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A1ED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11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A1ED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B4071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A1ED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B4071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B4071">
        <w:rPr>
          <w:rFonts w:ascii="Times New Roman" w:hAnsi="Times New Roman"/>
          <w:snapToGrid w:val="0"/>
          <w:szCs w:val="24"/>
        </w:rPr>
        <w:t>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A1ED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A1ED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8A1ED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B4071" w:rsidRDefault="00EB407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B4071" w:rsidRDefault="00EB407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A1ED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606/2023 - </w:t>
      </w:r>
      <w:r w:rsidRPr="00322C9F">
        <w:rPr>
          <w:rFonts w:ascii="Times New Roman" w:hAnsi="Times New Roman"/>
          <w:b/>
          <w:szCs w:val="24"/>
        </w:rPr>
        <w:t>Proc. leg. nº 3059/2023</w:t>
      </w:r>
    </w:p>
    <w:p w:rsidR="00322C9F" w:rsidRPr="00BB1EEA" w:rsidRDefault="008A1ED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EB4071">
        <w:rPr>
          <w:rFonts w:ascii="Times New Roman" w:hAnsi="Times New Roman"/>
          <w:bCs/>
          <w:szCs w:val="24"/>
        </w:rPr>
        <w:t>Franklin Duarte de Lima</w:t>
      </w:r>
    </w:p>
    <w:p w:rsidR="00330085" w:rsidRDefault="008A1ED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Encaminhar ofício à Agência</w:t>
      </w:r>
      <w:r>
        <w:rPr>
          <w:rFonts w:ascii="Times New Roman" w:hAnsi="Times New Roman"/>
          <w:bCs/>
          <w:i/>
          <w:szCs w:val="24"/>
        </w:rPr>
        <w:t xml:space="preserve"> Reguladora dos Serviços dos rios Piracicaba, Capivari e Jundiaí – (ARES-PCJ), referente </w:t>
      </w:r>
      <w:proofErr w:type="gramStart"/>
      <w:r>
        <w:rPr>
          <w:rFonts w:ascii="Times New Roman" w:hAnsi="Times New Roman"/>
          <w:bCs/>
          <w:i/>
          <w:szCs w:val="24"/>
        </w:rPr>
        <w:t>a</w:t>
      </w:r>
      <w:proofErr w:type="gramEnd"/>
      <w:r>
        <w:rPr>
          <w:rFonts w:ascii="Times New Roman" w:hAnsi="Times New Roman"/>
          <w:bCs/>
          <w:i/>
          <w:szCs w:val="24"/>
        </w:rPr>
        <w:t xml:space="preserve"> tarifa de água.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EB4071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</w:t>
      </w:r>
      <w:r w:rsidR="008A1ED1" w:rsidRPr="00E9781E">
        <w:rPr>
          <w:rFonts w:ascii="Times New Roman" w:hAnsi="Times New Roman"/>
          <w:bCs/>
          <w:szCs w:val="26"/>
        </w:rPr>
        <w:t xml:space="preserve">. </w:t>
      </w:r>
      <w:proofErr w:type="gramStart"/>
      <w:r w:rsidR="008A1ED1" w:rsidRPr="00E9781E">
        <w:rPr>
          <w:rFonts w:ascii="Times New Roman" w:hAnsi="Times New Roman"/>
          <w:bCs/>
          <w:szCs w:val="26"/>
        </w:rPr>
        <w:t>Sr</w:t>
      </w:r>
      <w:r>
        <w:rPr>
          <w:rFonts w:ascii="Times New Roman" w:hAnsi="Times New Roman"/>
          <w:bCs/>
          <w:szCs w:val="26"/>
        </w:rPr>
        <w:t>a</w:t>
      </w:r>
      <w:r w:rsidR="008A1ED1" w:rsidRPr="00E9781E">
        <w:rPr>
          <w:rFonts w:ascii="Times New Roman" w:hAnsi="Times New Roman"/>
          <w:bCs/>
          <w:szCs w:val="26"/>
        </w:rPr>
        <w:t>.</w:t>
      </w:r>
      <w:proofErr w:type="gramEnd"/>
    </w:p>
    <w:p w:rsidR="00C70E55" w:rsidRPr="00C70E55" w:rsidRDefault="00EB4071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330085" w:rsidRDefault="00EB4071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EB4071" w:rsidRDefault="00EB4071" w:rsidP="00C70E55">
      <w:pPr>
        <w:jc w:val="both"/>
        <w:rPr>
          <w:rFonts w:ascii="Times New Roman" w:hAnsi="Times New Roman"/>
          <w:szCs w:val="24"/>
        </w:rPr>
      </w:pPr>
      <w:r w:rsidRPr="00EB4071">
        <w:rPr>
          <w:rFonts w:ascii="Times New Roman" w:hAnsi="Times New Roman"/>
          <w:szCs w:val="24"/>
        </w:rPr>
        <w:t>Agência Reguladora dos Serviços de Saneamento das Bacias dos Rios Piracicaba, Capivari e Jundiaí (ARES-PCJ</w:t>
      </w:r>
      <w:proofErr w:type="gramStart"/>
      <w:r w:rsidRPr="00EB4071">
        <w:rPr>
          <w:rFonts w:ascii="Times New Roman" w:hAnsi="Times New Roman"/>
          <w:szCs w:val="24"/>
        </w:rPr>
        <w:t>)</w:t>
      </w:r>
      <w:proofErr w:type="gramEnd"/>
    </w:p>
    <w:p w:rsidR="00F76EAB" w:rsidRPr="00812741" w:rsidRDefault="00EB4071" w:rsidP="00C70E5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>Americana</w:t>
      </w:r>
      <w:r w:rsidR="008A1ED1" w:rsidRPr="00C70E55">
        <w:rPr>
          <w:rFonts w:ascii="Times New Roman" w:hAnsi="Times New Roman"/>
          <w:bCs/>
          <w:szCs w:val="24"/>
        </w:rPr>
        <w:t xml:space="preserve"> – </w:t>
      </w:r>
      <w:r w:rsidR="008A1ED1"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D1" w:rsidRDefault="008A1ED1">
      <w:r>
        <w:separator/>
      </w:r>
    </w:p>
  </w:endnote>
  <w:endnote w:type="continuationSeparator" w:id="0">
    <w:p w:rsidR="008A1ED1" w:rsidRDefault="008A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A1ED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A1ED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D1" w:rsidRDefault="008A1ED1">
      <w:r>
        <w:separator/>
      </w:r>
    </w:p>
  </w:footnote>
  <w:footnote w:type="continuationSeparator" w:id="0">
    <w:p w:rsidR="008A1ED1" w:rsidRDefault="008A1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A1ED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45873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A1ED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A1ED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A1E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820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A1ED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5646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A1ED1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B4071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5105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5105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5105E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04C8-E85C-41CB-A80D-D129997B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2023-05-11T11:39:00Z</dcterms:modified>
</cp:coreProperties>
</file>