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40029" w:rsidP="00640029">
      <w:pPr>
        <w:widowControl w:val="0"/>
        <w:tabs>
          <w:tab w:val="left" w:pos="1741"/>
        </w:tabs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455FF4" w:rsidRPr="00640029" w:rsidP="00640029">
      <w:pPr>
        <w:widowControl w:val="0"/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A04FF1" w:rsidRPr="00640029" w:rsidP="00640029">
      <w:pPr>
        <w:widowControl w:val="0"/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Senhor Presidente,</w:t>
      </w:r>
    </w:p>
    <w:p w:rsidR="005C7621" w:rsidRPr="00640029" w:rsidP="00640029">
      <w:pPr>
        <w:widowControl w:val="0"/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Senhores Vereadores</w:t>
      </w:r>
      <w:r w:rsidRPr="00640029" w:rsidR="0068721F">
        <w:rPr>
          <w:rFonts w:asciiTheme="minorHAnsi" w:hAnsiTheme="minorHAnsi" w:cs="Arial"/>
          <w:b/>
          <w:bCs/>
          <w:szCs w:val="24"/>
        </w:rPr>
        <w:t>,</w:t>
      </w:r>
    </w:p>
    <w:p w:rsidR="0080458F" w:rsidRPr="00640029" w:rsidP="00640029">
      <w:pPr>
        <w:widowControl w:val="0"/>
        <w:spacing w:line="360" w:lineRule="auto"/>
        <w:jc w:val="both"/>
        <w:rPr>
          <w:rFonts w:asciiTheme="minorHAnsi" w:hAnsiTheme="minorHAnsi" w:cs="Arial"/>
          <w:bCs/>
          <w:szCs w:val="24"/>
        </w:rPr>
      </w:pPr>
    </w:p>
    <w:p w:rsidR="00A04FF1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bCs/>
          <w:szCs w:val="24"/>
        </w:rPr>
      </w:pPr>
      <w:r w:rsidRPr="00640029">
        <w:rPr>
          <w:rFonts w:asciiTheme="minorHAnsi" w:hAnsiTheme="minorHAnsi" w:cs="Arial"/>
          <w:bCs/>
          <w:szCs w:val="24"/>
        </w:rPr>
        <w:t>O Vereador</w:t>
      </w:r>
      <w:r w:rsidRPr="00640029" w:rsidR="0080458F">
        <w:rPr>
          <w:rFonts w:asciiTheme="minorHAnsi" w:hAnsiTheme="minorHAnsi" w:cs="Arial"/>
          <w:bCs/>
          <w:szCs w:val="24"/>
        </w:rPr>
        <w:t xml:space="preserve"> que subscreve</w:t>
      </w:r>
      <w:r w:rsidRPr="00640029">
        <w:rPr>
          <w:rFonts w:asciiTheme="minorHAnsi" w:hAnsiTheme="minorHAnsi" w:cs="Arial"/>
          <w:bCs/>
          <w:szCs w:val="24"/>
        </w:rPr>
        <w:t xml:space="preserve"> apresenta</w:t>
      </w:r>
      <w:r w:rsidRPr="00640029" w:rsidR="0080458F">
        <w:rPr>
          <w:rFonts w:asciiTheme="minorHAnsi" w:hAnsiTheme="minorHAnsi" w:cs="Arial"/>
          <w:bCs/>
          <w:szCs w:val="24"/>
        </w:rPr>
        <w:t xml:space="preserve">, nos termos regimentais, para a devida apreciação e votação </w:t>
      </w:r>
      <w:r w:rsidRPr="00640029" w:rsidR="00515C6C">
        <w:rPr>
          <w:rFonts w:asciiTheme="minorHAnsi" w:hAnsiTheme="minorHAnsi" w:cs="Arial"/>
          <w:bCs/>
          <w:szCs w:val="24"/>
        </w:rPr>
        <w:t xml:space="preserve">em Plenário, </w:t>
      </w:r>
      <w:r w:rsidRPr="00640029" w:rsidR="0080458F">
        <w:rPr>
          <w:rFonts w:asciiTheme="minorHAnsi" w:hAnsiTheme="minorHAnsi" w:cs="Arial"/>
          <w:bCs/>
          <w:szCs w:val="24"/>
        </w:rPr>
        <w:t>o presente Projeto de Lei, que “</w:t>
      </w:r>
      <w:r w:rsidRPr="00640029" w:rsidR="0080458F">
        <w:rPr>
          <w:rFonts w:asciiTheme="minorHAnsi" w:hAnsiTheme="minorHAnsi" w:cs="Arial"/>
          <w:bCs/>
          <w:szCs w:val="24"/>
        </w:rPr>
        <w:t>Cria o Programa "Escola Protegida" no Município de Valinhos.</w:t>
      </w:r>
      <w:r w:rsidRPr="00640029" w:rsidR="0080458F">
        <w:rPr>
          <w:rFonts w:asciiTheme="minorHAnsi" w:hAnsiTheme="minorHAnsi" w:cs="Arial"/>
          <w:bCs/>
          <w:szCs w:val="24"/>
        </w:rPr>
        <w:t>”, nos seguintes termos.</w:t>
      </w:r>
    </w:p>
    <w:p w:rsidR="0080458F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bCs/>
          <w:szCs w:val="24"/>
        </w:rPr>
      </w:pPr>
    </w:p>
    <w:p w:rsidR="0080458F" w:rsidRPr="00640029" w:rsidP="00640029">
      <w:pPr>
        <w:widowControl w:val="0"/>
        <w:spacing w:line="360" w:lineRule="auto"/>
        <w:jc w:val="both"/>
        <w:rPr>
          <w:rFonts w:asciiTheme="minorHAnsi" w:hAnsiTheme="minorHAnsi" w:cs="Arial"/>
          <w:b/>
          <w:bCs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Justificativa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Com os recentes acontecimentos envolvendo ataques a escolas em diversas partes do Brasil, é evidente a necessidade de medidas efetivas para garantir a segurança dos alunos, professores e </w:t>
      </w:r>
      <w:r w:rsidR="00875665">
        <w:rPr>
          <w:rFonts w:asciiTheme="minorHAnsi" w:hAnsiTheme="minorHAnsi"/>
          <w:szCs w:val="24"/>
        </w:rPr>
        <w:t>toda a comunidade escolar</w:t>
      </w:r>
      <w:r w:rsidRPr="00640029">
        <w:rPr>
          <w:rFonts w:asciiTheme="minorHAnsi" w:hAnsiTheme="minorHAnsi"/>
          <w:szCs w:val="24"/>
        </w:rPr>
        <w:t xml:space="preserve">. 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>Segundo pesquisadores, somente em 2022 e 2023, o número de ataques em escolas no Brasil já supera o total registrado nos 20 anos anteriores. Apenas em 2022 e 2023 (até a presente data), foram registrados cinco casos de ataques com mortes em escolas.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Somente neste início de ano, já foram ao menos quatro casos de mais destaque: o ataque com bomba caseira por um ex-aluno em Monte Mor (SP), em 13 de fevereiro; o ataque </w:t>
      </w:r>
      <w:r w:rsidRPr="00640029">
        <w:rPr>
          <w:rFonts w:asciiTheme="minorHAnsi" w:hAnsiTheme="minorHAnsi"/>
          <w:szCs w:val="24"/>
        </w:rPr>
        <w:t>a</w:t>
      </w:r>
      <w:r w:rsidRPr="00640029">
        <w:rPr>
          <w:rFonts w:asciiTheme="minorHAnsi" w:hAnsiTheme="minorHAnsi"/>
          <w:szCs w:val="24"/>
        </w:rPr>
        <w:t xml:space="preserve"> faca por um aluno de 13 anos a uma escola em São Paulo, que deixou uma professora morta e quatro pessoas feridas em 27 de março; o ataque a faca por um aluno a colegas em uma escola do Rio de Janeiro em 28 de março; e agora, no início de abril, o atentado à creche em</w:t>
      </w:r>
      <w:r w:rsidR="00875665">
        <w:rPr>
          <w:rFonts w:asciiTheme="minorHAnsi" w:hAnsiTheme="minorHAnsi"/>
          <w:szCs w:val="24"/>
        </w:rPr>
        <w:t xml:space="preserve"> Blumenau,</w:t>
      </w:r>
      <w:r w:rsidRPr="00640029">
        <w:rPr>
          <w:rFonts w:asciiTheme="minorHAnsi" w:hAnsiTheme="minorHAnsi"/>
          <w:szCs w:val="24"/>
        </w:rPr>
        <w:t xml:space="preserve"> Santa Catarina.</w:t>
      </w:r>
    </w:p>
    <w:p w:rsidR="00BB1B86" w:rsidRPr="00640029" w:rsidP="00640029">
      <w:pPr>
        <w:pStyle w:val="BodyText"/>
        <w:spacing w:after="0"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>Levantamento feito pela pesquisadora Michele Prado, do Monitor do Debate Político no Meio Digital da USP (Universidade de São Paulo), registrou 22 ataques a escolas entre outubro 2002 e março de 2023.</w:t>
      </w:r>
    </w:p>
    <w:p w:rsidR="00BB1B86" w:rsidRPr="00640029" w:rsidP="00640029">
      <w:pPr>
        <w:pStyle w:val="BodyText"/>
        <w:spacing w:after="0"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O registro da pesquisadora findou antes do caso de Blumenau, e sem incluir na conta o ataque </w:t>
      </w:r>
      <w:r w:rsidRPr="00640029">
        <w:rPr>
          <w:rFonts w:asciiTheme="minorHAnsi" w:hAnsiTheme="minorHAnsi"/>
          <w:szCs w:val="24"/>
        </w:rPr>
        <w:t>a</w:t>
      </w:r>
      <w:r w:rsidRPr="00640029">
        <w:rPr>
          <w:rFonts w:asciiTheme="minorHAnsi" w:hAnsiTheme="minorHAnsi"/>
          <w:szCs w:val="24"/>
        </w:rPr>
        <w:t xml:space="preserve"> faca no Rio de Janeiro, e nele 11 desses casos haviam sido registrados somente em 2022 e 2023. Com esses dois casos mais recentes são 13 ataques. Portanto, os últimos dois anos já superam em número de ataques os 20 anos anteriores (de 2002 a 2022 foram 11 ataques registrados por ela).</w:t>
      </w:r>
    </w:p>
    <w:p w:rsidR="00BB1B86" w:rsidRPr="00640029" w:rsidP="00875665">
      <w:pPr>
        <w:pStyle w:val="BodyText"/>
        <w:spacing w:after="0"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Considerando apenas casos envolvendo alunos </w:t>
      </w:r>
      <w:r w:rsidR="00875665">
        <w:rPr>
          <w:rFonts w:asciiTheme="minorHAnsi" w:hAnsiTheme="minorHAnsi"/>
          <w:szCs w:val="24"/>
        </w:rPr>
        <w:t>e ex-alunos como agressores, um estudo</w:t>
      </w:r>
      <w:r w:rsidRPr="00640029">
        <w:rPr>
          <w:rFonts w:asciiTheme="minorHAnsi" w:hAnsiTheme="minorHAnsi"/>
          <w:szCs w:val="24"/>
        </w:rPr>
        <w:t xml:space="preserve"> </w:t>
      </w:r>
      <w:r w:rsidRPr="00640029">
        <w:rPr>
          <w:rFonts w:asciiTheme="minorHAnsi" w:hAnsiTheme="minorHAnsi"/>
          <w:color w:val="333333"/>
          <w:szCs w:val="24"/>
        </w:rPr>
        <w:t>do Instituto de Estudos Avançados (</w:t>
      </w:r>
      <w:r w:rsidRPr="00640029">
        <w:rPr>
          <w:rFonts w:asciiTheme="minorHAnsi" w:hAnsiTheme="minorHAnsi"/>
          <w:color w:val="333333"/>
          <w:szCs w:val="24"/>
        </w:rPr>
        <w:t>IdEA</w:t>
      </w:r>
      <w:r w:rsidRPr="00640029">
        <w:rPr>
          <w:rFonts w:asciiTheme="minorHAnsi" w:hAnsiTheme="minorHAnsi"/>
          <w:color w:val="333333"/>
          <w:szCs w:val="24"/>
        </w:rPr>
        <w:t>), da Universidade Estadual de Campinas (Unicamp)</w:t>
      </w:r>
      <w:r w:rsidR="001374D8">
        <w:rPr>
          <w:rFonts w:asciiTheme="minorHAnsi" w:hAnsiTheme="minorHAnsi"/>
          <w:szCs w:val="24"/>
        </w:rPr>
        <w:t xml:space="preserve"> registrou</w:t>
      </w:r>
      <w:r w:rsidRPr="00640029">
        <w:rPr>
          <w:rFonts w:asciiTheme="minorHAnsi" w:hAnsiTheme="minorHAnsi"/>
          <w:szCs w:val="24"/>
        </w:rPr>
        <w:t xml:space="preserve"> 22 ataques entre 2002 e 2023, sendo 10 deles nos últimos dois anos. 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>Alunos e professores passam constantemente por situações de risco no ambiente escolar. Um levantamento recente feito pelo Instituto Locomotiva junto ao Sindicato dos Professores do Estado de São Paulo (</w:t>
      </w:r>
      <w:r w:rsidRPr="00640029">
        <w:rPr>
          <w:rFonts w:asciiTheme="minorHAnsi" w:hAnsiTheme="minorHAnsi"/>
          <w:szCs w:val="24"/>
        </w:rPr>
        <w:t>Apeoesp</w:t>
      </w:r>
      <w:r w:rsidRPr="00640029">
        <w:rPr>
          <w:rFonts w:asciiTheme="minorHAnsi" w:hAnsiTheme="minorHAnsi"/>
          <w:szCs w:val="24"/>
        </w:rPr>
        <w:t xml:space="preserve">) revelou que 48% dos estudantes e 19% dos professores da rede pública paulista sofreram algum tipo de violência nas dependências das escolas que frequentam. 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>Nesse contexto, a proposta de s</w:t>
      </w:r>
      <w:r w:rsidR="000141BA">
        <w:rPr>
          <w:rFonts w:asciiTheme="minorHAnsi" w:hAnsiTheme="minorHAnsi"/>
          <w:szCs w:val="24"/>
        </w:rPr>
        <w:t xml:space="preserve">e criar no município o </w:t>
      </w:r>
      <w:r w:rsidR="00875665">
        <w:rPr>
          <w:rFonts w:asciiTheme="minorHAnsi" w:hAnsiTheme="minorHAnsi"/>
          <w:szCs w:val="24"/>
        </w:rPr>
        <w:t xml:space="preserve">Programa </w:t>
      </w:r>
      <w:r w:rsidR="000141BA">
        <w:rPr>
          <w:rFonts w:asciiTheme="minorHAnsi" w:hAnsiTheme="minorHAnsi"/>
          <w:szCs w:val="24"/>
        </w:rPr>
        <w:t>“</w:t>
      </w:r>
      <w:bookmarkStart w:id="0" w:name="_GoBack"/>
      <w:bookmarkEnd w:id="0"/>
      <w:r w:rsidR="00875665">
        <w:rPr>
          <w:rFonts w:asciiTheme="minorHAnsi" w:hAnsiTheme="minorHAnsi"/>
          <w:szCs w:val="24"/>
        </w:rPr>
        <w:t>Escola Protegida”</w:t>
      </w:r>
      <w:r w:rsidRPr="00640029">
        <w:rPr>
          <w:rFonts w:asciiTheme="minorHAnsi" w:hAnsiTheme="minorHAnsi"/>
          <w:szCs w:val="24"/>
        </w:rPr>
        <w:t xml:space="preserve">, </w:t>
      </w:r>
      <w:r w:rsidR="00875665">
        <w:rPr>
          <w:rFonts w:asciiTheme="minorHAnsi" w:hAnsiTheme="minorHAnsi"/>
          <w:szCs w:val="24"/>
        </w:rPr>
        <w:t>para</w:t>
      </w:r>
      <w:r w:rsidRPr="00640029">
        <w:rPr>
          <w:rFonts w:asciiTheme="minorHAnsi" w:hAnsiTheme="minorHAnsi"/>
          <w:szCs w:val="24"/>
        </w:rPr>
        <w:t xml:space="preserve"> garantir a segurança em nossas escolas e creches municipais.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O Programa consiste em autorizar os guardas civis municipais, </w:t>
      </w:r>
      <w:r w:rsidR="007B4E53">
        <w:rPr>
          <w:rFonts w:asciiTheme="minorHAnsi" w:hAnsiTheme="minorHAnsi"/>
          <w:szCs w:val="24"/>
        </w:rPr>
        <w:t>em seu período de folga</w:t>
      </w:r>
      <w:r w:rsidRPr="00640029">
        <w:rPr>
          <w:rFonts w:asciiTheme="minorHAnsi" w:hAnsiTheme="minorHAnsi"/>
          <w:szCs w:val="24"/>
        </w:rPr>
        <w:t>, a atuarem na segurança</w:t>
      </w:r>
      <w:r w:rsidRPr="00640029" w:rsidR="00640029">
        <w:rPr>
          <w:rFonts w:asciiTheme="minorHAnsi" w:hAnsiTheme="minorHAnsi"/>
          <w:szCs w:val="24"/>
        </w:rPr>
        <w:t xml:space="preserve"> e vigilância</w:t>
      </w:r>
      <w:r w:rsidRPr="00640029">
        <w:rPr>
          <w:rFonts w:asciiTheme="minorHAnsi" w:hAnsiTheme="minorHAnsi"/>
          <w:szCs w:val="24"/>
        </w:rPr>
        <w:t xml:space="preserve"> armada das escolas públicas municipais e surge como uma alternativa viável para</w:t>
      </w:r>
      <w:r w:rsidR="001374D8">
        <w:rPr>
          <w:rFonts w:asciiTheme="minorHAnsi" w:hAnsiTheme="minorHAnsi"/>
          <w:szCs w:val="24"/>
        </w:rPr>
        <w:t xml:space="preserve"> aumentar a segurança nas unidades escolares</w:t>
      </w:r>
      <w:r w:rsidRPr="00640029">
        <w:rPr>
          <w:rFonts w:asciiTheme="minorHAnsi" w:hAnsiTheme="minorHAnsi"/>
          <w:szCs w:val="24"/>
        </w:rPr>
        <w:t xml:space="preserve">. </w:t>
      </w:r>
    </w:p>
    <w:p w:rsidR="00BB1B86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Ainda é permitida </w:t>
      </w:r>
      <w:r w:rsidR="007B4E53">
        <w:rPr>
          <w:rFonts w:asciiTheme="minorHAnsi" w:hAnsiTheme="minorHAnsi"/>
          <w:szCs w:val="24"/>
        </w:rPr>
        <w:t>a participação de guardas civis municipais aposentados</w:t>
      </w:r>
      <w:r>
        <w:rPr>
          <w:rFonts w:asciiTheme="minorHAnsi" w:hAnsiTheme="minorHAnsi"/>
          <w:szCs w:val="24"/>
        </w:rPr>
        <w:t xml:space="preserve"> no Programa</w:t>
      </w:r>
      <w:r w:rsidR="007B4E53">
        <w:rPr>
          <w:rFonts w:asciiTheme="minorHAnsi" w:hAnsiTheme="minorHAnsi"/>
          <w:szCs w:val="24"/>
        </w:rPr>
        <w:t xml:space="preserve">, desde que comprovem condições físicas, </w:t>
      </w:r>
      <w:r w:rsidRPr="00640029">
        <w:rPr>
          <w:rFonts w:asciiTheme="minorHAnsi" w:hAnsiTheme="minorHAnsi"/>
          <w:szCs w:val="24"/>
        </w:rPr>
        <w:t>ampliando o leque de possibilidades de atuação e fortalecendo a proteção aos alunos, professores e a toda a comunidade escolar.</w:t>
      </w:r>
    </w:p>
    <w:p w:rsidR="001374D8" w:rsidP="001374D8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>É importante destacar que esses profissionais seguirão as normas de conduta determinadas pelo Poder Executivo e não lidarão com questões meramente disciplinares</w:t>
      </w:r>
    </w:p>
    <w:p w:rsidR="00546A74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Além disso, </w:t>
      </w:r>
      <w:r>
        <w:rPr>
          <w:rFonts w:asciiTheme="minorHAnsi" w:hAnsiTheme="minorHAnsi"/>
          <w:szCs w:val="24"/>
        </w:rPr>
        <w:t>o “Escola</w:t>
      </w:r>
      <w:r>
        <w:rPr>
          <w:rFonts w:asciiTheme="minorHAnsi" w:hAnsiTheme="minorHAnsi"/>
          <w:szCs w:val="24"/>
        </w:rPr>
        <w:t xml:space="preserve"> Protegida” visa dar treinamento aos servidores da rede municipal de ensino para que, dentro do possível, estejam preparados e orientados em como proceder em eventuais ataques às unidades escolares, colaborando, assim, para a preservação de suas vidas e dos alunos. </w:t>
      </w:r>
    </w:p>
    <w:p w:rsidR="00BB1B86" w:rsidRPr="00640029" w:rsidP="00640029">
      <w:pPr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asciiTheme="minorHAnsi" w:hAnsiTheme="minorHAnsi"/>
          <w:szCs w:val="24"/>
        </w:rPr>
        <w:t xml:space="preserve">É dever </w:t>
      </w:r>
      <w:r w:rsidRPr="00640029">
        <w:rPr>
          <w:rFonts w:asciiTheme="minorHAnsi" w:hAnsiTheme="minorHAnsi"/>
          <w:szCs w:val="24"/>
        </w:rPr>
        <w:t>do Estado proteger</w:t>
      </w:r>
      <w:r w:rsidRPr="00640029">
        <w:rPr>
          <w:rFonts w:asciiTheme="minorHAnsi" w:hAnsiTheme="minorHAnsi"/>
          <w:szCs w:val="24"/>
        </w:rPr>
        <w:t xml:space="preserve"> e zelar pela segurança das crianças e adolescentes</w:t>
      </w:r>
      <w:r w:rsidR="00F21097">
        <w:rPr>
          <w:rFonts w:asciiTheme="minorHAnsi" w:hAnsiTheme="minorHAnsi"/>
          <w:szCs w:val="24"/>
        </w:rPr>
        <w:t>, bem como dos servidores municipais</w:t>
      </w:r>
      <w:r w:rsidR="001374D8">
        <w:rPr>
          <w:rFonts w:asciiTheme="minorHAnsi" w:hAnsiTheme="minorHAnsi"/>
          <w:szCs w:val="24"/>
        </w:rPr>
        <w:t xml:space="preserve"> da rede de ensino</w:t>
      </w:r>
      <w:r w:rsidRPr="00640029">
        <w:rPr>
          <w:rFonts w:asciiTheme="minorHAnsi" w:hAnsiTheme="minorHAnsi"/>
          <w:szCs w:val="24"/>
        </w:rPr>
        <w:t xml:space="preserve">. Esta nobre Casa tem o dever de impedir que tragédias como as que estamos acompanhando pelo país possam chegar </w:t>
      </w:r>
      <w:r w:rsidRPr="00640029">
        <w:rPr>
          <w:rFonts w:asciiTheme="minorHAnsi" w:hAnsiTheme="minorHAnsi"/>
          <w:szCs w:val="24"/>
        </w:rPr>
        <w:t>em</w:t>
      </w:r>
      <w:r w:rsidRPr="00640029">
        <w:rPr>
          <w:rFonts w:asciiTheme="minorHAnsi" w:hAnsiTheme="minorHAnsi"/>
          <w:szCs w:val="24"/>
        </w:rPr>
        <w:t xml:space="preserve"> nossa ci</w:t>
      </w:r>
      <w:r w:rsidR="00F21097">
        <w:rPr>
          <w:rFonts w:asciiTheme="minorHAnsi" w:hAnsiTheme="minorHAnsi"/>
          <w:szCs w:val="24"/>
        </w:rPr>
        <w:t>dade</w:t>
      </w:r>
      <w:r w:rsidRPr="00640029" w:rsidR="00640029">
        <w:rPr>
          <w:rFonts w:asciiTheme="minorHAnsi" w:hAnsiTheme="minorHAnsi"/>
          <w:szCs w:val="24"/>
        </w:rPr>
        <w:t>. Forte nos motivos acima</w:t>
      </w:r>
      <w:r w:rsidRPr="00640029" w:rsidR="00640029">
        <w:rPr>
          <w:rFonts w:asciiTheme="minorHAnsi" w:hAnsiTheme="minorHAnsi"/>
          <w:szCs w:val="24"/>
        </w:rPr>
        <w:t xml:space="preserve">, </w:t>
      </w:r>
      <w:r w:rsidRPr="00640029">
        <w:rPr>
          <w:rFonts w:asciiTheme="minorHAnsi" w:hAnsiTheme="minorHAnsi"/>
          <w:szCs w:val="24"/>
        </w:rPr>
        <w:t>conclamo</w:t>
      </w:r>
      <w:r w:rsidRPr="00640029">
        <w:rPr>
          <w:rFonts w:asciiTheme="minorHAnsi" w:hAnsiTheme="minorHAnsi"/>
          <w:szCs w:val="24"/>
        </w:rPr>
        <w:t xml:space="preserve"> o apoio dos Nobres Vereadores desta Câmara Municipal para a aprovação do presente Projeto.</w:t>
      </w:r>
    </w:p>
    <w:p w:rsidR="00BB1B86" w:rsidRPr="00640029" w:rsidP="00640029">
      <w:pPr>
        <w:spacing w:line="360" w:lineRule="auto"/>
        <w:jc w:val="right"/>
        <w:rPr>
          <w:rFonts w:asciiTheme="minorHAnsi" w:hAnsiTheme="minorHAnsi" w:cs="Arial"/>
          <w:szCs w:val="24"/>
        </w:rPr>
      </w:pPr>
    </w:p>
    <w:p w:rsidR="00BB1B86" w:rsidRPr="00640029" w:rsidP="00640029">
      <w:pPr>
        <w:spacing w:line="360" w:lineRule="auto"/>
        <w:jc w:val="right"/>
        <w:rPr>
          <w:rFonts w:asciiTheme="minorHAnsi" w:hAnsiTheme="minorHAnsi"/>
          <w:szCs w:val="24"/>
        </w:rPr>
      </w:pPr>
      <w:r w:rsidRPr="00640029">
        <w:rPr>
          <w:rFonts w:asciiTheme="minorHAnsi" w:hAnsiTheme="minorHAnsi" w:cs="Arial"/>
          <w:szCs w:val="24"/>
        </w:rPr>
        <w:t>Valinhos, 08 de maio de 2023.</w:t>
      </w:r>
    </w:p>
    <w:p w:rsidR="0080458F" w:rsidRPr="00640029" w:rsidP="00640029">
      <w:pPr>
        <w:spacing w:line="360" w:lineRule="auto"/>
        <w:jc w:val="right"/>
        <w:rPr>
          <w:rFonts w:asciiTheme="minorHAnsi" w:hAnsiTheme="minorHAnsi" w:cs="Arial"/>
          <w:snapToGrid w:val="0"/>
          <w:szCs w:val="24"/>
        </w:rPr>
      </w:pPr>
    </w:p>
    <w:p w:rsidR="0080458F" w:rsidRPr="00640029" w:rsidP="00640029">
      <w:pPr>
        <w:spacing w:line="360" w:lineRule="auto"/>
        <w:jc w:val="right"/>
        <w:rPr>
          <w:rFonts w:asciiTheme="minorHAnsi" w:hAnsiTheme="minorHAnsi" w:cs="Arial"/>
          <w:snapToGrid w:val="0"/>
          <w:szCs w:val="24"/>
        </w:rPr>
      </w:pPr>
    </w:p>
    <w:p w:rsidR="00A04FF1" w:rsidRPr="00640029" w:rsidP="00640029">
      <w:pPr>
        <w:spacing w:line="360" w:lineRule="auto"/>
        <w:jc w:val="right"/>
        <w:rPr>
          <w:rFonts w:asciiTheme="minorHAnsi" w:hAnsiTheme="minorHAnsi" w:cs="Arial"/>
          <w:szCs w:val="24"/>
        </w:rPr>
      </w:pPr>
      <w:r w:rsidRPr="00640029">
        <w:rPr>
          <w:rFonts w:asciiTheme="minorHAnsi" w:hAnsiTheme="minorHAnsi" w:cs="Arial"/>
          <w:snapToGrid w:val="0"/>
          <w:szCs w:val="24"/>
        </w:rPr>
        <w:t xml:space="preserve">Valinhos, </w:t>
      </w:r>
      <w:r w:rsidRPr="00640029">
        <w:rPr>
          <w:rFonts w:asciiTheme="minorHAnsi" w:hAnsiTheme="minorHAnsi" w:cs="Arial"/>
          <w:snapToGrid w:val="0"/>
          <w:szCs w:val="24"/>
        </w:rPr>
        <w:t>10 de abril de 2023</w:t>
      </w:r>
      <w:r w:rsidRPr="00640029">
        <w:rPr>
          <w:rFonts w:asciiTheme="minorHAnsi" w:hAnsiTheme="minorHAnsi" w:cs="Arial"/>
          <w:snapToGrid w:val="0"/>
          <w:szCs w:val="24"/>
        </w:rPr>
        <w:t>.</w:t>
      </w:r>
    </w:p>
    <w:p w:rsidR="00A04FF1" w:rsidP="00640029">
      <w:pPr>
        <w:widowControl w:val="0"/>
        <w:spacing w:line="360" w:lineRule="auto"/>
        <w:ind w:left="1843"/>
        <w:jc w:val="center"/>
        <w:rPr>
          <w:rFonts w:asciiTheme="minorHAnsi" w:hAnsiTheme="minorHAnsi" w:cs="Arial"/>
          <w:bCs/>
          <w:szCs w:val="24"/>
        </w:rPr>
      </w:pPr>
    </w:p>
    <w:p w:rsidR="00640029" w:rsidP="00640029">
      <w:pPr>
        <w:widowControl w:val="0"/>
        <w:spacing w:line="360" w:lineRule="auto"/>
        <w:ind w:left="1843"/>
        <w:jc w:val="center"/>
        <w:rPr>
          <w:rFonts w:asciiTheme="minorHAnsi" w:hAnsiTheme="minorHAnsi" w:cs="Arial"/>
          <w:bCs/>
          <w:szCs w:val="24"/>
        </w:rPr>
      </w:pPr>
    </w:p>
    <w:p w:rsidR="00640029" w:rsidP="00640029">
      <w:pPr>
        <w:widowControl w:val="0"/>
        <w:spacing w:line="360" w:lineRule="auto"/>
        <w:ind w:left="1843"/>
        <w:jc w:val="center"/>
        <w:rPr>
          <w:rFonts w:asciiTheme="minorHAnsi" w:hAnsiTheme="minorHAnsi" w:cs="Arial"/>
          <w:bCs/>
          <w:szCs w:val="24"/>
        </w:rPr>
      </w:pPr>
    </w:p>
    <w:p w:rsidR="00640029" w:rsidRPr="00640029" w:rsidP="00640029">
      <w:pPr>
        <w:widowControl w:val="0"/>
        <w:spacing w:line="360" w:lineRule="auto"/>
        <w:ind w:left="1843"/>
        <w:jc w:val="center"/>
        <w:rPr>
          <w:rFonts w:asciiTheme="minorHAnsi" w:hAnsiTheme="minorHAnsi" w:cs="Arial"/>
          <w:bCs/>
          <w:szCs w:val="24"/>
        </w:rPr>
      </w:pPr>
    </w:p>
    <w:p w:rsidR="0080458F" w:rsidRPr="00640029" w:rsidP="00640029">
      <w:pPr>
        <w:widowControl w:val="0"/>
        <w:spacing w:line="360" w:lineRule="auto"/>
        <w:rPr>
          <w:rFonts w:asciiTheme="minorHAnsi" w:hAnsiTheme="minorHAnsi" w:cs="Arial"/>
          <w:b/>
          <w:snapToGrid w:val="0"/>
          <w:szCs w:val="24"/>
        </w:rPr>
      </w:pPr>
      <w:r w:rsidRPr="00640029">
        <w:rPr>
          <w:rFonts w:asciiTheme="minorHAnsi" w:hAnsiTheme="minorHAnsi" w:cs="Arial"/>
          <w:b/>
          <w:snapToGrid w:val="0"/>
          <w:szCs w:val="24"/>
        </w:rPr>
        <w:t>AUTORIA</w:t>
      </w:r>
      <w:r w:rsidRPr="00640029" w:rsidR="00A04FF1">
        <w:rPr>
          <w:rFonts w:asciiTheme="minorHAnsi" w:hAnsiTheme="minorHAnsi" w:cs="Arial"/>
          <w:b/>
          <w:snapToGrid w:val="0"/>
          <w:szCs w:val="24"/>
        </w:rPr>
        <w:t xml:space="preserve">: </w:t>
      </w:r>
      <w:r w:rsidRPr="00640029" w:rsidR="00A04FF1">
        <w:rPr>
          <w:rFonts w:asciiTheme="minorHAnsi" w:hAnsiTheme="minorHAnsi" w:cs="Arial"/>
          <w:b/>
          <w:snapToGrid w:val="0"/>
          <w:szCs w:val="24"/>
        </w:rPr>
        <w:t>GABRIEL BUENO</w:t>
      </w:r>
    </w:p>
    <w:p w:rsidR="0080458F" w:rsidRPr="00640029" w:rsidP="00640029">
      <w:pPr>
        <w:spacing w:line="360" w:lineRule="auto"/>
        <w:rPr>
          <w:rFonts w:asciiTheme="minorHAnsi" w:hAnsiTheme="minorHAnsi" w:cs="Arial"/>
          <w:b/>
          <w:snapToGrid w:val="0"/>
          <w:szCs w:val="24"/>
        </w:rPr>
      </w:pPr>
      <w:r w:rsidRPr="00640029">
        <w:rPr>
          <w:rFonts w:asciiTheme="minorHAnsi" w:hAnsiTheme="minorHAnsi" w:cs="Arial"/>
          <w:b/>
          <w:snapToGrid w:val="0"/>
          <w:szCs w:val="24"/>
        </w:rPr>
        <w:br w:type="page"/>
      </w:r>
    </w:p>
    <w:p w:rsidR="00534972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b/>
          <w:bCs/>
          <w:szCs w:val="24"/>
          <w:u w:val="single"/>
        </w:rPr>
      </w:pPr>
      <w:r w:rsidRPr="00640029">
        <w:rPr>
          <w:rFonts w:asciiTheme="minorHAnsi" w:hAnsiTheme="minorHAnsi" w:cs="Arial"/>
          <w:b/>
          <w:bCs/>
          <w:szCs w:val="24"/>
          <w:u w:val="single"/>
        </w:rPr>
        <w:t xml:space="preserve">LEI Nº </w:t>
      </w:r>
    </w:p>
    <w:p w:rsidR="0077671C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b/>
          <w:bCs/>
          <w:szCs w:val="24"/>
        </w:rPr>
      </w:pPr>
    </w:p>
    <w:p w:rsidR="0077671C" w:rsidRPr="00640029" w:rsidP="00640029">
      <w:pPr>
        <w:widowControl w:val="0"/>
        <w:spacing w:line="360" w:lineRule="auto"/>
        <w:ind w:left="2835"/>
        <w:jc w:val="both"/>
        <w:rPr>
          <w:rFonts w:asciiTheme="minorHAnsi" w:hAnsiTheme="minorHAnsi" w:cs="Arial"/>
          <w:b/>
          <w:bCs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Cria o Programa "Escola Protegida" no Município de Valinhos.</w:t>
      </w:r>
    </w:p>
    <w:p w:rsidR="0077671C" w:rsidRPr="00640029" w:rsidP="00640029">
      <w:pPr>
        <w:widowControl w:val="0"/>
        <w:spacing w:line="360" w:lineRule="auto"/>
        <w:ind w:left="2835"/>
        <w:jc w:val="both"/>
        <w:rPr>
          <w:rFonts w:asciiTheme="minorHAnsi" w:hAnsiTheme="minorHAnsi" w:cs="Arial"/>
          <w:b/>
          <w:bCs/>
          <w:szCs w:val="24"/>
        </w:rPr>
      </w:pPr>
    </w:p>
    <w:p w:rsidR="0077671C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color w:val="000000"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LUCIMARA</w:t>
      </w:r>
      <w:r w:rsidRPr="00640029">
        <w:rPr>
          <w:rFonts w:asciiTheme="minorHAnsi" w:hAnsiTheme="minorHAnsi" w:cs="Arial"/>
          <w:b/>
          <w:color w:val="000000"/>
          <w:szCs w:val="24"/>
        </w:rPr>
        <w:t xml:space="preserve"> GODOY VILAS BOAS</w:t>
      </w:r>
      <w:r w:rsidRPr="00640029">
        <w:rPr>
          <w:rFonts w:asciiTheme="minorHAnsi" w:hAnsiTheme="minorHAnsi"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640029" w:rsidP="0064002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Theme="minorHAnsi" w:hAnsiTheme="minorHAnsi" w:cs="Arial"/>
          <w:color w:val="000000"/>
          <w:szCs w:val="24"/>
        </w:rPr>
      </w:pPr>
    </w:p>
    <w:p w:rsidR="0077671C" w:rsidRPr="00640029" w:rsidP="00640029">
      <w:pPr>
        <w:widowControl w:val="0"/>
        <w:spacing w:line="360" w:lineRule="auto"/>
        <w:ind w:firstLine="2835"/>
        <w:jc w:val="both"/>
        <w:rPr>
          <w:rFonts w:asciiTheme="minorHAnsi" w:hAnsiTheme="minorHAnsi" w:cs="Arial"/>
          <w:color w:val="000000"/>
          <w:szCs w:val="24"/>
        </w:rPr>
      </w:pPr>
      <w:r w:rsidRPr="00640029">
        <w:rPr>
          <w:rFonts w:asciiTheme="minorHAnsi" w:hAnsiTheme="minorHAnsi" w:cs="Arial"/>
          <w:b/>
          <w:bCs/>
          <w:szCs w:val="24"/>
        </w:rPr>
        <w:t>FAZ</w:t>
      </w:r>
      <w:r w:rsidRPr="00640029">
        <w:rPr>
          <w:rFonts w:asciiTheme="minorHAnsi" w:hAnsiTheme="minorHAnsi" w:cs="Arial"/>
          <w:b/>
          <w:color w:val="000000"/>
          <w:szCs w:val="24"/>
        </w:rPr>
        <w:t xml:space="preserve"> SABER </w:t>
      </w:r>
      <w:r w:rsidRPr="00640029">
        <w:rPr>
          <w:rFonts w:asciiTheme="minorHAnsi" w:hAnsiTheme="minorHAnsi" w:cs="Arial"/>
          <w:color w:val="000000"/>
          <w:szCs w:val="24"/>
        </w:rPr>
        <w:t>que a Câmara Municipal aprovou e ela sanciona e promulga a seguinte Lei:</w:t>
      </w:r>
    </w:p>
    <w:p w:rsidR="0077671C" w:rsidRPr="00640029" w:rsidP="00640029">
      <w:pPr>
        <w:widowControl w:val="0"/>
        <w:spacing w:line="360" w:lineRule="auto"/>
        <w:ind w:left="2835"/>
        <w:jc w:val="both"/>
        <w:rPr>
          <w:rFonts w:asciiTheme="minorHAnsi" w:hAnsiTheme="minorHAnsi" w:cs="Arial"/>
          <w:b/>
          <w:bCs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szCs w:val="24"/>
          <w:lang w:eastAsia="en-US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>Art. 1º - Fica criado o Programa “</w:t>
      </w:r>
      <w:r w:rsidR="00875665">
        <w:rPr>
          <w:rFonts w:eastAsia="Calibri" w:asciiTheme="minorHAnsi" w:hAnsiTheme="minorHAnsi" w:cs="Arial"/>
          <w:bCs/>
          <w:szCs w:val="24"/>
          <w:lang w:eastAsia="en-US"/>
        </w:rPr>
        <w:t>Escola Protegida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”, </w:t>
      </w:r>
      <w:r w:rsidRPr="00640029">
        <w:rPr>
          <w:rFonts w:eastAsia="Calibri" w:asciiTheme="minorHAnsi" w:hAnsiTheme="minorHAnsi" w:cs="Arial"/>
          <w:szCs w:val="24"/>
          <w:lang w:eastAsia="en-US"/>
        </w:rPr>
        <w:t xml:space="preserve">que autoriza o Poder Executivo Municipal a implantar o serviço de segurança e vigilância armada nas escolas públicas </w:t>
      </w:r>
      <w:r w:rsidRPr="00640029">
        <w:rPr>
          <w:rFonts w:eastAsia="Calibri" w:asciiTheme="minorHAnsi" w:hAnsiTheme="minorHAnsi" w:cs="Arial"/>
          <w:szCs w:val="24"/>
          <w:lang w:eastAsia="en-US"/>
        </w:rPr>
        <w:t>municipais, por meio d</w:t>
      </w:r>
      <w:r w:rsidR="007B4E53">
        <w:rPr>
          <w:rFonts w:eastAsia="Calibri" w:asciiTheme="minorHAnsi" w:hAnsiTheme="minorHAnsi" w:cs="Arial"/>
          <w:szCs w:val="24"/>
          <w:lang w:eastAsia="en-US"/>
        </w:rPr>
        <w:t>a Guarda Civil Municipal</w:t>
      </w:r>
      <w:r w:rsidR="007F7118">
        <w:rPr>
          <w:rFonts w:eastAsia="Calibri" w:asciiTheme="minorHAnsi" w:hAnsiTheme="minorHAnsi" w:cs="Arial"/>
          <w:szCs w:val="24"/>
          <w:lang w:eastAsia="en-US"/>
        </w:rPr>
        <w:t>, e proporcionar treinamento antiterrorista aos servidores da rede municipal de ensino</w:t>
      </w:r>
      <w:r w:rsidRPr="00640029">
        <w:rPr>
          <w:rFonts w:eastAsia="Calibri" w:asciiTheme="minorHAnsi" w:hAnsiTheme="minorHAnsi" w:cs="Arial"/>
          <w:szCs w:val="24"/>
          <w:lang w:eastAsia="en-US"/>
        </w:rPr>
        <w:t>.</w:t>
      </w:r>
    </w:p>
    <w:p w:rsidR="00BB1B86" w:rsidRPr="00640029" w:rsidP="00640029">
      <w:pPr>
        <w:spacing w:line="360" w:lineRule="auto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i/>
          <w:szCs w:val="24"/>
        </w:rPr>
      </w:pPr>
      <w:r w:rsidRPr="00640029">
        <w:rPr>
          <w:rFonts w:eastAsia="Calibri" w:asciiTheme="minorHAnsi" w:hAnsiTheme="minorHAnsi" w:cs="Arial"/>
          <w:szCs w:val="24"/>
          <w:lang w:eastAsia="en-US"/>
        </w:rPr>
        <w:t xml:space="preserve">Parágrafo Único – Todas as escolas públicas municipais </w:t>
      </w:r>
      <w:r w:rsidRPr="00640029">
        <w:rPr>
          <w:rStyle w:val="Emphasis"/>
          <w:rFonts w:eastAsia="Calibri" w:asciiTheme="minorHAnsi" w:hAnsiTheme="minorHAnsi" w:cs="Arial"/>
          <w:i w:val="0"/>
          <w:szCs w:val="24"/>
          <w:lang w:eastAsia="en-US"/>
        </w:rPr>
        <w:t>deverão contar com serviço de segurança e vigilância armada para atuar no controle de acesso às dependências da unidade</w:t>
      </w:r>
      <w:r w:rsidR="00640029">
        <w:rPr>
          <w:rStyle w:val="Emphasis"/>
          <w:rFonts w:eastAsia="Calibri" w:asciiTheme="minorHAnsi" w:hAnsiTheme="minorHAnsi" w:cs="Arial"/>
          <w:i w:val="0"/>
          <w:szCs w:val="24"/>
          <w:lang w:eastAsia="en-US"/>
        </w:rPr>
        <w:t xml:space="preserve"> de ensino</w:t>
      </w:r>
      <w:r w:rsidRPr="00640029">
        <w:rPr>
          <w:rStyle w:val="Emphasis"/>
          <w:rFonts w:eastAsia="Calibri" w:asciiTheme="minorHAnsi" w:hAnsiTheme="minorHAnsi" w:cs="Arial"/>
          <w:i w:val="0"/>
          <w:szCs w:val="24"/>
          <w:lang w:eastAsia="en-US"/>
        </w:rPr>
        <w:t xml:space="preserve"> durante todo o período letivo.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Art. 2º – É objetivo do Programa </w:t>
      </w:r>
      <w:r w:rsidR="001374D8">
        <w:rPr>
          <w:rFonts w:eastAsia="Calibri" w:asciiTheme="minorHAnsi" w:hAnsiTheme="minorHAnsi" w:cs="Arial"/>
          <w:bCs/>
          <w:szCs w:val="24"/>
          <w:lang w:eastAsia="en-US"/>
        </w:rPr>
        <w:t>“</w:t>
      </w:r>
      <w:r w:rsidR="007B4E53">
        <w:rPr>
          <w:rFonts w:eastAsia="Calibri" w:asciiTheme="minorHAnsi" w:hAnsiTheme="minorHAnsi" w:cs="Arial"/>
          <w:bCs/>
          <w:szCs w:val="24"/>
          <w:lang w:eastAsia="en-US"/>
        </w:rPr>
        <w:t>Escola Protegida</w:t>
      </w:r>
      <w:r w:rsidR="00640029">
        <w:rPr>
          <w:rFonts w:eastAsia="Calibri" w:asciiTheme="minorHAnsi" w:hAnsiTheme="minorHAnsi" w:cs="Arial"/>
          <w:bCs/>
          <w:szCs w:val="24"/>
          <w:lang w:eastAsia="en-US"/>
        </w:rPr>
        <w:t>”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proporcionar um ambiente mais seguro para estudantes e toda a comunidade escolar, reduzindo o risco de ocorrências violentas, por meio de segurança e vigilância armada</w:t>
      </w:r>
      <w:r w:rsidR="007F7118">
        <w:rPr>
          <w:rFonts w:eastAsia="Calibri" w:asciiTheme="minorHAnsi" w:hAnsiTheme="minorHAnsi" w:cs="Arial"/>
          <w:bCs/>
          <w:szCs w:val="24"/>
          <w:lang w:eastAsia="en-US"/>
        </w:rPr>
        <w:t xml:space="preserve"> e de treinamento </w:t>
      </w:r>
      <w:r w:rsidR="00546A74">
        <w:rPr>
          <w:rFonts w:eastAsia="Calibri" w:asciiTheme="minorHAnsi" w:hAnsiTheme="minorHAnsi" w:cs="Arial"/>
          <w:bCs/>
          <w:szCs w:val="24"/>
          <w:lang w:eastAsia="en-US"/>
        </w:rPr>
        <w:t>a servidores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nas escolas públicas municipais.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Art. 3º </w:t>
      </w:r>
      <w:r w:rsidRPr="00640029" w:rsidR="00640029">
        <w:rPr>
          <w:rFonts w:eastAsia="Calibri" w:asciiTheme="minorHAnsi" w:hAnsiTheme="minorHAnsi" w:cs="Arial"/>
          <w:bCs/>
          <w:szCs w:val="24"/>
          <w:lang w:eastAsia="en-US"/>
        </w:rPr>
        <w:t>- Ficam autorizados os guardas civis m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unicipais, em seu período de folga e</w:t>
      </w:r>
      <w:r w:rsidR="00F21097">
        <w:rPr>
          <w:rFonts w:eastAsia="Calibri" w:asciiTheme="minorHAnsi" w:hAnsiTheme="minorHAnsi" w:cs="Arial"/>
          <w:bCs/>
          <w:szCs w:val="24"/>
          <w:lang w:eastAsia="en-US"/>
        </w:rPr>
        <w:t xml:space="preserve"> os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aposentados, a atuarem na segurança e vigilância armada das escolas públicas municipais.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>§1º Os guardas civis m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unicipais aposentados ou em ativi</w:t>
      </w:r>
      <w:r w:rsidR="001374D8">
        <w:rPr>
          <w:rFonts w:eastAsia="Calibri" w:asciiTheme="minorHAnsi" w:hAnsiTheme="minorHAnsi" w:cs="Arial"/>
          <w:bCs/>
          <w:szCs w:val="24"/>
          <w:lang w:eastAsia="en-US"/>
        </w:rPr>
        <w:t xml:space="preserve">dade interessados em participar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deverão se inscrever </w:t>
      </w:r>
      <w:r w:rsidR="001374D8">
        <w:rPr>
          <w:rFonts w:eastAsia="Calibri" w:asciiTheme="minorHAnsi" w:hAnsiTheme="minorHAnsi" w:cs="Arial"/>
          <w:bCs/>
          <w:szCs w:val="24"/>
          <w:lang w:eastAsia="en-US"/>
        </w:rPr>
        <w:t xml:space="preserve">no Programa, conforme diretrizes a serem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definid</w:t>
      </w:r>
      <w:r w:rsidR="001374D8">
        <w:rPr>
          <w:rFonts w:eastAsia="Calibri" w:asciiTheme="minorHAnsi" w:hAnsiTheme="minorHAnsi" w:cs="Arial"/>
          <w:bCs/>
          <w:szCs w:val="24"/>
          <w:lang w:eastAsia="en-US"/>
        </w:rPr>
        <w:t>as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pelo Poder Executivo. 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>§2º - Os guardas civis m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unicipais aposentados que queiram ingressar no Programa instituído por esta Lei devem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comprovar,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mediante documentação e demais mecanismos necessários estipulados pelo Poder Executivo, que estão fisicamente aptos para a função. </w:t>
      </w:r>
    </w:p>
    <w:p w:rsidR="00BB1B86" w:rsidRPr="00640029" w:rsidP="00BC46A3">
      <w:pPr>
        <w:widowControl w:val="0"/>
        <w:tabs>
          <w:tab w:val="left" w:pos="3402"/>
        </w:tabs>
        <w:spacing w:line="360" w:lineRule="auto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</w:p>
    <w:p w:rsidR="008A1FC7" w:rsidP="008A1FC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  <w:r>
        <w:rPr>
          <w:rFonts w:eastAsia="Calibri" w:asciiTheme="minorHAnsi" w:hAnsiTheme="minorHAnsi" w:cs="Arial"/>
          <w:bCs/>
          <w:szCs w:val="24"/>
          <w:lang w:eastAsia="en-US"/>
        </w:rPr>
        <w:t>Art. 4</w:t>
      </w:r>
      <w:r w:rsidRPr="008A1FC7">
        <w:rPr>
          <w:rFonts w:eastAsia="Calibri" w:asciiTheme="minorHAnsi" w:hAnsiTheme="minorHAnsi" w:cs="Arial"/>
          <w:bCs/>
          <w:szCs w:val="24"/>
          <w:lang w:eastAsia="en-US"/>
        </w:rPr>
        <w:t>º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- A atuação dos guardas civis municipais que integrarem o Programa será regulamentada por ato do Poder Executivo, que deverá estabelecer as normas, responsabilidades, gratificações, procedimentos e penalidades necessários para a execução desta Lei. 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>Parágrafo único- Em nenhuma hipóte</w:t>
      </w:r>
      <w:r w:rsidR="00BC46A3">
        <w:rPr>
          <w:rFonts w:eastAsia="Calibri" w:asciiTheme="minorHAnsi" w:hAnsiTheme="minorHAnsi" w:cs="Arial"/>
          <w:bCs/>
          <w:szCs w:val="24"/>
          <w:lang w:eastAsia="en-US"/>
        </w:rPr>
        <w:t xml:space="preserve">se os guardas civis municipais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serão usados para lidar com questões meramente disciplinares.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>
        <w:rPr>
          <w:rFonts w:eastAsia="Calibri" w:asciiTheme="minorHAnsi" w:hAnsiTheme="minorHAnsi" w:cs="Arial"/>
          <w:bCs/>
          <w:szCs w:val="24"/>
          <w:lang w:eastAsia="en-US"/>
        </w:rPr>
        <w:t>Art. 5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º – Os guardas civis municipais envolvidos no Programa </w:t>
      </w:r>
      <w:r w:rsidR="008A1FC7">
        <w:rPr>
          <w:rFonts w:eastAsia="Calibri" w:asciiTheme="minorHAnsi" w:hAnsiTheme="minorHAnsi" w:cs="Arial"/>
          <w:bCs/>
          <w:szCs w:val="24"/>
          <w:lang w:eastAsia="en-US"/>
        </w:rPr>
        <w:t>“</w:t>
      </w:r>
      <w:r>
        <w:rPr>
          <w:rFonts w:eastAsia="Calibri" w:asciiTheme="minorHAnsi" w:hAnsiTheme="minorHAnsi" w:cs="Arial"/>
          <w:bCs/>
          <w:szCs w:val="24"/>
          <w:lang w:eastAsia="en-US"/>
        </w:rPr>
        <w:t>Escola Protegida</w:t>
      </w:r>
      <w:r w:rsidR="00F21097">
        <w:rPr>
          <w:rFonts w:eastAsia="Calibri" w:asciiTheme="minorHAnsi" w:hAnsiTheme="minorHAnsi" w:cs="Arial"/>
          <w:bCs/>
          <w:szCs w:val="24"/>
          <w:lang w:eastAsia="en-US"/>
        </w:rPr>
        <w:t>”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deverão passar po</w:t>
      </w:r>
      <w:r>
        <w:rPr>
          <w:rFonts w:eastAsia="Calibri" w:asciiTheme="minorHAnsi" w:hAnsiTheme="minorHAnsi" w:cs="Arial"/>
          <w:bCs/>
          <w:szCs w:val="24"/>
          <w:lang w:eastAsia="en-US"/>
        </w:rPr>
        <w:t xml:space="preserve">r treinamento específico a fim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de</w:t>
      </w:r>
      <w:r>
        <w:rPr>
          <w:rFonts w:eastAsia="Calibri" w:asciiTheme="minorHAnsi" w:hAnsiTheme="minorHAnsi" w:cs="Arial"/>
          <w:bCs/>
          <w:szCs w:val="24"/>
          <w:lang w:eastAsia="en-US"/>
        </w:rPr>
        <w:t>,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além de garantir a segurança </w:t>
      </w:r>
      <w:r w:rsidR="00640029">
        <w:rPr>
          <w:rFonts w:eastAsia="Calibri" w:asciiTheme="minorHAnsi" w:hAnsiTheme="minorHAnsi" w:cs="Arial"/>
          <w:bCs/>
          <w:szCs w:val="24"/>
          <w:lang w:eastAsia="en-US"/>
        </w:rPr>
        <w:t xml:space="preserve">e vigilância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armada nas escolas públicas municipais, lidar com a comunidade escolar.</w:t>
      </w:r>
    </w:p>
    <w:p w:rsidR="00546A74" w:rsidP="008A1FC7">
      <w:pPr>
        <w:widowControl w:val="0"/>
        <w:tabs>
          <w:tab w:val="left" w:pos="3402"/>
        </w:tabs>
        <w:spacing w:line="360" w:lineRule="auto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</w:p>
    <w:p w:rsidR="00546A74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  <w:r>
        <w:rPr>
          <w:rFonts w:eastAsia="Calibri" w:asciiTheme="minorHAnsi" w:hAnsiTheme="minorHAnsi" w:cs="Arial"/>
          <w:bCs/>
          <w:szCs w:val="24"/>
          <w:lang w:eastAsia="en-US"/>
        </w:rPr>
        <w:t>Art. 6</w:t>
      </w:r>
      <w:r>
        <w:rPr>
          <w:rFonts w:eastAsia="Calibri" w:asciiTheme="minorHAnsi" w:hAnsiTheme="minorHAnsi" w:cs="Arial"/>
          <w:bCs/>
          <w:szCs w:val="24"/>
          <w:lang w:eastAsia="en-US"/>
        </w:rPr>
        <w:t xml:space="preserve">º - Fica autorizado o Poder Executivo a dar treinamento antiterrorismo aos servidores da rede </w:t>
      </w:r>
      <w:r>
        <w:rPr>
          <w:rFonts w:eastAsia="Calibri" w:asciiTheme="minorHAnsi" w:hAnsiTheme="minorHAnsi" w:cs="Arial"/>
          <w:bCs/>
          <w:szCs w:val="24"/>
          <w:lang w:eastAsia="en-US"/>
        </w:rPr>
        <w:t>municipal de ensino</w:t>
      </w:r>
      <w:r>
        <w:rPr>
          <w:rFonts w:eastAsia="Calibri" w:asciiTheme="minorHAnsi" w:hAnsiTheme="minorHAnsi" w:cs="Arial"/>
          <w:bCs/>
          <w:szCs w:val="24"/>
          <w:lang w:eastAsia="en-US"/>
        </w:rPr>
        <w:t>, podendo o mesmo ser feito com recursos humanos próprios ou por meio de convênios e contratações.</w:t>
      </w:r>
    </w:p>
    <w:p w:rsidR="00546A74" w:rsidP="00546A74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8A1FC7" w:rsidRPr="00640029" w:rsidP="00546A74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546A74" w:rsidP="00546A74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bCs/>
          <w:szCs w:val="24"/>
          <w:lang w:eastAsia="en-US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>Parágrafo único</w:t>
      </w:r>
      <w:r>
        <w:rPr>
          <w:rFonts w:eastAsia="Calibri" w:asciiTheme="minorHAnsi" w:hAnsiTheme="minorHAnsi" w:cs="Arial"/>
          <w:bCs/>
          <w:szCs w:val="24"/>
          <w:lang w:eastAsia="en-US"/>
        </w:rPr>
        <w:t xml:space="preserve"> –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 </w:t>
      </w:r>
      <w:r>
        <w:rPr>
          <w:rFonts w:eastAsia="Calibri" w:asciiTheme="minorHAnsi" w:hAnsiTheme="minorHAnsi" w:cs="Arial"/>
          <w:bCs/>
          <w:szCs w:val="24"/>
          <w:lang w:eastAsia="en-US"/>
        </w:rPr>
        <w:t>Os treinamentos visam preparar, dentro do possível, e orientar os servidores em como agir em eventuais casos de ataques às unidades escolares, zelando assim por suas vidas e pela dos alunos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>.</w:t>
      </w:r>
    </w:p>
    <w:p w:rsidR="00F21097" w:rsidRPr="00640029" w:rsidP="00546A74">
      <w:pPr>
        <w:widowControl w:val="0"/>
        <w:tabs>
          <w:tab w:val="left" w:pos="3402"/>
        </w:tabs>
        <w:spacing w:line="360" w:lineRule="auto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Art. </w:t>
      </w:r>
      <w:r w:rsidR="00BC46A3">
        <w:rPr>
          <w:rFonts w:eastAsia="Calibri" w:asciiTheme="minorHAnsi" w:hAnsiTheme="minorHAnsi" w:cs="Arial"/>
          <w:bCs/>
          <w:szCs w:val="24"/>
          <w:lang w:eastAsia="en-US"/>
        </w:rPr>
        <w:t>7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º - Os recursos necessários à execução do </w:t>
      </w:r>
      <w:r w:rsidR="00BC46A3">
        <w:rPr>
          <w:rFonts w:eastAsia="Calibri" w:asciiTheme="minorHAnsi" w:hAnsiTheme="minorHAnsi" w:cs="Arial"/>
          <w:bCs/>
          <w:szCs w:val="24"/>
          <w:lang w:eastAsia="en-US"/>
        </w:rPr>
        <w:t xml:space="preserve">Programa </w:t>
      </w:r>
      <w:r w:rsidR="008A1FC7">
        <w:rPr>
          <w:rFonts w:eastAsia="Calibri" w:asciiTheme="minorHAnsi" w:hAnsiTheme="minorHAnsi" w:cs="Arial"/>
          <w:bCs/>
          <w:szCs w:val="24"/>
          <w:lang w:eastAsia="en-US"/>
        </w:rPr>
        <w:t>"</w:t>
      </w:r>
      <w:r w:rsidR="00BC46A3">
        <w:rPr>
          <w:rFonts w:eastAsia="Calibri" w:asciiTheme="minorHAnsi" w:hAnsiTheme="minorHAnsi" w:cs="Arial"/>
          <w:bCs/>
          <w:szCs w:val="24"/>
          <w:lang w:eastAsia="en-US"/>
        </w:rPr>
        <w:t xml:space="preserve">Escola Protegida” 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nos exercícios seguintes serão consignados nas leis orçamentárias municipais, nos termos da legislação vigente. 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>
        <w:rPr>
          <w:rFonts w:eastAsia="Calibri" w:asciiTheme="minorHAnsi" w:hAnsiTheme="minorHAnsi" w:cs="Arial"/>
          <w:bCs/>
          <w:szCs w:val="24"/>
          <w:lang w:eastAsia="en-US"/>
        </w:rPr>
        <w:t>Art. 8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º - As despesas decorrentes da presente Lei correrão por conta de dotações orçamentárias próprias, suplementadas, se necessário. </w:t>
      </w: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</w:p>
    <w:p w:rsidR="00BB1B86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asciiTheme="minorHAnsi" w:hAnsiTheme="minorHAnsi"/>
          <w:szCs w:val="24"/>
        </w:rPr>
      </w:pPr>
      <w:r>
        <w:rPr>
          <w:rFonts w:eastAsia="Calibri" w:asciiTheme="minorHAnsi" w:hAnsiTheme="minorHAnsi" w:cs="Arial"/>
          <w:bCs/>
          <w:szCs w:val="24"/>
          <w:lang w:eastAsia="en-US"/>
        </w:rPr>
        <w:t>Art. 9</w:t>
      </w:r>
      <w:r w:rsidRPr="00640029">
        <w:rPr>
          <w:rFonts w:eastAsia="Calibri" w:asciiTheme="minorHAnsi" w:hAnsiTheme="minorHAnsi" w:cs="Arial"/>
          <w:bCs/>
          <w:szCs w:val="24"/>
          <w:lang w:eastAsia="en-US"/>
        </w:rPr>
        <w:t xml:space="preserve">º - </w:t>
      </w:r>
      <w:r w:rsidRPr="00640029">
        <w:rPr>
          <w:rFonts w:eastAsia="Calibri" w:asciiTheme="minorHAnsi" w:hAnsiTheme="minorHAnsi" w:cs="Arial"/>
          <w:szCs w:val="24"/>
          <w:lang w:eastAsia="en-US"/>
        </w:rPr>
        <w:t xml:space="preserve">Esta Lei entra em vigor na data de sua publicação. </w:t>
      </w:r>
    </w:p>
    <w:p w:rsidR="0077671C" w:rsidRPr="00640029" w:rsidP="00640029">
      <w:pPr>
        <w:widowControl w:val="0"/>
        <w:spacing w:line="360" w:lineRule="auto"/>
        <w:ind w:left="2835"/>
        <w:jc w:val="both"/>
        <w:rPr>
          <w:rFonts w:asciiTheme="minorHAnsi" w:hAnsiTheme="minorHAnsi" w:cs="Arial"/>
          <w:szCs w:val="24"/>
        </w:rPr>
      </w:pPr>
    </w:p>
    <w:p w:rsidR="0077671C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snapToGrid w:val="0"/>
          <w:szCs w:val="24"/>
          <w:lang w:eastAsia="en-US"/>
        </w:rPr>
      </w:pPr>
      <w:r w:rsidRPr="00640029">
        <w:rPr>
          <w:rFonts w:eastAsia="Calibri" w:asciiTheme="minorHAnsi" w:hAnsiTheme="minorHAnsi" w:cs="Arial"/>
          <w:snapToGrid w:val="0"/>
          <w:szCs w:val="24"/>
          <w:lang w:eastAsia="en-US"/>
        </w:rPr>
        <w:t>Prefeitura do Município de Valinhos,</w:t>
      </w:r>
    </w:p>
    <w:p w:rsidR="0077671C" w:rsidRPr="00640029" w:rsidP="00640029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asciiTheme="minorHAnsi" w:hAnsiTheme="minorHAnsi" w:cs="Arial"/>
          <w:snapToGrid w:val="0"/>
          <w:szCs w:val="24"/>
          <w:lang w:eastAsia="en-US"/>
        </w:rPr>
      </w:pPr>
      <w:r w:rsidRPr="00640029">
        <w:rPr>
          <w:rFonts w:eastAsia="Calibri" w:asciiTheme="minorHAnsi" w:hAnsiTheme="minorHAnsi" w:cs="Arial"/>
          <w:snapToGrid w:val="0"/>
          <w:szCs w:val="24"/>
          <w:lang w:eastAsia="en-US"/>
        </w:rPr>
        <w:t>aos</w:t>
      </w:r>
      <w:r w:rsidRPr="00640029">
        <w:rPr>
          <w:rFonts w:eastAsia="Calibri" w:asciiTheme="minorHAnsi" w:hAnsiTheme="minorHAnsi" w:cs="Arial"/>
          <w:snapToGrid w:val="0"/>
          <w:szCs w:val="24"/>
          <w:lang w:eastAsia="en-US"/>
        </w:rPr>
        <w:t xml:space="preserve"> </w:t>
      </w:r>
    </w:p>
    <w:p w:rsidR="0077671C" w:rsidRPr="00640029" w:rsidP="00640029">
      <w:pPr>
        <w:widowControl w:val="0"/>
        <w:spacing w:line="360" w:lineRule="auto"/>
        <w:ind w:firstLine="2835"/>
        <w:jc w:val="both"/>
        <w:rPr>
          <w:rFonts w:eastAsia="Calibri" w:asciiTheme="minorHAnsi" w:hAnsiTheme="minorHAnsi" w:cs="Arial"/>
          <w:snapToGrid w:val="0"/>
          <w:szCs w:val="24"/>
          <w:lang w:eastAsia="en-US"/>
        </w:rPr>
      </w:pPr>
    </w:p>
    <w:p w:rsidR="0077671C" w:rsidRPr="00640029" w:rsidP="00640029">
      <w:pPr>
        <w:keepNext/>
        <w:widowControl w:val="0"/>
        <w:snapToGrid w:val="0"/>
        <w:spacing w:line="360" w:lineRule="auto"/>
        <w:ind w:firstLine="2835"/>
        <w:jc w:val="both"/>
        <w:outlineLvl w:val="7"/>
        <w:rPr>
          <w:rFonts w:asciiTheme="minorHAnsi" w:hAnsiTheme="minorHAnsi" w:cs="Arial"/>
          <w:b/>
          <w:szCs w:val="24"/>
          <w:lang w:eastAsia="x-none"/>
        </w:rPr>
      </w:pPr>
      <w:r w:rsidRPr="00640029">
        <w:rPr>
          <w:rFonts w:asciiTheme="minorHAnsi" w:hAnsiTheme="minorHAnsi"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40029" w:rsidP="00640029">
      <w:pPr>
        <w:keepNext/>
        <w:widowControl w:val="0"/>
        <w:snapToGrid w:val="0"/>
        <w:spacing w:line="360" w:lineRule="auto"/>
        <w:ind w:firstLine="2835"/>
        <w:jc w:val="both"/>
        <w:outlineLvl w:val="7"/>
        <w:rPr>
          <w:rFonts w:asciiTheme="minorHAnsi" w:hAnsiTheme="minorHAnsi" w:cs="Arial"/>
          <w:szCs w:val="24"/>
          <w:lang w:eastAsia="x-none"/>
        </w:rPr>
      </w:pPr>
      <w:r w:rsidRPr="00640029">
        <w:rPr>
          <w:rFonts w:asciiTheme="minorHAnsi" w:hAnsiTheme="minorHAnsi" w:cs="Arial"/>
          <w:b/>
          <w:szCs w:val="24"/>
          <w:lang w:val="x-none" w:eastAsia="x-none"/>
        </w:rPr>
        <w:t>Prefeit</w:t>
      </w:r>
      <w:r w:rsidRPr="00640029">
        <w:rPr>
          <w:rFonts w:asciiTheme="minorHAnsi" w:hAnsiTheme="minorHAnsi" w:cs="Arial"/>
          <w:b/>
          <w:szCs w:val="24"/>
          <w:lang w:eastAsia="x-none"/>
        </w:rPr>
        <w:t>a</w:t>
      </w:r>
      <w:r w:rsidRPr="00640029">
        <w:rPr>
          <w:rFonts w:asciiTheme="minorHAnsi" w:hAnsiTheme="minorHAnsi" w:cs="Arial"/>
          <w:b/>
          <w:szCs w:val="24"/>
          <w:lang w:val="x-none" w:eastAsia="x-none"/>
        </w:rPr>
        <w:t xml:space="preserve"> Municipal</w:t>
      </w:r>
      <w:r w:rsidRPr="00640029">
        <w:rPr>
          <w:rFonts w:asciiTheme="minorHAnsi" w:hAnsiTheme="minorHAnsi" w:cs="Arial"/>
          <w:b/>
          <w:szCs w:val="24"/>
          <w:lang w:eastAsia="x-none"/>
        </w:rPr>
        <w:t xml:space="preserve"> </w:t>
      </w:r>
      <w:r w:rsidRPr="00640029">
        <w:rPr>
          <w:rFonts w:asciiTheme="minorHAnsi" w:hAnsiTheme="minorHAnsi" w:cs="Arial"/>
          <w:b/>
          <w:szCs w:val="24"/>
          <w:lang w:eastAsia="x-none"/>
        </w:rPr>
        <w:tab/>
      </w:r>
    </w:p>
    <w:p w:rsidR="0077671C" w:rsidRPr="00640029" w:rsidP="00640029">
      <w:pPr>
        <w:widowControl w:val="0"/>
        <w:spacing w:line="360" w:lineRule="auto"/>
        <w:ind w:left="2835"/>
        <w:jc w:val="both"/>
        <w:rPr>
          <w:rFonts w:asciiTheme="minorHAnsi" w:hAnsiTheme="minorHAnsi" w:cs="Arial"/>
          <w:b/>
          <w:bCs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141B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141B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141B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141B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1438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9062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2561/2023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7187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3413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2561/2023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40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41BA"/>
    <w:rsid w:val="00023210"/>
    <w:rsid w:val="0002388A"/>
    <w:rsid w:val="00030D7D"/>
    <w:rsid w:val="00040230"/>
    <w:rsid w:val="00063F44"/>
    <w:rsid w:val="000766F1"/>
    <w:rsid w:val="000F7939"/>
    <w:rsid w:val="00103936"/>
    <w:rsid w:val="001374D8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46A74"/>
    <w:rsid w:val="00577379"/>
    <w:rsid w:val="005C7621"/>
    <w:rsid w:val="00640029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770F6"/>
    <w:rsid w:val="007815F5"/>
    <w:rsid w:val="007B4E53"/>
    <w:rsid w:val="007E468E"/>
    <w:rsid w:val="007F0968"/>
    <w:rsid w:val="007F7118"/>
    <w:rsid w:val="00802901"/>
    <w:rsid w:val="0080458F"/>
    <w:rsid w:val="00812741"/>
    <w:rsid w:val="008444BE"/>
    <w:rsid w:val="008743E5"/>
    <w:rsid w:val="00875665"/>
    <w:rsid w:val="008A04F8"/>
    <w:rsid w:val="008A1FC7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6615F"/>
    <w:rsid w:val="00B75386"/>
    <w:rsid w:val="00BA2827"/>
    <w:rsid w:val="00BB1B86"/>
    <w:rsid w:val="00BC46A3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E205BF"/>
    <w:rsid w:val="00E37567"/>
    <w:rsid w:val="00E9372C"/>
    <w:rsid w:val="00F058AD"/>
    <w:rsid w:val="00F16789"/>
    <w:rsid w:val="00F21097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CorpodetextoChar"/>
    <w:rsid w:val="00BB1B86"/>
    <w:pPr>
      <w:suppressAutoHyphens/>
      <w:spacing w:after="140" w:line="276" w:lineRule="auto"/>
    </w:pPr>
  </w:style>
  <w:style w:type="character" w:customStyle="1" w:styleId="CorpodetextoChar">
    <w:name w:val="Corpo de texto Char"/>
    <w:basedOn w:val="DefaultParagraphFont"/>
    <w:link w:val="BodyText"/>
    <w:rsid w:val="00BB1B86"/>
    <w:rPr>
      <w:rFonts w:ascii="Arial" w:eastAsia="Times New Roman" w:hAnsi="Arial"/>
      <w:szCs w:val="20"/>
      <w:lang w:eastAsia="pt-BR"/>
    </w:rPr>
  </w:style>
  <w:style w:type="character" w:styleId="Emphasis">
    <w:name w:val="Emphasis"/>
    <w:qFormat/>
    <w:rsid w:val="00BB1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BA2-57D3-4B12-A1D3-145EED78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cp:lastPrinted>2023-04-10T11:20:27Z</cp:lastPrinted>
  <dcterms:created xsi:type="dcterms:W3CDTF">2023-04-08T15:01:00Z</dcterms:created>
  <dcterms:modified xsi:type="dcterms:W3CDTF">2023-04-08T15:02:00Z</dcterms:modified>
</cp:coreProperties>
</file>