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75A8579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 w14:paraId="5634702D" w14:textId="77777777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Encaminhamento de Ofício ao DER – Departamento de Estradas e Rodagem e à Concessionária de Serviços Públicos ROTA das BANDEIRAS.</w:t>
      </w:r>
    </w:p>
    <w:p w:rsidR="009174AE" w:rsidP="00FC47D9" w14:paraId="09A5E3C9" w14:textId="77777777">
      <w:pPr>
        <w:ind w:left="3969"/>
        <w:jc w:val="both"/>
        <w:rPr>
          <w:rFonts w:cs="Arial"/>
          <w:szCs w:val="24"/>
        </w:rPr>
      </w:pPr>
    </w:p>
    <w:p w:rsidR="009174AE" w:rsidRPr="005050C4" w:rsidP="00FC47D9" w14:paraId="6EA8475F" w14:textId="77777777">
      <w:pPr>
        <w:ind w:left="3969"/>
        <w:jc w:val="both"/>
        <w:rPr>
          <w:rFonts w:cs="Arial"/>
          <w:szCs w:val="24"/>
        </w:rPr>
      </w:pPr>
    </w:p>
    <w:p w:rsidR="005C7621" w:rsidRPr="005050C4" w:rsidP="00A04FF1" w14:paraId="34C05D2B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2C306E6" w14:textId="5556668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5C7621" w:rsidP="00A04FF1" w14:paraId="1EEC7BF3" w14:textId="0923B48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F18F1" w:rsidP="00A04FF1" w14:paraId="7D2E1246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E639D1" w:rsidP="00A04FF1" w14:paraId="39D07AA7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9174AE" w:rsidP="007758D6" w14:paraId="48C6EACB" w14:textId="4837748F">
      <w:pPr>
        <w:widowControl w:val="0"/>
        <w:tabs>
          <w:tab w:val="left" w:pos="1134"/>
        </w:tabs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Pr="008B018D" w:rsidR="008B018D">
        <w:rPr>
          <w:rFonts w:cs="Arial"/>
          <w:bCs/>
          <w:szCs w:val="24"/>
        </w:rPr>
        <w:t xml:space="preserve">Considerando </w:t>
      </w:r>
      <w:r w:rsidR="009D51B3">
        <w:rPr>
          <w:rFonts w:cs="Arial"/>
          <w:bCs/>
          <w:szCs w:val="24"/>
        </w:rPr>
        <w:t>os inúmeros acidentes fatais que tem ocorrido</w:t>
      </w:r>
      <w:r w:rsidR="006E00DC">
        <w:rPr>
          <w:rFonts w:cs="Arial"/>
          <w:bCs/>
          <w:szCs w:val="24"/>
        </w:rPr>
        <w:t xml:space="preserve"> na Rodovia dos Agricultores.</w:t>
      </w:r>
    </w:p>
    <w:p w:rsidR="006E00DC" w:rsidP="007758D6" w14:paraId="62B4AC00" w14:textId="77777777">
      <w:pPr>
        <w:widowControl w:val="0"/>
        <w:tabs>
          <w:tab w:val="left" w:pos="1134"/>
        </w:tabs>
        <w:jc w:val="both"/>
        <w:rPr>
          <w:rFonts w:cs="Arial"/>
          <w:bCs/>
          <w:szCs w:val="24"/>
        </w:rPr>
      </w:pPr>
    </w:p>
    <w:p w:rsidR="004F18F1" w:rsidP="007758D6" w14:paraId="1C4A5C4C" w14:textId="2409A93C">
      <w:pPr>
        <w:widowControl w:val="0"/>
        <w:tabs>
          <w:tab w:val="left" w:pos="1134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Considerando o aumento do número de acidentes com vítim</w:t>
      </w:r>
      <w:bookmarkStart w:id="0" w:name="_GoBack"/>
      <w:bookmarkEnd w:id="0"/>
      <w:r>
        <w:rPr>
          <w:rFonts w:cs="Arial"/>
          <w:bCs/>
          <w:szCs w:val="24"/>
        </w:rPr>
        <w:t>as fatais.</w:t>
      </w:r>
    </w:p>
    <w:p w:rsidR="004F18F1" w:rsidP="007758D6" w14:paraId="765B34E8" w14:textId="77777777">
      <w:pPr>
        <w:widowControl w:val="0"/>
        <w:tabs>
          <w:tab w:val="left" w:pos="1134"/>
        </w:tabs>
        <w:jc w:val="both"/>
        <w:rPr>
          <w:rFonts w:cs="Arial"/>
          <w:bCs/>
          <w:szCs w:val="24"/>
        </w:rPr>
      </w:pPr>
    </w:p>
    <w:p w:rsidR="006E00DC" w:rsidRPr="008B018D" w:rsidP="007758D6" w14:paraId="127F75C2" w14:textId="181DC645">
      <w:pPr>
        <w:widowControl w:val="0"/>
        <w:tabs>
          <w:tab w:val="left" w:pos="1134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Considerando resposta por meio do Ofício DER/984361/2022.</w:t>
      </w:r>
    </w:p>
    <w:p w:rsidR="00E639D1" w:rsidRPr="007758D6" w:rsidP="00C42A3F" w14:paraId="420513B2" w14:textId="6C702A03">
      <w:pPr>
        <w:tabs>
          <w:tab w:val="left" w:pos="709"/>
          <w:tab w:val="left" w:pos="1134"/>
        </w:tabs>
        <w:spacing w:line="276" w:lineRule="auto"/>
        <w:jc w:val="both"/>
      </w:pPr>
      <w:r w:rsidRPr="007758D6">
        <w:tab/>
      </w:r>
      <w:r w:rsidRPr="007758D6" w:rsidR="00E4498C">
        <w:tab/>
      </w:r>
    </w:p>
    <w:p w:rsidR="00E639D1" w:rsidP="008B018D" w14:paraId="1E386055" w14:textId="094B7BB2">
      <w:pPr>
        <w:tabs>
          <w:tab w:val="left" w:pos="1134"/>
        </w:tabs>
        <w:spacing w:line="276" w:lineRule="auto"/>
        <w:ind w:firstLine="708"/>
        <w:jc w:val="both"/>
      </w:pPr>
      <w:r>
        <w:tab/>
      </w:r>
      <w:r w:rsidRPr="00E639D1">
        <w:t xml:space="preserve">O Vereador </w:t>
      </w:r>
      <w:r w:rsidRPr="00E639D1">
        <w:rPr>
          <w:b/>
          <w:bCs/>
        </w:rPr>
        <w:t>Henrique Conti</w:t>
      </w:r>
      <w:r w:rsidR="00CF7DAA">
        <w:t xml:space="preserve"> requer, nos termos regimentais após </w:t>
      </w:r>
      <w:r w:rsidRPr="00E639D1">
        <w:t>a</w:t>
      </w:r>
      <w:r>
        <w:t xml:space="preserve"> </w:t>
      </w:r>
      <w:r w:rsidR="00CF7DAA">
        <w:t xml:space="preserve">aprovação </w:t>
      </w:r>
      <w:r w:rsidR="008B018D">
        <w:t xml:space="preserve">em Plenário, </w:t>
      </w:r>
      <w:r w:rsidR="004F18F1">
        <w:t xml:space="preserve">envio de Ofício ao </w:t>
      </w:r>
      <w:r w:rsidR="009D51B3">
        <w:rPr>
          <w:b/>
        </w:rPr>
        <w:t>DER – Departa</w:t>
      </w:r>
      <w:r w:rsidR="004F18F1">
        <w:rPr>
          <w:b/>
        </w:rPr>
        <w:t>mento de Estradas e Rodagem e à</w:t>
      </w:r>
      <w:r w:rsidR="009D51B3">
        <w:rPr>
          <w:b/>
        </w:rPr>
        <w:t xml:space="preserve"> Concessionária de Serviços Públicos ROTA das BANDEIRAS</w:t>
      </w:r>
      <w:r w:rsidRPr="00E639D1" w:rsidR="009D51B3">
        <w:t xml:space="preserve"> </w:t>
      </w:r>
      <w:r w:rsidRPr="00E639D1">
        <w:t>os seguintes pedidos de informações:</w:t>
      </w:r>
    </w:p>
    <w:p w:rsidR="00E639D1" w:rsidP="00424D51" w14:paraId="3F2DDD00" w14:textId="77777777">
      <w:pPr>
        <w:spacing w:line="276" w:lineRule="auto"/>
      </w:pPr>
    </w:p>
    <w:p w:rsidR="004F18F1" w:rsidP="008B018D" w14:paraId="0F2FAEFA" w14:textId="77777777">
      <w:pPr>
        <w:tabs>
          <w:tab w:val="left" w:pos="1134"/>
        </w:tabs>
        <w:spacing w:line="276" w:lineRule="auto"/>
        <w:jc w:val="both"/>
      </w:pPr>
      <w:r>
        <w:tab/>
        <w:t>Quais provid</w:t>
      </w:r>
      <w:r w:rsidR="006E00DC">
        <w:t>ências foram tomadas</w:t>
      </w:r>
      <w:r>
        <w:t xml:space="preserve"> para que haja aumento da segurança viária?</w:t>
      </w:r>
    </w:p>
    <w:p w:rsidR="004F18F1" w:rsidP="008B018D" w14:paraId="5F8A3FC1" w14:textId="77777777">
      <w:pPr>
        <w:tabs>
          <w:tab w:val="left" w:pos="1134"/>
        </w:tabs>
        <w:spacing w:line="276" w:lineRule="auto"/>
        <w:jc w:val="both"/>
      </w:pPr>
    </w:p>
    <w:p w:rsidR="008B018D" w:rsidP="008B018D" w14:paraId="12F21FB8" w14:textId="50D55BDB">
      <w:pPr>
        <w:tabs>
          <w:tab w:val="left" w:pos="1134"/>
        </w:tabs>
        <w:spacing w:line="276" w:lineRule="auto"/>
        <w:jc w:val="both"/>
      </w:pPr>
      <w:r>
        <w:tab/>
        <w:t xml:space="preserve">Quais alternativas foram propostas </w:t>
      </w:r>
      <w:r w:rsidR="006E00DC">
        <w:t xml:space="preserve">pela área de Segurança Viária da Gerência de Sinalização e Segurança </w:t>
      </w:r>
      <w:r w:rsidR="006E00DC">
        <w:t xml:space="preserve">( </w:t>
      </w:r>
      <w:r w:rsidR="006E00DC">
        <w:t>DOP/GSS – Segurança Viária)</w:t>
      </w:r>
    </w:p>
    <w:p w:rsidR="008B018D" w:rsidP="008B018D" w14:paraId="288E8BA3" w14:textId="77777777">
      <w:pPr>
        <w:tabs>
          <w:tab w:val="left" w:pos="1134"/>
        </w:tabs>
        <w:spacing w:line="276" w:lineRule="auto"/>
      </w:pPr>
    </w:p>
    <w:p w:rsidR="004F18F1" w:rsidP="004F18F1" w14:paraId="0271EDA4" w14:textId="77777777">
      <w:pPr>
        <w:tabs>
          <w:tab w:val="left" w:pos="1134"/>
        </w:tabs>
        <w:spacing w:line="276" w:lineRule="auto"/>
        <w:jc w:val="both"/>
      </w:pPr>
      <w:r>
        <w:tab/>
      </w:r>
      <w:r>
        <w:t xml:space="preserve">Quando será implantado o processo de homologação </w:t>
      </w:r>
      <w:r>
        <w:t xml:space="preserve">para operação de </w:t>
      </w:r>
      <w:r>
        <w:t>4</w:t>
      </w:r>
      <w:r>
        <w:t xml:space="preserve"> pontos de radares estáticos ao lo</w:t>
      </w:r>
      <w:r>
        <w:t xml:space="preserve">ngo da rodovia dos Agricultores </w:t>
      </w:r>
      <w:r>
        <w:t>SPA122/065</w:t>
      </w:r>
      <w:r>
        <w:t xml:space="preserve">, conforme resposta anterior (C-CRB-PMV-0580-21 - </w:t>
      </w:r>
      <w:r>
        <w:t>Ref. Ofício SMU nº 788/2021/DLE/</w:t>
      </w:r>
      <w:r>
        <w:t>)?</w:t>
      </w:r>
    </w:p>
    <w:p w:rsidR="004F18F1" w:rsidP="004F18F1" w14:paraId="58FA7CFE" w14:textId="77777777">
      <w:pPr>
        <w:tabs>
          <w:tab w:val="left" w:pos="1134"/>
        </w:tabs>
        <w:spacing w:line="276" w:lineRule="auto"/>
        <w:jc w:val="both"/>
      </w:pPr>
    </w:p>
    <w:p w:rsidR="007758D6" w:rsidP="004F18F1" w14:paraId="257CA83B" w14:textId="033EF2D2">
      <w:pPr>
        <w:tabs>
          <w:tab w:val="left" w:pos="1134"/>
        </w:tabs>
        <w:spacing w:line="276" w:lineRule="auto"/>
        <w:jc w:val="both"/>
      </w:pPr>
      <w:r>
        <w:tab/>
        <w:t xml:space="preserve">As placas de </w:t>
      </w:r>
      <w:r>
        <w:t xml:space="preserve">regulamentação de velocidade (R-19), conforme novos padrões de sinalizações de trânsito estabelecidos na Resolução 798/20 do CONTRAN </w:t>
      </w:r>
      <w:r>
        <w:t xml:space="preserve">foram vistoriadas pelos técnicos do DER-SP? </w:t>
      </w:r>
    </w:p>
    <w:p w:rsidR="004F18F1" w:rsidP="004F18F1" w14:paraId="066C88A4" w14:textId="77777777">
      <w:pPr>
        <w:tabs>
          <w:tab w:val="left" w:pos="1134"/>
        </w:tabs>
        <w:spacing w:line="276" w:lineRule="auto"/>
        <w:jc w:val="both"/>
      </w:pPr>
    </w:p>
    <w:p w:rsidR="004F18F1" w:rsidP="004F18F1" w14:paraId="0CC2A1CC" w14:textId="29181780">
      <w:pPr>
        <w:tabs>
          <w:tab w:val="left" w:pos="1134"/>
        </w:tabs>
        <w:spacing w:line="276" w:lineRule="auto"/>
        <w:jc w:val="both"/>
      </w:pPr>
      <w:r>
        <w:tab/>
        <w:t>Quais medidas de imediato serão realizadas para interromper os acidentes e cessar de vez o número de mortes ocorridas no local?</w:t>
      </w:r>
    </w:p>
    <w:p w:rsidR="003D2C3F" w:rsidRPr="00D6786A" w:rsidP="00D6786A" w14:paraId="18CC164D" w14:textId="20AA8E01">
      <w:pPr>
        <w:tabs>
          <w:tab w:val="left" w:pos="1134"/>
        </w:tabs>
        <w:spacing w:line="276" w:lineRule="auto"/>
        <w:jc w:val="both"/>
        <w:rPr>
          <w:rFonts w:cs="Arial"/>
          <w:szCs w:val="24"/>
        </w:rPr>
      </w:pPr>
    </w:p>
    <w:p w:rsidR="003D2C3F" w:rsidRPr="00030E5B" w:rsidP="003D2C3F" w14:paraId="68803920" w14:textId="4DAD4E8E">
      <w:pPr>
        <w:spacing w:line="276" w:lineRule="auto"/>
        <w:jc w:val="both"/>
        <w:rPr>
          <w:b/>
        </w:rPr>
      </w:pPr>
      <w:r w:rsidRPr="00030E5B">
        <w:rPr>
          <w:b/>
        </w:rPr>
        <w:t>Justificativa:</w:t>
      </w:r>
    </w:p>
    <w:p w:rsidR="003D2C3F" w:rsidP="003D2C3F" w14:paraId="1A1C6076" w14:textId="77777777">
      <w:pPr>
        <w:spacing w:line="276" w:lineRule="auto"/>
        <w:jc w:val="both"/>
      </w:pPr>
    </w:p>
    <w:p w:rsidR="003D2C3F" w:rsidP="00C8432E" w14:paraId="0CAB8690" w14:textId="52DF093F">
      <w:pPr>
        <w:tabs>
          <w:tab w:val="left" w:pos="1134"/>
        </w:tabs>
        <w:spacing w:line="276" w:lineRule="auto"/>
        <w:jc w:val="both"/>
      </w:pPr>
      <w:r>
        <w:tab/>
      </w:r>
      <w:r w:rsidR="00AA67CA">
        <w:t>Considerando que até o momento não houve uma solução definitiva para o problema, munícipes</w:t>
      </w:r>
      <w:r w:rsidR="00E4498C">
        <w:t xml:space="preserve"> questionam este vereador </w:t>
      </w:r>
      <w:r w:rsidR="00C8432E">
        <w:t>e solicitam maiores informações.</w:t>
      </w:r>
    </w:p>
    <w:p w:rsidR="00424D51" w:rsidRPr="00E639D1" w:rsidP="00A83732" w14:paraId="6E70461C" w14:textId="77777777">
      <w:pPr>
        <w:jc w:val="both"/>
      </w:pPr>
    </w:p>
    <w:p w:rsidR="00A92067" w:rsidRPr="005050C4" w:rsidP="00A04FF1" w14:paraId="315FFCFE" w14:textId="77777777">
      <w:pPr>
        <w:jc w:val="right"/>
        <w:rPr>
          <w:rFonts w:cs="Arial"/>
          <w:snapToGrid w:val="0"/>
          <w:szCs w:val="24"/>
        </w:rPr>
      </w:pPr>
    </w:p>
    <w:p w:rsidR="00A04FF1" w:rsidP="00A04FF1" w14:paraId="4A7974C3" w14:textId="77777777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27 de fevereiro de 2023</w:t>
      </w:r>
      <w:r w:rsidRPr="005050C4">
        <w:rPr>
          <w:rFonts w:cs="Arial"/>
          <w:snapToGrid w:val="0"/>
          <w:szCs w:val="24"/>
        </w:rPr>
        <w:t>.</w:t>
      </w:r>
    </w:p>
    <w:p w:rsidR="00424D51" w:rsidRPr="005050C4" w:rsidP="00A04FF1" w14:paraId="4F06325E" w14:textId="77777777">
      <w:pPr>
        <w:jc w:val="right"/>
        <w:rPr>
          <w:rFonts w:cs="Arial"/>
          <w:szCs w:val="24"/>
        </w:rPr>
      </w:pPr>
    </w:p>
    <w:p w:rsidR="004F18F1" w:rsidRPr="005050C4" w:rsidP="00A04FF1" w14:paraId="6B7FFC64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550DD" w:rsidRPr="00B75AF7" w:rsidP="00CD4371" w14:paraId="68A655CB" w14:textId="54E81B44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8550DD" w:rsidP="00CD4371" w14:paraId="4C896B17" w14:textId="77777777">
      <w:pPr>
        <w:widowControl w:val="0"/>
        <w:rPr>
          <w:rFonts w:cs="Arial"/>
          <w:b/>
          <w:noProof/>
          <w:szCs w:val="24"/>
        </w:rPr>
      </w:pPr>
    </w:p>
    <w:p w:rsidR="008550DD" w:rsidP="00A83732" w14:paraId="511265C7" w14:textId="77F910AB">
      <w:pPr>
        <w:widowControl w:val="0"/>
        <w:tabs>
          <w:tab w:val="left" w:pos="1260"/>
        </w:tabs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      </w:t>
      </w:r>
    </w:p>
    <w:p w:rsidR="008550DD" w:rsidRPr="00B75AF7" w:rsidP="00B75AF7" w14:paraId="0F857091" w14:textId="124DC1B9">
      <w:pPr>
        <w:widowControl w:val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x-none" w:bidi="x-none"/>
        </w:rPr>
      </w:pPr>
      <w:r>
        <w:rPr>
          <w:rFonts w:cs="Arial"/>
          <w:b/>
          <w:noProof/>
          <w:szCs w:val="24"/>
        </w:rPr>
        <w:t xml:space="preserve">        </w:t>
      </w:r>
      <w:r w:rsidR="00A83732">
        <w:rPr>
          <w:rFonts w:cs="Arial"/>
          <w:b/>
          <w:noProof/>
          <w:szCs w:val="24"/>
        </w:rPr>
        <w:t xml:space="preserve">                         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F18F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F18F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A7E0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A7E0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7640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6735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1567/2023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5531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6324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1567/2023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256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7B94"/>
    <w:rsid w:val="00023210"/>
    <w:rsid w:val="0002388A"/>
    <w:rsid w:val="00030D7D"/>
    <w:rsid w:val="00030E5B"/>
    <w:rsid w:val="0003492E"/>
    <w:rsid w:val="0003652E"/>
    <w:rsid w:val="00063F44"/>
    <w:rsid w:val="000B15C4"/>
    <w:rsid w:val="000F7939"/>
    <w:rsid w:val="00103936"/>
    <w:rsid w:val="00154E6D"/>
    <w:rsid w:val="00166047"/>
    <w:rsid w:val="00187E11"/>
    <w:rsid w:val="001A1AA9"/>
    <w:rsid w:val="001A68A6"/>
    <w:rsid w:val="001D44AA"/>
    <w:rsid w:val="00203FA5"/>
    <w:rsid w:val="00227418"/>
    <w:rsid w:val="002406D6"/>
    <w:rsid w:val="00265627"/>
    <w:rsid w:val="0027647F"/>
    <w:rsid w:val="00286E70"/>
    <w:rsid w:val="002943CD"/>
    <w:rsid w:val="002B58CC"/>
    <w:rsid w:val="002F0A6A"/>
    <w:rsid w:val="002F5620"/>
    <w:rsid w:val="00375D3F"/>
    <w:rsid w:val="0038288C"/>
    <w:rsid w:val="00391370"/>
    <w:rsid w:val="003A7E0F"/>
    <w:rsid w:val="003B25A7"/>
    <w:rsid w:val="003D2C3F"/>
    <w:rsid w:val="003E1993"/>
    <w:rsid w:val="003E5519"/>
    <w:rsid w:val="003F4A53"/>
    <w:rsid w:val="003F649B"/>
    <w:rsid w:val="003F78E3"/>
    <w:rsid w:val="00404FFF"/>
    <w:rsid w:val="00424D51"/>
    <w:rsid w:val="004420DB"/>
    <w:rsid w:val="00486790"/>
    <w:rsid w:val="00496A3E"/>
    <w:rsid w:val="004E3236"/>
    <w:rsid w:val="004E493C"/>
    <w:rsid w:val="004E7119"/>
    <w:rsid w:val="004F18F1"/>
    <w:rsid w:val="005050C4"/>
    <w:rsid w:val="00532640"/>
    <w:rsid w:val="00534972"/>
    <w:rsid w:val="00540457"/>
    <w:rsid w:val="005408CC"/>
    <w:rsid w:val="005C7621"/>
    <w:rsid w:val="00607627"/>
    <w:rsid w:val="00641FA8"/>
    <w:rsid w:val="006610EE"/>
    <w:rsid w:val="006650D5"/>
    <w:rsid w:val="006816B4"/>
    <w:rsid w:val="006B326F"/>
    <w:rsid w:val="006E00DC"/>
    <w:rsid w:val="006E303F"/>
    <w:rsid w:val="006E514D"/>
    <w:rsid w:val="007125AE"/>
    <w:rsid w:val="00720AA7"/>
    <w:rsid w:val="007229D9"/>
    <w:rsid w:val="00732771"/>
    <w:rsid w:val="007511D9"/>
    <w:rsid w:val="007758D6"/>
    <w:rsid w:val="007815F5"/>
    <w:rsid w:val="007E468E"/>
    <w:rsid w:val="007E7900"/>
    <w:rsid w:val="007F0968"/>
    <w:rsid w:val="00802901"/>
    <w:rsid w:val="00812741"/>
    <w:rsid w:val="008444BE"/>
    <w:rsid w:val="008550DD"/>
    <w:rsid w:val="00871782"/>
    <w:rsid w:val="008743E5"/>
    <w:rsid w:val="00894990"/>
    <w:rsid w:val="008A04F8"/>
    <w:rsid w:val="008B018D"/>
    <w:rsid w:val="008C13C4"/>
    <w:rsid w:val="008D641C"/>
    <w:rsid w:val="008D7E34"/>
    <w:rsid w:val="009019DC"/>
    <w:rsid w:val="00912224"/>
    <w:rsid w:val="009174AE"/>
    <w:rsid w:val="0092098C"/>
    <w:rsid w:val="00923EC7"/>
    <w:rsid w:val="00933BE0"/>
    <w:rsid w:val="009426A2"/>
    <w:rsid w:val="00946FCF"/>
    <w:rsid w:val="009550CC"/>
    <w:rsid w:val="009643C3"/>
    <w:rsid w:val="009B0EE4"/>
    <w:rsid w:val="009C1E5B"/>
    <w:rsid w:val="009D51B3"/>
    <w:rsid w:val="00A04FF1"/>
    <w:rsid w:val="00A05274"/>
    <w:rsid w:val="00A2090C"/>
    <w:rsid w:val="00A7555C"/>
    <w:rsid w:val="00A762CA"/>
    <w:rsid w:val="00A83732"/>
    <w:rsid w:val="00A844B2"/>
    <w:rsid w:val="00A92067"/>
    <w:rsid w:val="00A96C69"/>
    <w:rsid w:val="00AA67CA"/>
    <w:rsid w:val="00AD50A4"/>
    <w:rsid w:val="00AE2A46"/>
    <w:rsid w:val="00AE69C4"/>
    <w:rsid w:val="00B15A41"/>
    <w:rsid w:val="00B75386"/>
    <w:rsid w:val="00B75AF7"/>
    <w:rsid w:val="00BA2827"/>
    <w:rsid w:val="00C121B6"/>
    <w:rsid w:val="00C1360D"/>
    <w:rsid w:val="00C167FC"/>
    <w:rsid w:val="00C20945"/>
    <w:rsid w:val="00C42A3F"/>
    <w:rsid w:val="00C70E55"/>
    <w:rsid w:val="00C71006"/>
    <w:rsid w:val="00C8432E"/>
    <w:rsid w:val="00C90633"/>
    <w:rsid w:val="00C97C54"/>
    <w:rsid w:val="00CB5727"/>
    <w:rsid w:val="00CC198F"/>
    <w:rsid w:val="00CD1C7D"/>
    <w:rsid w:val="00CD4371"/>
    <w:rsid w:val="00CD5241"/>
    <w:rsid w:val="00CE5346"/>
    <w:rsid w:val="00CF3EAC"/>
    <w:rsid w:val="00CF7DAA"/>
    <w:rsid w:val="00D23152"/>
    <w:rsid w:val="00D41509"/>
    <w:rsid w:val="00D5240E"/>
    <w:rsid w:val="00D6786A"/>
    <w:rsid w:val="00D75C75"/>
    <w:rsid w:val="00D821F1"/>
    <w:rsid w:val="00DB4810"/>
    <w:rsid w:val="00DC6D6D"/>
    <w:rsid w:val="00E205BF"/>
    <w:rsid w:val="00E265FE"/>
    <w:rsid w:val="00E37567"/>
    <w:rsid w:val="00E4498C"/>
    <w:rsid w:val="00E639D1"/>
    <w:rsid w:val="00E9372C"/>
    <w:rsid w:val="00E9598B"/>
    <w:rsid w:val="00ED359E"/>
    <w:rsid w:val="00EF1967"/>
    <w:rsid w:val="00F058AD"/>
    <w:rsid w:val="00F16789"/>
    <w:rsid w:val="00F17C8A"/>
    <w:rsid w:val="00F31585"/>
    <w:rsid w:val="00F35017"/>
    <w:rsid w:val="00F3735D"/>
    <w:rsid w:val="00F673B3"/>
    <w:rsid w:val="00F76EAB"/>
    <w:rsid w:val="00F956A1"/>
    <w:rsid w:val="00FB4D9A"/>
    <w:rsid w:val="00FC47D9"/>
    <w:rsid w:val="00FC705D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4C7B-46A5-4B10-8CA6-01388184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5</cp:revision>
  <cp:lastPrinted>2023-02-27T17:27:32Z</cp:lastPrinted>
  <dcterms:created xsi:type="dcterms:W3CDTF">2023-02-27T15:24:00Z</dcterms:created>
  <dcterms:modified xsi:type="dcterms:W3CDTF">2023-02-27T17:15:00Z</dcterms:modified>
</cp:coreProperties>
</file>