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 Vereador</w:t>
      </w:r>
      <w:r w:rsidR="00367C04">
        <w:rPr>
          <w:rFonts w:cs="Arial"/>
          <w:bCs/>
          <w:szCs w:val="24"/>
        </w:rPr>
        <w:t xml:space="preserve"> Fabio Damasceno, </w:t>
      </w:r>
      <w:r w:rsidRPr="006A4063">
        <w:rPr>
          <w:rFonts w:cs="Arial"/>
          <w:bCs/>
          <w:szCs w:val="24"/>
        </w:rPr>
        <w:t xml:space="preserve">que subscreve apresenta,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 xml:space="preserve">o presente Projeto de Lei, que </w:t>
      </w:r>
      <w:r w:rsidR="00367C04">
        <w:rPr>
          <w:rFonts w:cs="Arial"/>
          <w:szCs w:val="24"/>
        </w:rPr>
        <w:t>¨</w:t>
      </w:r>
      <w:r w:rsidR="00367C04">
        <w:rPr>
          <w:sz w:val="26"/>
        </w:rPr>
        <w:t>Proíbe a concessão de homenagens a</w:t>
      </w:r>
      <w:r w:rsidR="00367C04">
        <w:rPr>
          <w:spacing w:val="1"/>
          <w:sz w:val="26"/>
        </w:rPr>
        <w:t xml:space="preserve"> </w:t>
      </w:r>
      <w:r w:rsidR="00367C04">
        <w:rPr>
          <w:sz w:val="26"/>
        </w:rPr>
        <w:t>pessoas que tenham sido condenadas</w:t>
      </w:r>
      <w:r w:rsidR="00367C04">
        <w:rPr>
          <w:spacing w:val="1"/>
          <w:sz w:val="26"/>
        </w:rPr>
        <w:t xml:space="preserve"> </w:t>
      </w:r>
      <w:r w:rsidR="00367C04">
        <w:rPr>
          <w:sz w:val="26"/>
        </w:rPr>
        <w:t>por atos de improbidade ou crime de</w:t>
      </w:r>
      <w:r w:rsidR="00367C04">
        <w:rPr>
          <w:spacing w:val="1"/>
          <w:sz w:val="26"/>
        </w:rPr>
        <w:t xml:space="preserve"> </w:t>
      </w:r>
      <w:r w:rsidR="00367C04">
        <w:rPr>
          <w:sz w:val="26"/>
        </w:rPr>
        <w:t>corrupção¨</w:t>
      </w:r>
      <w:r w:rsidRPr="006A4063">
        <w:rPr>
          <w:rFonts w:cs="Arial"/>
          <w:bCs/>
          <w:szCs w:val="24"/>
        </w:rPr>
        <w:t>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67C04" w:rsidRPr="00A2723A" w:rsidP="00367C04">
      <w:pPr>
        <w:spacing w:line="360" w:lineRule="auto"/>
        <w:ind w:firstLine="708"/>
      </w:pPr>
      <w:r w:rsidRPr="00A2723A">
        <w:rPr>
          <w:rStyle w:val="Strong"/>
          <w:rFonts w:cs="Arial"/>
          <w:color w:val="333333"/>
          <w:szCs w:val="24"/>
        </w:rPr>
        <w:t>Corrupção </w:t>
      </w:r>
      <w:r w:rsidRPr="00A2723A">
        <w:t>é o efeito ou </w:t>
      </w:r>
      <w:r w:rsidRPr="00A2723A">
        <w:rPr>
          <w:rStyle w:val="Strong"/>
          <w:rFonts w:cs="Arial"/>
          <w:color w:val="333333"/>
          <w:szCs w:val="24"/>
        </w:rPr>
        <w:t>ato de corromper</w:t>
      </w:r>
      <w:r w:rsidRPr="00A2723A">
        <w:t> alguém ou algo, com a finalidade de </w:t>
      </w:r>
      <w:r w:rsidRPr="00A2723A">
        <w:rPr>
          <w:rStyle w:val="Strong"/>
          <w:rFonts w:cs="Arial"/>
          <w:color w:val="333333"/>
          <w:szCs w:val="24"/>
        </w:rPr>
        <w:t>obter vantagens</w:t>
      </w:r>
      <w:r w:rsidRPr="00A2723A">
        <w:t> em relação aos outros por meios considerados ilegais ou ilícitos.</w:t>
      </w:r>
    </w:p>
    <w:p w:rsidR="00367C04" w:rsidRPr="00A2723A" w:rsidP="00367C04">
      <w:pPr>
        <w:spacing w:line="360" w:lineRule="auto"/>
        <w:ind w:firstLine="708"/>
      </w:pPr>
      <w:r w:rsidRPr="00A2723A">
        <w:t>Etimologicamente, o termo "corrupção" surgiu a partir do latim </w:t>
      </w:r>
      <w:r w:rsidRPr="00A2723A">
        <w:rPr>
          <w:rStyle w:val="Emphasis"/>
          <w:rFonts w:cs="Arial"/>
          <w:color w:val="333333"/>
          <w:szCs w:val="24"/>
        </w:rPr>
        <w:t>corruptus</w:t>
      </w:r>
      <w:r w:rsidRPr="00A2723A">
        <w:t>, que significa o "ato de quebrar aos pedaços", ou seja, decompor e deteriorar algo.</w:t>
      </w:r>
    </w:p>
    <w:p w:rsidR="00367C04" w:rsidRPr="00A2723A" w:rsidP="00367C04">
      <w:pPr>
        <w:spacing w:line="360" w:lineRule="auto"/>
        <w:ind w:firstLine="708"/>
      </w:pPr>
      <w:r w:rsidRPr="00A2723A">
        <w:t>A ação de corromper pode ser entendida também como o resultado de </w:t>
      </w:r>
      <w:r w:rsidRPr="00A2723A">
        <w:rPr>
          <w:rStyle w:val="Strong"/>
          <w:rFonts w:cs="Arial"/>
          <w:color w:val="333333"/>
          <w:szCs w:val="24"/>
        </w:rPr>
        <w:t>subornar</w:t>
      </w:r>
      <w:r w:rsidRPr="00A2723A">
        <w:t>, dando dinheiro ou presentes para alguém em troca de benefícios especiais de interesse próprio.</w:t>
      </w:r>
    </w:p>
    <w:p w:rsidR="00367C04" w:rsidRPr="00A2723A" w:rsidP="00367C04">
      <w:pPr>
        <w:spacing w:line="360" w:lineRule="auto"/>
        <w:ind w:firstLine="708"/>
      </w:pPr>
      <w:r w:rsidRPr="00A2723A">
        <w:t>A corrupção na política pode estar presente em todos os poderes do governo, como o Legislativo, Judiciário e Executivo. No entanto, a corrupção não existe apenas na política, mas também nas relações sociais humanas, como o trabalho, por exemplo.</w:t>
      </w:r>
    </w:p>
    <w:p w:rsidR="00367C04" w:rsidRPr="00A2723A" w:rsidP="00367C04">
      <w:pPr>
        <w:spacing w:line="360" w:lineRule="auto"/>
        <w:ind w:firstLine="708"/>
      </w:pPr>
      <w:r w:rsidRPr="00A2723A">
        <w:t xml:space="preserve">A corrupção não pode ser classificada como característica ontológica de um determinado povo ou cultura. Trata-se, em verdade, de um fenômeno transnacional que pode ser encontrado em qualquer segmento social ou econômico, em diferentes </w:t>
      </w:r>
      <w:r w:rsidRPr="00A2723A">
        <w:t>escalas, e, seguramente, constatado em corporações privadas e públicas no mundo inteiro</w:t>
      </w:r>
      <w:r>
        <w:t>.</w:t>
      </w:r>
    </w:p>
    <w:p w:rsidR="00367C04" w:rsidRPr="00A2723A" w:rsidP="00367C04">
      <w:pPr>
        <w:spacing w:line="360" w:lineRule="auto"/>
        <w:ind w:firstLine="708"/>
      </w:pPr>
      <w:r w:rsidRPr="00A2723A">
        <w:t>O presente projeto trata-se</w:t>
      </w:r>
      <w:r w:rsidRPr="00A2723A">
        <w:rPr>
          <w:spacing w:val="-7"/>
        </w:rPr>
        <w:t xml:space="preserve"> </w:t>
      </w:r>
      <w:r w:rsidRPr="00A2723A">
        <w:t>de</w:t>
      </w:r>
      <w:r w:rsidRPr="00A2723A">
        <w:rPr>
          <w:spacing w:val="-9"/>
        </w:rPr>
        <w:t xml:space="preserve"> </w:t>
      </w:r>
      <w:r w:rsidRPr="00A2723A">
        <w:t>medida</w:t>
      </w:r>
      <w:r w:rsidRPr="00A2723A">
        <w:rPr>
          <w:spacing w:val="-10"/>
        </w:rPr>
        <w:t xml:space="preserve"> </w:t>
      </w:r>
      <w:r w:rsidRPr="00A2723A">
        <w:t>que</w:t>
      </w:r>
      <w:r w:rsidRPr="00A2723A">
        <w:rPr>
          <w:spacing w:val="-7"/>
        </w:rPr>
        <w:t xml:space="preserve"> </w:t>
      </w:r>
      <w:r w:rsidRPr="00A2723A">
        <w:t>faz</w:t>
      </w:r>
      <w:r w:rsidRPr="00A2723A">
        <w:rPr>
          <w:spacing w:val="-5"/>
        </w:rPr>
        <w:t xml:space="preserve"> </w:t>
      </w:r>
      <w:r w:rsidRPr="00A2723A">
        <w:t>justiça</w:t>
      </w:r>
      <w:r w:rsidRPr="00A2723A">
        <w:rPr>
          <w:spacing w:val="-8"/>
        </w:rPr>
        <w:t xml:space="preserve"> </w:t>
      </w:r>
      <w:r w:rsidRPr="00A2723A">
        <w:t>ao</w:t>
      </w:r>
      <w:r w:rsidRPr="00A2723A">
        <w:rPr>
          <w:spacing w:val="-11"/>
        </w:rPr>
        <w:t xml:space="preserve"> </w:t>
      </w:r>
      <w:r w:rsidRPr="00A2723A">
        <w:t>cidadão</w:t>
      </w:r>
      <w:r w:rsidRPr="00A2723A">
        <w:rPr>
          <w:spacing w:val="-8"/>
        </w:rPr>
        <w:t xml:space="preserve"> </w:t>
      </w:r>
      <w:r w:rsidRPr="00A2723A">
        <w:t>de</w:t>
      </w:r>
      <w:r w:rsidRPr="00A2723A">
        <w:rPr>
          <w:spacing w:val="-9"/>
        </w:rPr>
        <w:t xml:space="preserve"> </w:t>
      </w:r>
      <w:r w:rsidRPr="00A2723A">
        <w:t>bem,</w:t>
      </w:r>
      <w:r w:rsidRPr="00A2723A">
        <w:rPr>
          <w:spacing w:val="-11"/>
        </w:rPr>
        <w:t xml:space="preserve"> </w:t>
      </w:r>
      <w:r w:rsidRPr="00A2723A">
        <w:t>vigorando</w:t>
      </w:r>
      <w:r w:rsidRPr="00A2723A">
        <w:rPr>
          <w:spacing w:val="-5"/>
        </w:rPr>
        <w:t xml:space="preserve"> </w:t>
      </w:r>
      <w:r w:rsidRPr="00A2723A">
        <w:t>a</w:t>
      </w:r>
      <w:r>
        <w:t xml:space="preserve"> </w:t>
      </w:r>
      <w:r w:rsidRPr="00A2723A">
        <w:rPr>
          <w:spacing w:val="-82"/>
        </w:rPr>
        <w:t xml:space="preserve"> </w:t>
      </w:r>
      <w:r w:rsidRPr="00A2723A">
        <w:t>ética</w:t>
      </w:r>
      <w:r w:rsidRPr="00A2723A">
        <w:rPr>
          <w:spacing w:val="-23"/>
        </w:rPr>
        <w:t xml:space="preserve"> </w:t>
      </w:r>
      <w:r w:rsidRPr="00A2723A">
        <w:t>e</w:t>
      </w:r>
      <w:r w:rsidRPr="00A2723A">
        <w:rPr>
          <w:spacing w:val="-21"/>
        </w:rPr>
        <w:t xml:space="preserve"> </w:t>
      </w:r>
      <w:r w:rsidRPr="00A2723A">
        <w:t>a</w:t>
      </w:r>
      <w:r w:rsidRPr="00A2723A">
        <w:rPr>
          <w:spacing w:val="-22"/>
        </w:rPr>
        <w:t xml:space="preserve"> </w:t>
      </w:r>
      <w:r w:rsidRPr="00A2723A">
        <w:t>seriedade</w:t>
      </w:r>
      <w:r w:rsidRPr="00A2723A">
        <w:rPr>
          <w:spacing w:val="-23"/>
        </w:rPr>
        <w:t xml:space="preserve"> </w:t>
      </w:r>
      <w:r w:rsidRPr="00A2723A">
        <w:t>do</w:t>
      </w:r>
      <w:r w:rsidRPr="00A2723A">
        <w:rPr>
          <w:spacing w:val="-23"/>
        </w:rPr>
        <w:t xml:space="preserve"> </w:t>
      </w:r>
      <w:r w:rsidRPr="00A2723A">
        <w:t>Município,</w:t>
      </w:r>
      <w:r w:rsidRPr="00A2723A">
        <w:rPr>
          <w:spacing w:val="-23"/>
        </w:rPr>
        <w:t xml:space="preserve"> </w:t>
      </w:r>
      <w:r w:rsidRPr="00A2723A">
        <w:t>e</w:t>
      </w:r>
      <w:r w:rsidRPr="00A2723A">
        <w:rPr>
          <w:spacing w:val="-21"/>
        </w:rPr>
        <w:t xml:space="preserve"> </w:t>
      </w:r>
      <w:r w:rsidRPr="00A2723A">
        <w:t>sobretudo,</w:t>
      </w:r>
      <w:r w:rsidRPr="00A2723A">
        <w:rPr>
          <w:spacing w:val="-23"/>
        </w:rPr>
        <w:t xml:space="preserve"> </w:t>
      </w:r>
      <w:r w:rsidRPr="00A2723A">
        <w:t>traz</w:t>
      </w:r>
      <w:r w:rsidRPr="00A2723A">
        <w:rPr>
          <w:spacing w:val="-23"/>
        </w:rPr>
        <w:t xml:space="preserve"> </w:t>
      </w:r>
      <w:r w:rsidRPr="00A2723A">
        <w:t>comprometido</w:t>
      </w:r>
      <w:r w:rsidRPr="00A2723A">
        <w:rPr>
          <w:spacing w:val="-22"/>
        </w:rPr>
        <w:t xml:space="preserve"> </w:t>
      </w:r>
      <w:r w:rsidRPr="00A2723A">
        <w:t>com</w:t>
      </w:r>
      <w:r w:rsidRPr="00A2723A">
        <w:rPr>
          <w:spacing w:val="-23"/>
        </w:rPr>
        <w:t xml:space="preserve"> </w:t>
      </w:r>
      <w:r w:rsidRPr="00A2723A">
        <w:t>o</w:t>
      </w:r>
      <w:r w:rsidRPr="00A2723A">
        <w:rPr>
          <w:spacing w:val="-20"/>
        </w:rPr>
        <w:t xml:space="preserve"> </w:t>
      </w:r>
      <w:r w:rsidRPr="00A2723A">
        <w:t xml:space="preserve">bem </w:t>
      </w:r>
      <w:r w:rsidRPr="00A2723A">
        <w:rPr>
          <w:spacing w:val="-82"/>
        </w:rPr>
        <w:t xml:space="preserve"> </w:t>
      </w:r>
      <w:r w:rsidRPr="00A2723A">
        <w:t>público.</w:t>
      </w:r>
    </w:p>
    <w:p w:rsidR="00367C04" w:rsidRPr="00A2723A" w:rsidP="00367C04">
      <w:pPr>
        <w:spacing w:line="360" w:lineRule="auto"/>
        <w:ind w:firstLine="708"/>
      </w:pPr>
      <w:r w:rsidRPr="00A2723A">
        <w:t>O intento</w:t>
      </w:r>
      <w:r w:rsidRPr="00A2723A">
        <w:rPr>
          <w:spacing w:val="1"/>
        </w:rPr>
        <w:t xml:space="preserve"> </w:t>
      </w:r>
      <w:r w:rsidRPr="00A2723A">
        <w:t>o presente projeto de lei é de fato a vedação da</w:t>
      </w:r>
      <w:r w:rsidRPr="00A2723A">
        <w:rPr>
          <w:spacing w:val="1"/>
        </w:rPr>
        <w:t xml:space="preserve"> </w:t>
      </w:r>
      <w:r w:rsidRPr="00A2723A">
        <w:t>concessão de homenagens a pessoas que tenham sido condenadas por</w:t>
      </w:r>
      <w:r w:rsidRPr="00A2723A">
        <w:rPr>
          <w:spacing w:val="1"/>
        </w:rPr>
        <w:t xml:space="preserve"> </w:t>
      </w:r>
      <w:r w:rsidRPr="00A2723A">
        <w:t>ato</w:t>
      </w:r>
      <w:r w:rsidRPr="00A2723A">
        <w:rPr>
          <w:spacing w:val="-16"/>
        </w:rPr>
        <w:t xml:space="preserve"> </w:t>
      </w:r>
      <w:r w:rsidRPr="00A2723A">
        <w:t>de</w:t>
      </w:r>
      <w:r w:rsidRPr="00A2723A">
        <w:rPr>
          <w:spacing w:val="-16"/>
        </w:rPr>
        <w:t xml:space="preserve"> </w:t>
      </w:r>
      <w:r w:rsidRPr="00A2723A">
        <w:t>improbidade</w:t>
      </w:r>
      <w:r w:rsidRPr="00A2723A">
        <w:rPr>
          <w:spacing w:val="-21"/>
        </w:rPr>
        <w:t xml:space="preserve"> </w:t>
      </w:r>
      <w:r w:rsidRPr="00A2723A">
        <w:t>ou</w:t>
      </w:r>
      <w:r w:rsidRPr="00A2723A">
        <w:rPr>
          <w:spacing w:val="-16"/>
        </w:rPr>
        <w:t xml:space="preserve"> </w:t>
      </w:r>
      <w:r w:rsidRPr="00A2723A">
        <w:t>crime</w:t>
      </w:r>
      <w:r w:rsidRPr="00A2723A">
        <w:rPr>
          <w:spacing w:val="-18"/>
        </w:rPr>
        <w:t xml:space="preserve"> </w:t>
      </w:r>
      <w:r w:rsidRPr="00A2723A">
        <w:t>de</w:t>
      </w:r>
      <w:r w:rsidRPr="00A2723A">
        <w:rPr>
          <w:spacing w:val="-20"/>
        </w:rPr>
        <w:t xml:space="preserve"> </w:t>
      </w:r>
      <w:r w:rsidRPr="00A2723A">
        <w:t>corrupção</w:t>
      </w:r>
      <w:r w:rsidRPr="00A2723A">
        <w:rPr>
          <w:spacing w:val="-11"/>
        </w:rPr>
        <w:t xml:space="preserve"> </w:t>
      </w:r>
      <w:r w:rsidRPr="00A2723A">
        <w:t>e</w:t>
      </w:r>
      <w:r w:rsidRPr="00A2723A">
        <w:rPr>
          <w:spacing w:val="-17"/>
        </w:rPr>
        <w:t xml:space="preserve"> </w:t>
      </w:r>
      <w:r w:rsidRPr="00A2723A">
        <w:t>outros.</w:t>
      </w:r>
    </w:p>
    <w:p w:rsidR="00367C04" w:rsidRPr="00A2723A" w:rsidP="00367C04">
      <w:pPr>
        <w:spacing w:line="360" w:lineRule="auto"/>
        <w:ind w:firstLine="708"/>
      </w:pPr>
      <w:r w:rsidRPr="00A2723A">
        <w:t>Nestes termos, submete-se o Projeto de Lei ora apresentado à apreciação desta Casa de Leis, pugnando  pela aprovação dos nobres colegas vereadores.</w:t>
      </w: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16 de janeiro de 2023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FÁBIO DAMASCENO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367C04" w:rsidP="00367C04">
      <w:pPr>
        <w:spacing w:before="211" w:line="242" w:lineRule="auto"/>
        <w:ind w:left="3760" w:right="252"/>
        <w:jc w:val="both"/>
        <w:rPr>
          <w:sz w:val="26"/>
        </w:rPr>
      </w:pPr>
      <w:r w:rsidRPr="006A4063">
        <w:rPr>
          <w:rFonts w:cs="Arial"/>
          <w:b/>
          <w:bCs/>
          <w:szCs w:val="24"/>
        </w:rPr>
        <w:t>-</w:t>
      </w:r>
      <w:r w:rsidRPr="00367C04">
        <w:rPr>
          <w:sz w:val="26"/>
        </w:rPr>
        <w:t xml:space="preserve"> </w:t>
      </w:r>
      <w:r>
        <w:rPr>
          <w:sz w:val="26"/>
        </w:rPr>
        <w:t>Proíbe a concessão de homenagens a</w:t>
      </w:r>
      <w:r>
        <w:rPr>
          <w:spacing w:val="1"/>
          <w:sz w:val="26"/>
        </w:rPr>
        <w:t xml:space="preserve"> </w:t>
      </w:r>
      <w:r>
        <w:rPr>
          <w:sz w:val="26"/>
        </w:rPr>
        <w:t>pessoas que tenham sido condenadas</w:t>
      </w:r>
      <w:r>
        <w:rPr>
          <w:spacing w:val="1"/>
          <w:sz w:val="26"/>
        </w:rPr>
        <w:t xml:space="preserve"> </w:t>
      </w:r>
      <w:r>
        <w:rPr>
          <w:sz w:val="26"/>
        </w:rPr>
        <w:t>por atos de improbidade ou crime de</w:t>
      </w:r>
      <w:r>
        <w:rPr>
          <w:spacing w:val="1"/>
          <w:sz w:val="26"/>
        </w:rPr>
        <w:t xml:space="preserve"> </w:t>
      </w:r>
      <w:r>
        <w:rPr>
          <w:sz w:val="26"/>
        </w:rPr>
        <w:t>corrupção,</w:t>
      </w:r>
      <w:r>
        <w:rPr>
          <w:spacing w:val="-22"/>
          <w:sz w:val="26"/>
        </w:rPr>
        <w:t xml:space="preserve"> </w:t>
      </w:r>
      <w:r>
        <w:rPr>
          <w:sz w:val="26"/>
        </w:rPr>
        <w:t>e</w:t>
      </w:r>
      <w:r>
        <w:rPr>
          <w:spacing w:val="-22"/>
          <w:sz w:val="26"/>
        </w:rPr>
        <w:t xml:space="preserve"> </w:t>
      </w:r>
      <w:r>
        <w:rPr>
          <w:sz w:val="26"/>
        </w:rPr>
        <w:t>dá</w:t>
      </w:r>
      <w:r>
        <w:rPr>
          <w:spacing w:val="-21"/>
          <w:sz w:val="26"/>
        </w:rPr>
        <w:t xml:space="preserve"> </w:t>
      </w:r>
      <w:r>
        <w:rPr>
          <w:sz w:val="26"/>
        </w:rPr>
        <w:t>outras</w:t>
      </w:r>
      <w:r>
        <w:rPr>
          <w:spacing w:val="-22"/>
          <w:sz w:val="26"/>
        </w:rPr>
        <w:t xml:space="preserve"> </w:t>
      </w:r>
      <w:r>
        <w:rPr>
          <w:sz w:val="26"/>
        </w:rPr>
        <w:t>providências.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="00726D55"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367C04" w:rsidRPr="009E5C9A" w:rsidP="00367C04">
      <w:pPr>
        <w:spacing w:line="362" w:lineRule="auto"/>
        <w:ind w:left="214" w:right="254" w:firstLine="739"/>
        <w:jc w:val="both"/>
        <w:rPr>
          <w:rFonts w:cs="Arial"/>
          <w:szCs w:val="24"/>
        </w:rPr>
      </w:pPr>
      <w:r w:rsidRPr="006A4063">
        <w:rPr>
          <w:rFonts w:cs="Arial"/>
          <w:b/>
          <w:bCs/>
          <w:szCs w:val="24"/>
        </w:rPr>
        <w:t xml:space="preserve">Art. 1º </w:t>
      </w:r>
      <w:r w:rsidRPr="009E5C9A">
        <w:rPr>
          <w:rFonts w:cs="Arial"/>
          <w:szCs w:val="24"/>
        </w:rPr>
        <w:t>Fica proibida, no âmbito da Administração Pública do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Município de Valinhos, a concessão de homenagens a pessoas que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tenham sido condenadas por ato de improbidade ou crime de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corrupção, transitado em julgado,</w:t>
      </w:r>
      <w:r>
        <w:rPr>
          <w:rFonts w:cs="Arial"/>
          <w:szCs w:val="24"/>
        </w:rPr>
        <w:t xml:space="preserve"> </w:t>
      </w:r>
      <w:r w:rsidRPr="009E5C9A">
        <w:rPr>
          <w:rFonts w:cs="Arial"/>
          <w:szCs w:val="24"/>
        </w:rPr>
        <w:t>assim como,</w:t>
      </w:r>
      <w:r>
        <w:rPr>
          <w:rFonts w:cs="Arial"/>
          <w:szCs w:val="24"/>
        </w:rPr>
        <w:t xml:space="preserve"> </w:t>
      </w:r>
      <w:r w:rsidRPr="009E5C9A">
        <w:rPr>
          <w:rFonts w:cs="Arial"/>
          <w:szCs w:val="24"/>
        </w:rPr>
        <w:t>condenadas por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qualquer</w:t>
      </w:r>
      <w:r>
        <w:rPr>
          <w:rFonts w:cs="Arial"/>
          <w:szCs w:val="24"/>
        </w:rPr>
        <w:t xml:space="preserve"> </w:t>
      </w:r>
      <w:r w:rsidRPr="009E5C9A">
        <w:rPr>
          <w:rFonts w:cs="Arial"/>
          <w:szCs w:val="24"/>
        </w:rPr>
        <w:t>Conselho de Classe devidamente registrado no Estado de São Paulo.</w:t>
      </w:r>
    </w:p>
    <w:p w:rsidR="00367C04" w:rsidRPr="009E5C9A" w:rsidP="00367C04">
      <w:pPr>
        <w:pStyle w:val="NoSpacing"/>
        <w:ind w:firstLine="3544"/>
        <w:jc w:val="both"/>
        <w:rPr>
          <w:rFonts w:ascii="Arial" w:hAnsi="Arial" w:cs="Arial"/>
          <w:sz w:val="24"/>
          <w:szCs w:val="24"/>
        </w:rPr>
      </w:pPr>
    </w:p>
    <w:p w:rsidR="00367C04" w:rsidRPr="009E5C9A" w:rsidP="00367C04">
      <w:pPr>
        <w:spacing w:before="8" w:line="362" w:lineRule="auto"/>
        <w:ind w:left="214" w:right="247" w:firstLine="739"/>
        <w:jc w:val="both"/>
        <w:rPr>
          <w:rFonts w:cs="Arial"/>
          <w:szCs w:val="24"/>
        </w:rPr>
      </w:pPr>
      <w:r w:rsidRPr="009E5C9A">
        <w:rPr>
          <w:rFonts w:cs="Arial"/>
          <w:spacing w:val="-1"/>
          <w:w w:val="96"/>
          <w:szCs w:val="24"/>
        </w:rPr>
        <w:t>§</w:t>
      </w:r>
      <w:r w:rsidRPr="009E5C9A">
        <w:rPr>
          <w:rFonts w:cs="Arial"/>
          <w:w w:val="77"/>
          <w:szCs w:val="24"/>
        </w:rPr>
        <w:t>1º</w:t>
      </w:r>
      <w:r w:rsidRPr="009E5C9A">
        <w:rPr>
          <w:rFonts w:cs="Arial"/>
          <w:w w:val="75"/>
          <w:szCs w:val="24"/>
        </w:rPr>
        <w:t>.</w:t>
      </w:r>
      <w:r w:rsidRPr="009E5C9A">
        <w:rPr>
          <w:rFonts w:cs="Arial"/>
          <w:szCs w:val="24"/>
        </w:rPr>
        <w:t xml:space="preserve">  </w:t>
      </w:r>
      <w:r w:rsidRPr="009E5C9A">
        <w:rPr>
          <w:rFonts w:cs="Arial"/>
          <w:spacing w:val="33"/>
          <w:szCs w:val="24"/>
        </w:rPr>
        <w:t xml:space="preserve"> </w:t>
      </w:r>
      <w:r w:rsidRPr="009E5C9A">
        <w:rPr>
          <w:rFonts w:cs="Arial"/>
          <w:spacing w:val="-2"/>
          <w:w w:val="53"/>
          <w:szCs w:val="24"/>
        </w:rPr>
        <w:t>I</w:t>
      </w:r>
      <w:r w:rsidRPr="009E5C9A">
        <w:rPr>
          <w:rFonts w:cs="Arial"/>
          <w:w w:val="101"/>
          <w:szCs w:val="24"/>
        </w:rPr>
        <w:t>nc</w:t>
      </w:r>
      <w:r w:rsidRPr="009E5C9A">
        <w:rPr>
          <w:rFonts w:cs="Arial"/>
          <w:spacing w:val="1"/>
          <w:w w:val="101"/>
          <w:szCs w:val="24"/>
        </w:rPr>
        <w:t>l</w:t>
      </w:r>
      <w:r w:rsidRPr="009E5C9A">
        <w:rPr>
          <w:rFonts w:cs="Arial"/>
          <w:w w:val="95"/>
          <w:szCs w:val="24"/>
        </w:rPr>
        <w:t>u</w:t>
      </w:r>
      <w:r w:rsidRPr="009E5C9A">
        <w:rPr>
          <w:rFonts w:cs="Arial"/>
          <w:spacing w:val="1"/>
          <w:w w:val="108"/>
          <w:szCs w:val="24"/>
        </w:rPr>
        <w:t>e</w:t>
      </w:r>
      <w:r w:rsidRPr="009E5C9A">
        <w:rPr>
          <w:rFonts w:cs="Arial"/>
          <w:w w:val="96"/>
          <w:szCs w:val="24"/>
        </w:rPr>
        <w:t>m</w:t>
      </w:r>
      <w:r w:rsidRPr="009E5C9A">
        <w:rPr>
          <w:rFonts w:cs="Arial"/>
          <w:w w:val="72"/>
          <w:szCs w:val="24"/>
        </w:rPr>
        <w:t>-</w:t>
      </w:r>
      <w:r w:rsidRPr="009E5C9A">
        <w:rPr>
          <w:rFonts w:cs="Arial"/>
          <w:spacing w:val="-1"/>
          <w:w w:val="92"/>
          <w:szCs w:val="24"/>
        </w:rPr>
        <w:t>s</w:t>
      </w:r>
      <w:r w:rsidRPr="009E5C9A">
        <w:rPr>
          <w:rFonts w:cs="Arial"/>
          <w:w w:val="92"/>
          <w:szCs w:val="24"/>
        </w:rPr>
        <w:t xml:space="preserve">e </w:t>
      </w:r>
      <w:r w:rsidRPr="009E5C9A">
        <w:rPr>
          <w:rFonts w:cs="Arial"/>
          <w:w w:val="104"/>
          <w:szCs w:val="24"/>
        </w:rPr>
        <w:t>na</w:t>
      </w:r>
      <w:r w:rsidRPr="009E5C9A">
        <w:rPr>
          <w:rFonts w:cs="Arial"/>
          <w:szCs w:val="24"/>
        </w:rPr>
        <w:t xml:space="preserve"> </w:t>
      </w:r>
      <w:r w:rsidRPr="009E5C9A">
        <w:rPr>
          <w:rFonts w:cs="Arial"/>
          <w:spacing w:val="-1"/>
          <w:w w:val="109"/>
          <w:szCs w:val="24"/>
        </w:rPr>
        <w:t>veda</w:t>
      </w:r>
      <w:r w:rsidRPr="009E5C9A">
        <w:rPr>
          <w:rFonts w:cs="Arial"/>
          <w:w w:val="109"/>
          <w:szCs w:val="24"/>
        </w:rPr>
        <w:t>ç</w:t>
      </w:r>
      <w:r w:rsidRPr="009E5C9A">
        <w:rPr>
          <w:rFonts w:cs="Arial"/>
          <w:spacing w:val="-1"/>
          <w:w w:val="110"/>
          <w:szCs w:val="24"/>
        </w:rPr>
        <w:t>ã</w:t>
      </w:r>
      <w:r w:rsidRPr="009E5C9A">
        <w:rPr>
          <w:rFonts w:cs="Arial"/>
          <w:w w:val="110"/>
          <w:szCs w:val="24"/>
        </w:rPr>
        <w:t>o</w:t>
      </w:r>
      <w:r w:rsidRPr="009E5C9A">
        <w:rPr>
          <w:rFonts w:cs="Arial"/>
          <w:spacing w:val="33"/>
          <w:szCs w:val="24"/>
        </w:rPr>
        <w:t xml:space="preserve"> </w:t>
      </w:r>
      <w:r w:rsidRPr="009E5C9A">
        <w:rPr>
          <w:rFonts w:cs="Arial"/>
          <w:spacing w:val="-1"/>
          <w:w w:val="108"/>
          <w:szCs w:val="24"/>
        </w:rPr>
        <w:t>d</w:t>
      </w:r>
      <w:r w:rsidRPr="009E5C9A">
        <w:rPr>
          <w:rFonts w:cs="Arial"/>
          <w:w w:val="108"/>
          <w:szCs w:val="24"/>
        </w:rPr>
        <w:t>o</w:t>
      </w:r>
      <w:r w:rsidRPr="009E5C9A">
        <w:rPr>
          <w:rFonts w:cs="Arial"/>
          <w:spacing w:val="-17"/>
          <w:szCs w:val="24"/>
        </w:rPr>
        <w:t xml:space="preserve"> </w:t>
      </w:r>
      <w:r w:rsidRPr="009E5C9A">
        <w:rPr>
          <w:rFonts w:cs="Arial"/>
          <w:w w:val="118"/>
          <w:szCs w:val="24"/>
        </w:rPr>
        <w:t>ca</w:t>
      </w:r>
      <w:r w:rsidRPr="009E5C9A">
        <w:rPr>
          <w:rFonts w:cs="Arial"/>
          <w:w w:val="109"/>
          <w:szCs w:val="24"/>
        </w:rPr>
        <w:t>p</w:t>
      </w:r>
      <w:r w:rsidRPr="009E5C9A">
        <w:rPr>
          <w:rFonts w:cs="Arial"/>
          <w:w w:val="95"/>
          <w:szCs w:val="24"/>
        </w:rPr>
        <w:t>u</w:t>
      </w:r>
      <w:r w:rsidRPr="009E5C9A">
        <w:rPr>
          <w:rFonts w:cs="Arial"/>
          <w:w w:val="85"/>
          <w:szCs w:val="24"/>
        </w:rPr>
        <w:t>t</w:t>
      </w:r>
      <w:r w:rsidRPr="009E5C9A">
        <w:rPr>
          <w:rFonts w:cs="Arial"/>
          <w:spacing w:val="-17"/>
          <w:szCs w:val="24"/>
        </w:rPr>
        <w:t xml:space="preserve"> </w:t>
      </w:r>
      <w:r w:rsidRPr="009E5C9A">
        <w:rPr>
          <w:rFonts w:cs="Arial"/>
          <w:spacing w:val="-1"/>
          <w:w w:val="99"/>
          <w:szCs w:val="24"/>
        </w:rPr>
        <w:t>dest</w:t>
      </w:r>
      <w:r w:rsidRPr="009E5C9A">
        <w:rPr>
          <w:rFonts w:cs="Arial"/>
          <w:w w:val="99"/>
          <w:szCs w:val="24"/>
        </w:rPr>
        <w:t>e</w:t>
      </w:r>
      <w:r w:rsidRPr="009E5C9A">
        <w:rPr>
          <w:rFonts w:cs="Arial"/>
          <w:szCs w:val="24"/>
        </w:rPr>
        <w:t xml:space="preserve"> </w:t>
      </w:r>
      <w:r w:rsidRPr="009E5C9A">
        <w:rPr>
          <w:rFonts w:cs="Arial"/>
          <w:spacing w:val="-1"/>
          <w:w w:val="95"/>
          <w:szCs w:val="24"/>
        </w:rPr>
        <w:t>a</w:t>
      </w:r>
      <w:r w:rsidRPr="009E5C9A">
        <w:rPr>
          <w:rFonts w:cs="Arial"/>
          <w:spacing w:val="1"/>
          <w:w w:val="95"/>
          <w:szCs w:val="24"/>
        </w:rPr>
        <w:t>r</w:t>
      </w:r>
      <w:r w:rsidRPr="009E5C9A">
        <w:rPr>
          <w:rFonts w:cs="Arial"/>
          <w:spacing w:val="-2"/>
          <w:w w:val="85"/>
          <w:szCs w:val="24"/>
        </w:rPr>
        <w:t>t</w:t>
      </w:r>
      <w:r w:rsidRPr="009E5C9A">
        <w:rPr>
          <w:rFonts w:cs="Arial"/>
          <w:w w:val="72"/>
          <w:szCs w:val="24"/>
        </w:rPr>
        <w:t>i</w:t>
      </w:r>
      <w:r w:rsidRPr="009E5C9A">
        <w:rPr>
          <w:rFonts w:cs="Arial"/>
          <w:w w:val="107"/>
          <w:szCs w:val="24"/>
        </w:rPr>
        <w:t>go</w:t>
      </w:r>
      <w:r w:rsidRPr="009E5C9A">
        <w:rPr>
          <w:rFonts w:cs="Arial"/>
          <w:szCs w:val="24"/>
        </w:rPr>
        <w:t xml:space="preserve"> </w:t>
      </w:r>
      <w:r w:rsidRPr="009E5C9A">
        <w:rPr>
          <w:rFonts w:cs="Arial"/>
          <w:w w:val="113"/>
          <w:szCs w:val="24"/>
        </w:rPr>
        <w:t xml:space="preserve">a </w:t>
      </w:r>
      <w:r w:rsidRPr="009E5C9A">
        <w:rPr>
          <w:rFonts w:cs="Arial"/>
          <w:szCs w:val="24"/>
        </w:rPr>
        <w:t>denominação de prédios e logradouros públicos e a concessão de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medalhas,</w:t>
      </w:r>
      <w:r w:rsidRPr="009E5C9A">
        <w:rPr>
          <w:rFonts w:cs="Arial"/>
          <w:spacing w:val="-16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honrarias</w:t>
      </w:r>
      <w:r w:rsidRPr="009E5C9A">
        <w:rPr>
          <w:rFonts w:cs="Arial"/>
          <w:spacing w:val="-16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e</w:t>
      </w:r>
      <w:r w:rsidRPr="009E5C9A">
        <w:rPr>
          <w:rFonts w:cs="Arial"/>
          <w:spacing w:val="-16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títulos.</w:t>
      </w:r>
    </w:p>
    <w:p w:rsidR="00367C04" w:rsidRPr="009E5C9A" w:rsidP="00367C04">
      <w:pPr>
        <w:spacing w:before="2" w:line="362" w:lineRule="auto"/>
        <w:ind w:left="214" w:right="252" w:firstLine="739"/>
        <w:jc w:val="both"/>
        <w:rPr>
          <w:rFonts w:cs="Arial"/>
          <w:szCs w:val="24"/>
        </w:rPr>
      </w:pPr>
      <w:r w:rsidRPr="009E5C9A">
        <w:rPr>
          <w:rFonts w:cs="Arial"/>
          <w:spacing w:val="-1"/>
          <w:w w:val="96"/>
          <w:szCs w:val="24"/>
        </w:rPr>
        <w:t>§</w:t>
      </w:r>
      <w:r w:rsidRPr="009E5C9A">
        <w:rPr>
          <w:rFonts w:cs="Arial"/>
          <w:spacing w:val="-1"/>
          <w:w w:val="77"/>
          <w:szCs w:val="24"/>
        </w:rPr>
        <w:t>2</w:t>
      </w:r>
      <w:r w:rsidRPr="009E5C9A">
        <w:rPr>
          <w:rFonts w:cs="Arial"/>
          <w:w w:val="77"/>
          <w:szCs w:val="24"/>
        </w:rPr>
        <w:t>º</w:t>
      </w:r>
      <w:r w:rsidRPr="009E5C9A">
        <w:rPr>
          <w:rFonts w:cs="Arial"/>
          <w:spacing w:val="38"/>
          <w:szCs w:val="24"/>
        </w:rPr>
        <w:t xml:space="preserve"> </w:t>
      </w:r>
      <w:r w:rsidRPr="009E5C9A">
        <w:rPr>
          <w:rFonts w:cs="Arial"/>
          <w:spacing w:val="-2"/>
          <w:w w:val="53"/>
          <w:szCs w:val="24"/>
        </w:rPr>
        <w:t>I</w:t>
      </w:r>
      <w:r w:rsidRPr="009E5C9A">
        <w:rPr>
          <w:rFonts w:cs="Arial"/>
          <w:w w:val="89"/>
          <w:szCs w:val="24"/>
        </w:rPr>
        <w:t>n</w:t>
      </w:r>
      <w:r w:rsidRPr="009E5C9A">
        <w:rPr>
          <w:rFonts w:cs="Arial"/>
          <w:spacing w:val="1"/>
          <w:w w:val="89"/>
          <w:szCs w:val="24"/>
        </w:rPr>
        <w:t>i</w:t>
      </w:r>
      <w:r w:rsidRPr="009E5C9A">
        <w:rPr>
          <w:rFonts w:cs="Arial"/>
          <w:w w:val="106"/>
          <w:szCs w:val="24"/>
        </w:rPr>
        <w:t>c</w:t>
      </w:r>
      <w:r w:rsidRPr="009E5C9A">
        <w:rPr>
          <w:rFonts w:cs="Arial"/>
          <w:spacing w:val="1"/>
          <w:w w:val="106"/>
          <w:szCs w:val="24"/>
        </w:rPr>
        <w:t>i</w:t>
      </w:r>
      <w:r w:rsidRPr="009E5C9A">
        <w:rPr>
          <w:rFonts w:cs="Arial"/>
          <w:spacing w:val="1"/>
          <w:w w:val="113"/>
          <w:szCs w:val="24"/>
        </w:rPr>
        <w:t>a</w:t>
      </w:r>
      <w:r w:rsidRPr="009E5C9A">
        <w:rPr>
          <w:rFonts w:cs="Arial"/>
          <w:w w:val="72"/>
          <w:szCs w:val="24"/>
        </w:rPr>
        <w:t>-</w:t>
      </w:r>
      <w:r w:rsidRPr="009E5C9A">
        <w:rPr>
          <w:rFonts w:cs="Arial"/>
          <w:w w:val="92"/>
          <w:szCs w:val="24"/>
        </w:rPr>
        <w:t>se</w:t>
      </w:r>
      <w:r w:rsidRPr="009E5C9A">
        <w:rPr>
          <w:rFonts w:cs="Arial"/>
          <w:spacing w:val="40"/>
          <w:szCs w:val="24"/>
        </w:rPr>
        <w:t xml:space="preserve"> </w:t>
      </w:r>
      <w:r w:rsidRPr="009E5C9A">
        <w:rPr>
          <w:rFonts w:cs="Arial"/>
          <w:w w:val="93"/>
          <w:szCs w:val="24"/>
        </w:rPr>
        <w:t>essa</w:t>
      </w:r>
      <w:r w:rsidRPr="009E5C9A">
        <w:rPr>
          <w:rFonts w:cs="Arial"/>
          <w:spacing w:val="40"/>
          <w:szCs w:val="24"/>
        </w:rPr>
        <w:t xml:space="preserve"> </w:t>
      </w:r>
      <w:r w:rsidRPr="009E5C9A">
        <w:rPr>
          <w:rFonts w:cs="Arial"/>
          <w:spacing w:val="-1"/>
          <w:w w:val="109"/>
          <w:szCs w:val="24"/>
        </w:rPr>
        <w:t>veda</w:t>
      </w:r>
      <w:r w:rsidRPr="009E5C9A">
        <w:rPr>
          <w:rFonts w:cs="Arial"/>
          <w:spacing w:val="1"/>
          <w:w w:val="109"/>
          <w:szCs w:val="24"/>
        </w:rPr>
        <w:t>ç</w:t>
      </w:r>
      <w:r w:rsidRPr="009E5C9A">
        <w:rPr>
          <w:rFonts w:cs="Arial"/>
          <w:spacing w:val="-1"/>
          <w:w w:val="110"/>
          <w:szCs w:val="24"/>
        </w:rPr>
        <w:t>ã</w:t>
      </w:r>
      <w:r w:rsidRPr="009E5C9A">
        <w:rPr>
          <w:rFonts w:cs="Arial"/>
          <w:w w:val="110"/>
          <w:szCs w:val="24"/>
        </w:rPr>
        <w:t>o</w:t>
      </w:r>
      <w:r w:rsidRPr="009E5C9A">
        <w:rPr>
          <w:rFonts w:cs="Arial"/>
          <w:spacing w:val="38"/>
          <w:szCs w:val="24"/>
        </w:rPr>
        <w:t xml:space="preserve"> </w:t>
      </w:r>
      <w:r w:rsidRPr="009E5C9A">
        <w:rPr>
          <w:rFonts w:cs="Arial"/>
          <w:w w:val="115"/>
          <w:szCs w:val="24"/>
        </w:rPr>
        <w:t>c</w:t>
      </w:r>
      <w:r w:rsidRPr="009E5C9A">
        <w:rPr>
          <w:rFonts w:cs="Arial"/>
          <w:spacing w:val="3"/>
          <w:w w:val="115"/>
          <w:szCs w:val="24"/>
        </w:rPr>
        <w:t>o</w:t>
      </w:r>
      <w:r w:rsidRPr="009E5C9A">
        <w:rPr>
          <w:rFonts w:cs="Arial"/>
          <w:w w:val="96"/>
          <w:szCs w:val="24"/>
        </w:rPr>
        <w:t>m</w:t>
      </w:r>
      <w:r w:rsidRPr="009E5C9A">
        <w:rPr>
          <w:rFonts w:cs="Arial"/>
          <w:spacing w:val="37"/>
          <w:szCs w:val="24"/>
        </w:rPr>
        <w:t xml:space="preserve"> </w:t>
      </w:r>
      <w:r w:rsidRPr="009E5C9A">
        <w:rPr>
          <w:rFonts w:cs="Arial"/>
          <w:w w:val="113"/>
          <w:szCs w:val="24"/>
        </w:rPr>
        <w:t>a</w:t>
      </w:r>
      <w:r w:rsidRPr="009E5C9A">
        <w:rPr>
          <w:rFonts w:cs="Arial"/>
          <w:spacing w:val="40"/>
          <w:szCs w:val="24"/>
        </w:rPr>
        <w:t xml:space="preserve"> </w:t>
      </w:r>
      <w:r w:rsidRPr="009E5C9A">
        <w:rPr>
          <w:rFonts w:cs="Arial"/>
          <w:w w:val="115"/>
          <w:szCs w:val="24"/>
        </w:rPr>
        <w:t>co</w:t>
      </w:r>
      <w:r w:rsidRPr="009E5C9A">
        <w:rPr>
          <w:rFonts w:cs="Arial"/>
          <w:w w:val="107"/>
          <w:szCs w:val="24"/>
        </w:rPr>
        <w:t>ndenaç</w:t>
      </w:r>
      <w:r w:rsidRPr="009E5C9A">
        <w:rPr>
          <w:rFonts w:cs="Arial"/>
          <w:spacing w:val="-1"/>
          <w:w w:val="110"/>
          <w:szCs w:val="24"/>
        </w:rPr>
        <w:t>ã</w:t>
      </w:r>
      <w:r w:rsidRPr="009E5C9A">
        <w:rPr>
          <w:rFonts w:cs="Arial"/>
          <w:w w:val="110"/>
          <w:szCs w:val="24"/>
        </w:rPr>
        <w:t>o</w:t>
      </w:r>
      <w:r w:rsidRPr="009E5C9A">
        <w:rPr>
          <w:rFonts w:cs="Arial"/>
          <w:spacing w:val="38"/>
          <w:szCs w:val="24"/>
        </w:rPr>
        <w:t xml:space="preserve"> </w:t>
      </w:r>
      <w:r w:rsidRPr="009E5C9A">
        <w:rPr>
          <w:rFonts w:cs="Arial"/>
          <w:spacing w:val="1"/>
          <w:w w:val="108"/>
          <w:szCs w:val="24"/>
        </w:rPr>
        <w:t>e</w:t>
      </w:r>
      <w:r w:rsidRPr="009E5C9A">
        <w:rPr>
          <w:rFonts w:cs="Arial"/>
          <w:w w:val="96"/>
          <w:szCs w:val="24"/>
        </w:rPr>
        <w:t>m</w:t>
      </w:r>
      <w:r w:rsidRPr="009E5C9A">
        <w:rPr>
          <w:rFonts w:cs="Arial"/>
          <w:spacing w:val="39"/>
          <w:szCs w:val="24"/>
        </w:rPr>
        <w:t xml:space="preserve"> </w:t>
      </w:r>
      <w:r w:rsidRPr="009E5C9A">
        <w:rPr>
          <w:rFonts w:cs="Arial"/>
          <w:spacing w:val="-1"/>
          <w:w w:val="108"/>
          <w:szCs w:val="24"/>
        </w:rPr>
        <w:t>dec</w:t>
      </w:r>
      <w:r w:rsidRPr="009E5C9A">
        <w:rPr>
          <w:rFonts w:cs="Arial"/>
          <w:w w:val="108"/>
          <w:szCs w:val="24"/>
        </w:rPr>
        <w:t>i</w:t>
      </w:r>
      <w:r w:rsidRPr="009E5C9A">
        <w:rPr>
          <w:rFonts w:cs="Arial"/>
          <w:spacing w:val="-1"/>
          <w:w w:val="95"/>
          <w:szCs w:val="24"/>
        </w:rPr>
        <w:t>s</w:t>
      </w:r>
      <w:r w:rsidRPr="009E5C9A">
        <w:rPr>
          <w:rFonts w:cs="Arial"/>
          <w:w w:val="95"/>
          <w:szCs w:val="24"/>
        </w:rPr>
        <w:t>ã</w:t>
      </w:r>
      <w:r w:rsidRPr="009E5C9A">
        <w:rPr>
          <w:rFonts w:cs="Arial"/>
          <w:w w:val="107"/>
          <w:szCs w:val="24"/>
        </w:rPr>
        <w:t xml:space="preserve">o </w:t>
      </w:r>
      <w:r w:rsidRPr="009E5C9A">
        <w:rPr>
          <w:rFonts w:cs="Arial"/>
          <w:szCs w:val="24"/>
        </w:rPr>
        <w:t>transitada</w:t>
      </w:r>
      <w:r w:rsidRPr="009E5C9A">
        <w:rPr>
          <w:rFonts w:cs="Arial"/>
          <w:spacing w:val="-16"/>
          <w:szCs w:val="24"/>
        </w:rPr>
        <w:t xml:space="preserve"> </w:t>
      </w:r>
      <w:r w:rsidRPr="009E5C9A">
        <w:rPr>
          <w:rFonts w:cs="Arial"/>
          <w:szCs w:val="24"/>
        </w:rPr>
        <w:t>em</w:t>
      </w:r>
      <w:r w:rsidRPr="009E5C9A">
        <w:rPr>
          <w:rFonts w:cs="Arial"/>
          <w:spacing w:val="-17"/>
          <w:szCs w:val="24"/>
        </w:rPr>
        <w:t xml:space="preserve"> </w:t>
      </w:r>
      <w:r w:rsidRPr="009E5C9A">
        <w:rPr>
          <w:rFonts w:cs="Arial"/>
          <w:szCs w:val="24"/>
        </w:rPr>
        <w:t>julgado,</w:t>
      </w:r>
      <w:r w:rsidRPr="009E5C9A">
        <w:rPr>
          <w:rFonts w:cs="Arial"/>
          <w:spacing w:val="-16"/>
          <w:szCs w:val="24"/>
        </w:rPr>
        <w:t xml:space="preserve"> </w:t>
      </w:r>
      <w:r w:rsidRPr="009E5C9A">
        <w:rPr>
          <w:rFonts w:cs="Arial"/>
          <w:szCs w:val="24"/>
        </w:rPr>
        <w:t>até</w:t>
      </w:r>
      <w:r w:rsidRPr="009E5C9A">
        <w:rPr>
          <w:rFonts w:cs="Arial"/>
          <w:spacing w:val="-16"/>
          <w:szCs w:val="24"/>
        </w:rPr>
        <w:t xml:space="preserve"> </w:t>
      </w:r>
      <w:r w:rsidRPr="009E5C9A">
        <w:rPr>
          <w:rFonts w:cs="Arial"/>
          <w:szCs w:val="24"/>
        </w:rPr>
        <w:t>o</w:t>
      </w:r>
      <w:r w:rsidRPr="009E5C9A">
        <w:rPr>
          <w:rFonts w:cs="Arial"/>
          <w:spacing w:val="-16"/>
          <w:szCs w:val="24"/>
        </w:rPr>
        <w:t xml:space="preserve"> </w:t>
      </w:r>
      <w:r w:rsidRPr="009E5C9A">
        <w:rPr>
          <w:rFonts w:cs="Arial"/>
          <w:szCs w:val="24"/>
        </w:rPr>
        <w:t>comprovado</w:t>
      </w:r>
      <w:r w:rsidRPr="009E5C9A">
        <w:rPr>
          <w:rFonts w:cs="Arial"/>
          <w:spacing w:val="-15"/>
          <w:szCs w:val="24"/>
        </w:rPr>
        <w:t xml:space="preserve"> </w:t>
      </w:r>
      <w:r w:rsidRPr="009E5C9A">
        <w:rPr>
          <w:rFonts w:cs="Arial"/>
          <w:szCs w:val="24"/>
        </w:rPr>
        <w:t>cumprimento</w:t>
      </w:r>
      <w:r w:rsidRPr="009E5C9A">
        <w:rPr>
          <w:rFonts w:cs="Arial"/>
          <w:spacing w:val="-13"/>
          <w:szCs w:val="24"/>
        </w:rPr>
        <w:t xml:space="preserve"> </w:t>
      </w:r>
      <w:r w:rsidRPr="009E5C9A">
        <w:rPr>
          <w:rFonts w:cs="Arial"/>
          <w:szCs w:val="24"/>
        </w:rPr>
        <w:t>da</w:t>
      </w:r>
      <w:r w:rsidRPr="009E5C9A">
        <w:rPr>
          <w:rFonts w:cs="Arial"/>
          <w:spacing w:val="-16"/>
          <w:szCs w:val="24"/>
        </w:rPr>
        <w:t xml:space="preserve"> </w:t>
      </w:r>
      <w:r w:rsidRPr="009E5C9A">
        <w:rPr>
          <w:rFonts w:cs="Arial"/>
          <w:szCs w:val="24"/>
        </w:rPr>
        <w:t>pena.</w:t>
      </w:r>
    </w:p>
    <w:p w:rsidR="00367C04" w:rsidRPr="009E5C9A" w:rsidP="00367C04">
      <w:pPr>
        <w:pStyle w:val="NoSpacing"/>
        <w:ind w:firstLine="3544"/>
        <w:jc w:val="both"/>
        <w:rPr>
          <w:rFonts w:ascii="Arial" w:hAnsi="Arial" w:cs="Arial"/>
          <w:sz w:val="24"/>
          <w:szCs w:val="24"/>
        </w:rPr>
      </w:pPr>
    </w:p>
    <w:p w:rsidR="00367C04" w:rsidRPr="009E5C9A" w:rsidP="00367C04">
      <w:pPr>
        <w:pStyle w:val="NoSpacing"/>
        <w:ind w:firstLine="3544"/>
        <w:jc w:val="both"/>
        <w:rPr>
          <w:rFonts w:ascii="Arial" w:hAnsi="Arial" w:cs="Arial"/>
          <w:b/>
          <w:bCs/>
          <w:sz w:val="24"/>
          <w:szCs w:val="24"/>
        </w:rPr>
      </w:pPr>
    </w:p>
    <w:p w:rsidR="00367C04" w:rsidRPr="009E5C9A" w:rsidP="00367C04">
      <w:pPr>
        <w:spacing w:line="362" w:lineRule="auto"/>
        <w:ind w:left="214" w:right="247" w:firstLine="739"/>
        <w:jc w:val="both"/>
        <w:rPr>
          <w:rFonts w:cs="Arial"/>
          <w:szCs w:val="24"/>
        </w:rPr>
      </w:pPr>
      <w:r w:rsidRPr="009E5C9A">
        <w:rPr>
          <w:rFonts w:cs="Arial"/>
          <w:b/>
          <w:szCs w:val="24"/>
        </w:rPr>
        <w:t xml:space="preserve">Art. 2º </w:t>
      </w:r>
      <w:r w:rsidRPr="009E5C9A">
        <w:rPr>
          <w:rFonts w:cs="Arial"/>
          <w:szCs w:val="24"/>
        </w:rPr>
        <w:t>A vedação prevista no art. 1º se estende também a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pessoas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que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tenham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praticado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atos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ou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que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tenham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sido</w:t>
      </w:r>
      <w:r w:rsidRPr="009E5C9A">
        <w:rPr>
          <w:rFonts w:cs="Arial"/>
          <w:spacing w:val="-89"/>
          <w:szCs w:val="24"/>
        </w:rPr>
        <w:t xml:space="preserve"> </w:t>
      </w:r>
      <w:r w:rsidRPr="009E5C9A">
        <w:rPr>
          <w:rFonts w:cs="Arial"/>
          <w:szCs w:val="24"/>
        </w:rPr>
        <w:t>historicamente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consideradas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participantes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de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atos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violação dos</w:t>
      </w:r>
      <w:r w:rsidRPr="009E5C9A">
        <w:rPr>
          <w:rFonts w:cs="Arial"/>
          <w:spacing w:val="-89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direitos</w:t>
      </w:r>
      <w:r w:rsidRPr="009E5C9A">
        <w:rPr>
          <w:rFonts w:cs="Arial"/>
          <w:spacing w:val="-16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humanos</w:t>
      </w:r>
      <w:r w:rsidRPr="009E5C9A">
        <w:rPr>
          <w:rFonts w:cs="Arial"/>
          <w:spacing w:val="-14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e/ou</w:t>
      </w:r>
      <w:r w:rsidRPr="009E5C9A">
        <w:rPr>
          <w:rFonts w:cs="Arial"/>
          <w:spacing w:val="-15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maus-tratos</w:t>
      </w:r>
      <w:r w:rsidRPr="009E5C9A">
        <w:rPr>
          <w:rFonts w:cs="Arial"/>
          <w:spacing w:val="-16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a</w:t>
      </w:r>
      <w:r w:rsidRPr="009E5C9A">
        <w:rPr>
          <w:rFonts w:cs="Arial"/>
          <w:spacing w:val="-14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animais devidamente condenados com trânsito em julgado.</w:t>
      </w:r>
    </w:p>
    <w:p w:rsidR="00367C04" w:rsidRPr="009E5C9A" w:rsidP="00367C04">
      <w:pPr>
        <w:spacing w:before="100" w:line="362" w:lineRule="auto"/>
        <w:ind w:left="214" w:right="255" w:firstLine="739"/>
        <w:jc w:val="both"/>
        <w:rPr>
          <w:rFonts w:cs="Arial"/>
          <w:szCs w:val="24"/>
        </w:rPr>
      </w:pPr>
      <w:r w:rsidRPr="009E5C9A">
        <w:rPr>
          <w:rFonts w:cs="Arial"/>
          <w:b/>
          <w:szCs w:val="24"/>
        </w:rPr>
        <w:t>Art.</w:t>
      </w:r>
      <w:r w:rsidRPr="009E5C9A">
        <w:rPr>
          <w:rFonts w:cs="Arial"/>
          <w:b/>
          <w:spacing w:val="1"/>
          <w:szCs w:val="24"/>
        </w:rPr>
        <w:t xml:space="preserve"> </w:t>
      </w:r>
      <w:r w:rsidRPr="009E5C9A">
        <w:rPr>
          <w:rFonts w:cs="Arial"/>
          <w:b/>
          <w:szCs w:val="24"/>
        </w:rPr>
        <w:t xml:space="preserve">3º </w:t>
      </w:r>
      <w:r w:rsidRPr="009E5C9A">
        <w:rPr>
          <w:rFonts w:cs="Arial"/>
          <w:szCs w:val="24"/>
        </w:rPr>
        <w:t>Os casos de logradouros e prédios públicos cujas</w:t>
      </w:r>
      <w:r w:rsidRPr="009E5C9A">
        <w:rPr>
          <w:rFonts w:cs="Arial"/>
          <w:spacing w:val="1"/>
          <w:szCs w:val="24"/>
        </w:rPr>
        <w:t xml:space="preserve"> </w:t>
      </w:r>
      <w:r w:rsidRPr="009E5C9A">
        <w:rPr>
          <w:rFonts w:cs="Arial"/>
          <w:szCs w:val="24"/>
        </w:rPr>
        <w:t>nomeações</w:t>
      </w:r>
      <w:r w:rsidRPr="009E5C9A">
        <w:rPr>
          <w:rFonts w:cs="Arial"/>
          <w:spacing w:val="-27"/>
          <w:szCs w:val="24"/>
        </w:rPr>
        <w:t xml:space="preserve"> </w:t>
      </w:r>
      <w:r w:rsidRPr="009E5C9A">
        <w:rPr>
          <w:rFonts w:cs="Arial"/>
          <w:szCs w:val="24"/>
        </w:rPr>
        <w:t>afrontem</w:t>
      </w:r>
      <w:r w:rsidRPr="009E5C9A">
        <w:rPr>
          <w:rFonts w:cs="Arial"/>
          <w:spacing w:val="-28"/>
          <w:szCs w:val="24"/>
        </w:rPr>
        <w:t xml:space="preserve"> </w:t>
      </w:r>
      <w:r w:rsidRPr="009E5C9A">
        <w:rPr>
          <w:rFonts w:cs="Arial"/>
          <w:szCs w:val="24"/>
        </w:rPr>
        <w:t>o</w:t>
      </w:r>
      <w:r w:rsidRPr="009E5C9A">
        <w:rPr>
          <w:rFonts w:cs="Arial"/>
          <w:spacing w:val="-22"/>
          <w:szCs w:val="24"/>
        </w:rPr>
        <w:t xml:space="preserve"> </w:t>
      </w:r>
      <w:r w:rsidRPr="009E5C9A">
        <w:rPr>
          <w:rFonts w:cs="Arial"/>
          <w:szCs w:val="24"/>
        </w:rPr>
        <w:t>disposto</w:t>
      </w:r>
      <w:r w:rsidRPr="009E5C9A">
        <w:rPr>
          <w:rFonts w:cs="Arial"/>
          <w:spacing w:val="-25"/>
          <w:szCs w:val="24"/>
        </w:rPr>
        <w:t xml:space="preserve"> </w:t>
      </w:r>
      <w:r w:rsidRPr="009E5C9A">
        <w:rPr>
          <w:rFonts w:cs="Arial"/>
          <w:szCs w:val="24"/>
        </w:rPr>
        <w:t>nesta</w:t>
      </w:r>
      <w:r w:rsidRPr="009E5C9A">
        <w:rPr>
          <w:rFonts w:cs="Arial"/>
          <w:spacing w:val="-26"/>
          <w:szCs w:val="24"/>
        </w:rPr>
        <w:t xml:space="preserve"> </w:t>
      </w:r>
      <w:r w:rsidRPr="009E5C9A">
        <w:rPr>
          <w:rFonts w:cs="Arial"/>
          <w:szCs w:val="24"/>
        </w:rPr>
        <w:t>Lei</w:t>
      </w:r>
      <w:r w:rsidRPr="009E5C9A">
        <w:rPr>
          <w:rFonts w:cs="Arial"/>
          <w:spacing w:val="-25"/>
          <w:szCs w:val="24"/>
        </w:rPr>
        <w:t xml:space="preserve"> </w:t>
      </w:r>
      <w:r w:rsidRPr="009E5C9A">
        <w:rPr>
          <w:rFonts w:cs="Arial"/>
          <w:szCs w:val="24"/>
        </w:rPr>
        <w:t>em</w:t>
      </w:r>
      <w:r w:rsidRPr="009E5C9A">
        <w:rPr>
          <w:rFonts w:cs="Arial"/>
          <w:spacing w:val="-27"/>
          <w:szCs w:val="24"/>
        </w:rPr>
        <w:t xml:space="preserve"> </w:t>
      </w:r>
      <w:r w:rsidRPr="009E5C9A">
        <w:rPr>
          <w:rFonts w:cs="Arial"/>
          <w:szCs w:val="24"/>
        </w:rPr>
        <w:t>sua</w:t>
      </w:r>
      <w:r w:rsidRPr="009E5C9A">
        <w:rPr>
          <w:rFonts w:cs="Arial"/>
          <w:spacing w:val="-22"/>
          <w:szCs w:val="24"/>
        </w:rPr>
        <w:t xml:space="preserve"> </w:t>
      </w:r>
      <w:r w:rsidRPr="009E5C9A">
        <w:rPr>
          <w:rFonts w:cs="Arial"/>
          <w:szCs w:val="24"/>
        </w:rPr>
        <w:t>data</w:t>
      </w:r>
      <w:r w:rsidRPr="009E5C9A">
        <w:rPr>
          <w:rFonts w:cs="Arial"/>
          <w:spacing w:val="-22"/>
          <w:szCs w:val="24"/>
        </w:rPr>
        <w:t xml:space="preserve"> </w:t>
      </w:r>
      <w:r w:rsidRPr="009E5C9A">
        <w:rPr>
          <w:rFonts w:cs="Arial"/>
          <w:szCs w:val="24"/>
        </w:rPr>
        <w:t>de</w:t>
      </w:r>
      <w:r w:rsidRPr="009E5C9A">
        <w:rPr>
          <w:rFonts w:cs="Arial"/>
          <w:spacing w:val="-27"/>
          <w:szCs w:val="24"/>
        </w:rPr>
        <w:t xml:space="preserve"> </w:t>
      </w:r>
      <w:r w:rsidRPr="009E5C9A">
        <w:rPr>
          <w:rFonts w:cs="Arial"/>
          <w:szCs w:val="24"/>
        </w:rPr>
        <w:t>publicação</w:t>
      </w:r>
      <w:r w:rsidRPr="009E5C9A">
        <w:rPr>
          <w:rFonts w:cs="Arial"/>
          <w:spacing w:val="-89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terão</w:t>
      </w:r>
      <w:r w:rsidRPr="009E5C9A">
        <w:rPr>
          <w:rFonts w:cs="Arial"/>
          <w:spacing w:val="-3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prazo</w:t>
      </w:r>
      <w:r w:rsidRPr="009E5C9A">
        <w:rPr>
          <w:rFonts w:cs="Arial"/>
          <w:spacing w:val="-3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de</w:t>
      </w:r>
      <w:r w:rsidRPr="009E5C9A">
        <w:rPr>
          <w:rFonts w:cs="Arial"/>
          <w:spacing w:val="-4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01</w:t>
      </w:r>
      <w:r w:rsidRPr="009E5C9A">
        <w:rPr>
          <w:rFonts w:cs="Arial"/>
          <w:spacing w:val="-4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(um)</w:t>
      </w:r>
      <w:r w:rsidRPr="009E5C9A">
        <w:rPr>
          <w:rFonts w:cs="Arial"/>
          <w:spacing w:val="-5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ano</w:t>
      </w:r>
      <w:r w:rsidRPr="009E5C9A">
        <w:rPr>
          <w:rFonts w:cs="Arial"/>
          <w:spacing w:val="-2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para</w:t>
      </w:r>
      <w:r w:rsidRPr="009E5C9A">
        <w:rPr>
          <w:rFonts w:cs="Arial"/>
          <w:spacing w:val="-4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serem</w:t>
      </w:r>
      <w:r w:rsidRPr="009E5C9A">
        <w:rPr>
          <w:rFonts w:cs="Arial"/>
          <w:spacing w:val="-5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retificados</w:t>
      </w:r>
      <w:r w:rsidRPr="009E5C9A">
        <w:rPr>
          <w:rFonts w:cs="Arial"/>
          <w:spacing w:val="-4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e</w:t>
      </w:r>
      <w:r w:rsidRPr="009E5C9A">
        <w:rPr>
          <w:rFonts w:cs="Arial"/>
          <w:spacing w:val="-4"/>
          <w:w w:val="95"/>
          <w:szCs w:val="24"/>
        </w:rPr>
        <w:t xml:space="preserve"> </w:t>
      </w:r>
      <w:r w:rsidRPr="009E5C9A">
        <w:rPr>
          <w:rFonts w:cs="Arial"/>
          <w:w w:val="95"/>
          <w:szCs w:val="24"/>
        </w:rPr>
        <w:t>regularizados.</w:t>
      </w:r>
    </w:p>
    <w:p w:rsidR="00367C04" w:rsidRPr="009E5C9A" w:rsidP="00367C04">
      <w:pPr>
        <w:pStyle w:val="NoSpacing"/>
        <w:ind w:firstLine="3544"/>
        <w:jc w:val="both"/>
        <w:rPr>
          <w:rFonts w:ascii="Arial" w:hAnsi="Arial" w:cs="Arial"/>
          <w:sz w:val="24"/>
          <w:szCs w:val="24"/>
        </w:rPr>
      </w:pPr>
    </w:p>
    <w:p w:rsidR="00367C04" w:rsidP="00367C0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BA67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7B7">
        <w:rPr>
          <w:rFonts w:ascii="Arial" w:hAnsi="Arial" w:cs="Arial"/>
          <w:b/>
          <w:sz w:val="24"/>
          <w:szCs w:val="24"/>
        </w:rPr>
        <w:t xml:space="preserve"> Art. 4º</w:t>
      </w:r>
      <w:r w:rsidRPr="001F541D">
        <w:rPr>
          <w:rFonts w:ascii="Arial" w:hAnsi="Arial" w:cs="Arial"/>
          <w:sz w:val="24"/>
          <w:szCs w:val="24"/>
        </w:rPr>
        <w:t>.  Esta lei entra em vigor na data de sua publicação.</w:t>
      </w:r>
    </w:p>
    <w:p w:rsidR="00367C04" w:rsidP="00367C0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367C04" w:rsidP="00367C04">
      <w:pPr>
        <w:pStyle w:val="NoSpacing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367C04" w:rsidRPr="001F541D" w:rsidP="00367C0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F541D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1F541D">
        <w:rPr>
          <w:rFonts w:ascii="Arial" w:hAnsi="Arial" w:cs="Arial"/>
          <w:bCs/>
          <w:sz w:val="24"/>
          <w:szCs w:val="24"/>
        </w:rPr>
        <w:t>Ficam revogadas</w:t>
      </w:r>
      <w:r w:rsidRPr="001F541D">
        <w:rPr>
          <w:rFonts w:ascii="Arial" w:hAnsi="Arial" w:cs="Arial"/>
          <w:sz w:val="24"/>
          <w:szCs w:val="24"/>
        </w:rPr>
        <w:t xml:space="preserve"> as disposições em contrário.</w:t>
      </w:r>
    </w:p>
    <w:p w:rsidR="00367C04" w:rsidRPr="001F541D" w:rsidP="00367C04">
      <w:pPr>
        <w:pStyle w:val="NoSpacing"/>
        <w:ind w:firstLine="3544"/>
        <w:jc w:val="both"/>
        <w:rPr>
          <w:rFonts w:ascii="Arial" w:hAnsi="Arial" w:cs="Arial"/>
          <w:sz w:val="24"/>
          <w:szCs w:val="24"/>
        </w:rPr>
      </w:pPr>
    </w:p>
    <w:p w:rsidR="00367C04" w:rsidRPr="001F541D" w:rsidP="00367C04">
      <w:pPr>
        <w:pStyle w:val="NoSpacing"/>
        <w:ind w:firstLine="3544"/>
        <w:jc w:val="both"/>
        <w:rPr>
          <w:rFonts w:ascii="Arial" w:hAnsi="Arial" w:cs="Arial"/>
          <w:sz w:val="24"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val="x-none"/>
        </w:rPr>
      </w:pPr>
      <w:r w:rsidRPr="006A4063">
        <w:rPr>
          <w:rFonts w:cs="Arial"/>
          <w:b/>
          <w:snapToGrid w:val="0"/>
          <w:szCs w:val="24"/>
          <w:lang w:val="x-none"/>
        </w:rPr>
        <w:t xml:space="preserve">LUCIMARA </w:t>
      </w:r>
      <w:r w:rsidR="00726D55">
        <w:rPr>
          <w:rFonts w:cs="Arial"/>
          <w:b/>
          <w:snapToGrid w:val="0"/>
          <w:szCs w:val="24"/>
          <w:lang w:val="x-none"/>
        </w:rPr>
        <w:t xml:space="preserve">ROSSI DE </w:t>
      </w:r>
      <w:r w:rsidR="00726D55">
        <w:rPr>
          <w:rFonts w:cs="Arial"/>
          <w:b/>
          <w:snapToGrid w:val="0"/>
          <w:szCs w:val="24"/>
          <w:lang w:val="x-none"/>
        </w:rPr>
        <w:t>GODOY</w:t>
      </w:r>
      <w:bookmarkStart w:id="0" w:name="_GoBack"/>
      <w:bookmarkEnd w:id="0"/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val="x-none"/>
        </w:rPr>
      </w:pPr>
      <w:r w:rsidRPr="006A4063">
        <w:rPr>
          <w:rFonts w:cs="Arial"/>
          <w:b/>
          <w:szCs w:val="24"/>
          <w:lang w:val="x-none"/>
        </w:rPr>
        <w:t>Prefeit</w:t>
      </w:r>
      <w:r w:rsidRPr="006A4063">
        <w:rPr>
          <w:rFonts w:cs="Arial"/>
          <w:b/>
          <w:szCs w:val="24"/>
          <w:lang w:val="x-none"/>
        </w:rPr>
        <w:t>a</w:t>
      </w:r>
      <w:r w:rsidRPr="006A4063">
        <w:rPr>
          <w:rFonts w:cs="Arial"/>
          <w:b/>
          <w:szCs w:val="24"/>
          <w:lang w:val="x-none"/>
        </w:rPr>
        <w:t xml:space="preserve"> Municipal</w:t>
      </w:r>
      <w:r w:rsidRPr="006A4063">
        <w:rPr>
          <w:rFonts w:cs="Arial"/>
          <w:b/>
          <w:szCs w:val="24"/>
          <w:lang w:val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A7D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A7DD6">
      <w:rPr>
        <w:rFonts w:cs="Arial"/>
        <w:b/>
        <w:sz w:val="18"/>
        <w:szCs w:val="18"/>
      </w:rPr>
      <w:fldChar w:fldCharType="separate"/>
    </w:r>
    <w:r w:rsidR="00367C04">
      <w:rPr>
        <w:rFonts w:cs="Arial"/>
        <w:b/>
        <w:noProof/>
        <w:sz w:val="18"/>
        <w:szCs w:val="18"/>
      </w:rPr>
      <w:t>4</w:t>
    </w:r>
    <w:r w:rsidR="009A7D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67C04">
      <w:rPr>
        <w:rFonts w:cs="Arial"/>
        <w:b/>
        <w:noProof/>
        <w:sz w:val="18"/>
        <w:szCs w:val="18"/>
      </w:rPr>
      <w:t>4</w:t>
    </w:r>
    <w:r w:rsidR="00367C04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A7D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A7DD6">
      <w:rPr>
        <w:rFonts w:cs="Arial"/>
        <w:b/>
        <w:sz w:val="18"/>
        <w:szCs w:val="18"/>
      </w:rPr>
      <w:fldChar w:fldCharType="separate"/>
    </w:r>
    <w:r w:rsidR="00367C04">
      <w:rPr>
        <w:rFonts w:cs="Arial"/>
        <w:b/>
        <w:noProof/>
        <w:sz w:val="18"/>
        <w:szCs w:val="18"/>
      </w:rPr>
      <w:t>1</w:t>
    </w:r>
    <w:r w:rsidR="009A7D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67C04">
      <w:rPr>
        <w:rFonts w:cs="Arial"/>
        <w:b/>
        <w:noProof/>
        <w:sz w:val="18"/>
        <w:szCs w:val="18"/>
      </w:rPr>
      <w:t>4</w:t>
    </w:r>
    <w:r w:rsidR="00367C04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591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4469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401/2023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7796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133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401/2023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4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40230"/>
    <w:rsid w:val="00063F44"/>
    <w:rsid w:val="000B7CE1"/>
    <w:rsid w:val="000F7939"/>
    <w:rsid w:val="00103936"/>
    <w:rsid w:val="00154E6D"/>
    <w:rsid w:val="00166047"/>
    <w:rsid w:val="00187E11"/>
    <w:rsid w:val="001A68A6"/>
    <w:rsid w:val="001C7B4E"/>
    <w:rsid w:val="001F541D"/>
    <w:rsid w:val="00203FA5"/>
    <w:rsid w:val="00227418"/>
    <w:rsid w:val="002406D6"/>
    <w:rsid w:val="00265627"/>
    <w:rsid w:val="00286E70"/>
    <w:rsid w:val="002B58CC"/>
    <w:rsid w:val="002F0A6A"/>
    <w:rsid w:val="00367C04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7DD6"/>
    <w:rsid w:val="009B0EE4"/>
    <w:rsid w:val="009C1E5B"/>
    <w:rsid w:val="009E5C9A"/>
    <w:rsid w:val="00A04FF1"/>
    <w:rsid w:val="00A2090C"/>
    <w:rsid w:val="00A2723A"/>
    <w:rsid w:val="00A762CA"/>
    <w:rsid w:val="00AD50A4"/>
    <w:rsid w:val="00AE69C4"/>
    <w:rsid w:val="00B15A41"/>
    <w:rsid w:val="00B75386"/>
    <w:rsid w:val="00BA2827"/>
    <w:rsid w:val="00BA67B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367C04"/>
    <w:rPr>
      <w:b/>
      <w:bCs/>
    </w:rPr>
  </w:style>
  <w:style w:type="character" w:styleId="Emphasis">
    <w:name w:val="Emphasis"/>
    <w:basedOn w:val="DefaultParagraphFont"/>
    <w:uiPriority w:val="20"/>
    <w:qFormat/>
    <w:rsid w:val="00367C04"/>
    <w:rPr>
      <w:i/>
      <w:iCs/>
    </w:rPr>
  </w:style>
  <w:style w:type="paragraph" w:styleId="NoSpacing">
    <w:name w:val="No Spacing"/>
    <w:uiPriority w:val="1"/>
    <w:qFormat/>
    <w:rsid w:val="00367C04"/>
    <w:pPr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VEREADORDAMASCENO</cp:lastModifiedBy>
  <cp:revision>25</cp:revision>
  <cp:lastPrinted>2023-01-16T17:11:02Z</cp:lastPrinted>
  <dcterms:created xsi:type="dcterms:W3CDTF">2022-01-18T10:44:00Z</dcterms:created>
  <dcterms:modified xsi:type="dcterms:W3CDTF">2023-01-16T17:04:00Z</dcterms:modified>
</cp:coreProperties>
</file>