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810F29" w:rsidRPr="00FE029D" w:rsidP="00DC32ED">
      <w:pPr>
        <w:pStyle w:val="Default"/>
        <w:jc w:val="both"/>
        <w:rPr>
          <w:rFonts w:asciiTheme="minorHAnsi" w:hAnsiTheme="minorHAnsi" w:cstheme="minorHAnsi"/>
          <w:b/>
          <w:color w:val="auto"/>
        </w:rPr>
      </w:pPr>
      <w:r w:rsidRPr="00FE029D">
        <w:rPr>
          <w:rFonts w:asciiTheme="minorHAnsi" w:hAnsiTheme="minorHAnsi" w:cstheme="minorHAnsi"/>
          <w:b/>
          <w:color w:val="auto"/>
        </w:rPr>
        <w:t xml:space="preserve">Parecer </w:t>
      </w:r>
      <w:r w:rsidRPr="00FE029D" w:rsidR="003C0713">
        <w:rPr>
          <w:rFonts w:asciiTheme="minorHAnsi" w:hAnsiTheme="minorHAnsi" w:cstheme="minorHAnsi"/>
          <w:b/>
          <w:color w:val="auto"/>
        </w:rPr>
        <w:t xml:space="preserve">Jurídico nº </w:t>
      </w:r>
      <w:r w:rsidRPr="00FE029D" w:rsidR="00FE029D">
        <w:rPr>
          <w:rFonts w:asciiTheme="minorHAnsi" w:hAnsiTheme="minorHAnsi" w:cstheme="minorHAnsi"/>
          <w:b/>
          <w:color w:val="auto"/>
        </w:rPr>
        <w:t>385</w:t>
      </w:r>
      <w:r w:rsidRPr="00FE029D" w:rsidR="003C0713">
        <w:rPr>
          <w:rFonts w:asciiTheme="minorHAnsi" w:hAnsiTheme="minorHAnsi" w:cstheme="minorHAnsi"/>
          <w:b/>
          <w:color w:val="auto"/>
        </w:rPr>
        <w:t>/202</w:t>
      </w:r>
      <w:r w:rsidRPr="00FE029D" w:rsidR="007E3031">
        <w:rPr>
          <w:rFonts w:asciiTheme="minorHAnsi" w:hAnsiTheme="minorHAnsi" w:cstheme="minorHAnsi"/>
          <w:b/>
          <w:color w:val="auto"/>
        </w:rPr>
        <w:t>2</w:t>
      </w:r>
    </w:p>
    <w:p w:rsidR="00E01B0B" w:rsidRPr="00E01B0B" w:rsidP="00BE55D1">
      <w:pPr>
        <w:pStyle w:val="Default"/>
        <w:jc w:val="both"/>
        <w:rPr>
          <w:rFonts w:asciiTheme="minorHAnsi" w:hAnsiTheme="minorHAnsi" w:cstheme="minorHAnsi"/>
          <w:b/>
          <w:color w:val="auto"/>
        </w:rPr>
      </w:pPr>
      <w:r w:rsidRPr="001B5BA6">
        <w:rPr>
          <w:rFonts w:asciiTheme="minorHAnsi" w:hAnsiTheme="minorHAnsi" w:cstheme="minorHAnsi"/>
          <w:b/>
          <w:color w:val="auto"/>
        </w:rPr>
        <w:t xml:space="preserve">Assunto: Projeto de </w:t>
      </w:r>
      <w:r w:rsidRPr="001B5BA6" w:rsidR="00A34AF6">
        <w:rPr>
          <w:rFonts w:asciiTheme="minorHAnsi" w:hAnsiTheme="minorHAnsi" w:cstheme="minorHAnsi"/>
          <w:b/>
          <w:color w:val="auto"/>
        </w:rPr>
        <w:t>Resolução</w:t>
      </w:r>
      <w:r w:rsidRPr="001B5BA6">
        <w:rPr>
          <w:rFonts w:asciiTheme="minorHAnsi" w:hAnsiTheme="minorHAnsi" w:cstheme="minorHAnsi"/>
          <w:b/>
          <w:color w:val="auto"/>
        </w:rPr>
        <w:t xml:space="preserve"> nº </w:t>
      </w:r>
      <w:r>
        <w:rPr>
          <w:rFonts w:asciiTheme="minorHAnsi" w:hAnsiTheme="minorHAnsi" w:cstheme="minorHAnsi"/>
          <w:b/>
          <w:color w:val="auto"/>
        </w:rPr>
        <w:t>09</w:t>
      </w:r>
      <w:r w:rsidRPr="001B5BA6">
        <w:rPr>
          <w:rFonts w:asciiTheme="minorHAnsi" w:hAnsiTheme="minorHAnsi" w:cstheme="minorHAnsi"/>
          <w:b/>
          <w:color w:val="auto"/>
        </w:rPr>
        <w:t>/20</w:t>
      </w:r>
      <w:r w:rsidRPr="001B5BA6" w:rsidR="007E3031">
        <w:rPr>
          <w:rFonts w:asciiTheme="minorHAnsi" w:hAnsiTheme="minorHAnsi" w:cstheme="minorHAnsi"/>
          <w:b/>
          <w:color w:val="auto"/>
        </w:rPr>
        <w:t>22</w:t>
      </w:r>
      <w:r w:rsidRPr="001B5BA6">
        <w:rPr>
          <w:rFonts w:asciiTheme="minorHAnsi" w:hAnsiTheme="minorHAnsi" w:cstheme="minorHAnsi"/>
          <w:b/>
          <w:color w:val="auto"/>
        </w:rPr>
        <w:t xml:space="preserve"> </w:t>
      </w:r>
      <w:r w:rsidRPr="001B5BA6" w:rsidR="00BE55D1">
        <w:rPr>
          <w:rFonts w:asciiTheme="minorHAnsi" w:hAnsiTheme="minorHAnsi" w:cstheme="minorHAnsi"/>
          <w:b/>
          <w:color w:val="auto"/>
        </w:rPr>
        <w:t xml:space="preserve">– </w:t>
      </w:r>
      <w:r w:rsidRPr="00E01B0B">
        <w:rPr>
          <w:rFonts w:asciiTheme="minorHAnsi" w:hAnsiTheme="minorHAnsi" w:cstheme="minorHAnsi"/>
          <w:color w:val="auto"/>
        </w:rPr>
        <w:t>Altera a Resolução nº 03, de 20 de abril de 2021, que “dispõe sobre o Programa de Desburocratização, Eficiência e Modernização na Câmara Municipal de Valinhos” na forma que especifica.</w:t>
      </w:r>
    </w:p>
    <w:p w:rsidR="00BE55D1" w:rsidP="00DC32ED">
      <w:pPr>
        <w:pStyle w:val="Default"/>
        <w:jc w:val="both"/>
        <w:rPr>
          <w:rFonts w:asciiTheme="minorHAnsi" w:hAnsiTheme="minorHAnsi" w:cstheme="minorHAnsi"/>
          <w:b/>
          <w:color w:val="auto"/>
        </w:rPr>
      </w:pPr>
      <w:r w:rsidRPr="00C430C7">
        <w:rPr>
          <w:rFonts w:asciiTheme="minorHAnsi" w:hAnsiTheme="minorHAnsi" w:cstheme="minorHAnsi"/>
          <w:b/>
          <w:color w:val="auto"/>
        </w:rPr>
        <w:t xml:space="preserve">Autoria </w:t>
      </w:r>
      <w:r w:rsidRPr="00C430C7" w:rsidR="00B8093B">
        <w:rPr>
          <w:rFonts w:asciiTheme="minorHAnsi" w:hAnsiTheme="minorHAnsi" w:cstheme="minorHAnsi"/>
          <w:b/>
          <w:color w:val="auto"/>
        </w:rPr>
        <w:t>da Mesa Diretora</w:t>
      </w:r>
      <w:r w:rsidRPr="00C430C7" w:rsidR="007F6909">
        <w:rPr>
          <w:rFonts w:asciiTheme="minorHAnsi" w:hAnsiTheme="minorHAnsi" w:cstheme="minorHAnsi"/>
          <w:b/>
          <w:color w:val="auto"/>
        </w:rPr>
        <w:t xml:space="preserve"> </w:t>
      </w:r>
    </w:p>
    <w:p w:rsidR="00BE55D1" w:rsidP="00DC32ED">
      <w:pPr>
        <w:pStyle w:val="Default"/>
        <w:jc w:val="both"/>
        <w:rPr>
          <w:rFonts w:asciiTheme="minorHAnsi" w:hAnsiTheme="minorHAnsi" w:cstheme="minorHAnsi"/>
          <w:b/>
          <w:color w:val="auto"/>
        </w:rPr>
      </w:pPr>
    </w:p>
    <w:p w:rsidR="00B8093B" w:rsidRPr="00C430C7" w:rsidP="00DC32ED">
      <w:pPr>
        <w:pStyle w:val="Default"/>
        <w:jc w:val="both"/>
        <w:rPr>
          <w:rFonts w:asciiTheme="minorHAnsi" w:hAnsiTheme="minorHAnsi" w:cstheme="minorHAnsi"/>
          <w:b/>
          <w:color w:val="auto"/>
        </w:rPr>
      </w:pPr>
    </w:p>
    <w:p w:rsidR="00F67867" w:rsidRPr="00C430C7" w:rsidP="00DC32ED">
      <w:pPr>
        <w:pStyle w:val="Default"/>
        <w:jc w:val="both"/>
        <w:rPr>
          <w:rFonts w:asciiTheme="minorHAnsi" w:hAnsiTheme="minorHAnsi" w:cstheme="minorHAnsi"/>
          <w:b/>
          <w:i/>
        </w:rPr>
      </w:pPr>
      <w:r w:rsidRPr="00C430C7">
        <w:rPr>
          <w:rFonts w:asciiTheme="minorHAnsi" w:hAnsiTheme="minorHAnsi" w:cstheme="minorHAnsi"/>
          <w:b/>
          <w:i/>
        </w:rPr>
        <w:t xml:space="preserve">À </w:t>
      </w:r>
      <w:r w:rsidRPr="00C430C7" w:rsidR="00722640">
        <w:rPr>
          <w:rFonts w:asciiTheme="minorHAnsi" w:hAnsiTheme="minorHAnsi" w:cstheme="minorHAnsi"/>
          <w:b/>
          <w:i/>
        </w:rPr>
        <w:t>Comissão de Justiça e Redação</w:t>
      </w:r>
    </w:p>
    <w:p w:rsidR="003C0713" w:rsidRPr="00C430C7" w:rsidP="00DC32ED">
      <w:pPr>
        <w:pStyle w:val="Default"/>
        <w:jc w:val="both"/>
        <w:rPr>
          <w:rFonts w:asciiTheme="minorHAnsi" w:hAnsiTheme="minorHAnsi" w:cstheme="minorHAnsi"/>
          <w:b/>
          <w:i/>
        </w:rPr>
      </w:pPr>
      <w:r w:rsidRPr="00C430C7">
        <w:rPr>
          <w:rFonts w:asciiTheme="minorHAnsi" w:hAnsiTheme="minorHAnsi" w:cstheme="minorHAnsi"/>
          <w:b/>
          <w:i/>
        </w:rPr>
        <w:t>Exmo. Sr. Sidmar Rodrigo Toloi</w:t>
      </w:r>
    </w:p>
    <w:p w:rsidR="00810F29" w:rsidP="003C0713">
      <w:pPr>
        <w:pStyle w:val="Default"/>
        <w:spacing w:line="360" w:lineRule="auto"/>
        <w:jc w:val="both"/>
        <w:rPr>
          <w:rFonts w:asciiTheme="minorHAnsi" w:hAnsiTheme="minorHAnsi" w:cstheme="minorHAnsi"/>
          <w:b/>
          <w:i/>
          <w:color w:val="auto"/>
        </w:rPr>
      </w:pPr>
    </w:p>
    <w:p w:rsidR="001B5BA6" w:rsidRPr="00C430C7" w:rsidP="003C0713">
      <w:pPr>
        <w:pStyle w:val="Default"/>
        <w:spacing w:line="360" w:lineRule="auto"/>
        <w:jc w:val="both"/>
        <w:rPr>
          <w:rFonts w:asciiTheme="minorHAnsi" w:hAnsiTheme="minorHAnsi" w:cstheme="minorHAnsi"/>
          <w:b/>
          <w:i/>
          <w:color w:val="auto"/>
        </w:rPr>
      </w:pPr>
    </w:p>
    <w:p w:rsidR="00F92A49" w:rsidRPr="00E17D65" w:rsidP="003C0713">
      <w:pPr>
        <w:pStyle w:val="Default"/>
        <w:spacing w:line="360" w:lineRule="auto"/>
        <w:jc w:val="both"/>
        <w:rPr>
          <w:rFonts w:asciiTheme="minorHAnsi" w:hAnsiTheme="minorHAnsi" w:cstheme="minorHAnsi"/>
          <w:b/>
          <w:i/>
          <w:color w:val="FF0000"/>
          <w:sz w:val="12"/>
          <w:szCs w:val="12"/>
        </w:rPr>
      </w:pPr>
    </w:p>
    <w:p w:rsidR="008861BD" w:rsidP="008861BD">
      <w:pPr>
        <w:pStyle w:val="Default"/>
        <w:spacing w:after="240" w:line="360" w:lineRule="auto"/>
        <w:ind w:firstLine="1701"/>
        <w:jc w:val="both"/>
        <w:rPr>
          <w:rFonts w:asciiTheme="minorHAnsi" w:hAnsiTheme="minorHAnsi" w:cstheme="minorHAnsi"/>
          <w:color w:val="auto"/>
        </w:rPr>
      </w:pPr>
      <w:r w:rsidRPr="001B5BA6">
        <w:rPr>
          <w:rFonts w:asciiTheme="minorHAnsi" w:hAnsiTheme="minorHAnsi" w:cstheme="minorHAnsi"/>
          <w:color w:val="auto"/>
        </w:rPr>
        <w:t xml:space="preserve">Trata-se de parecer jurídico relativo ao projeto em epígrafe </w:t>
      </w:r>
      <w:r w:rsidRPr="001B5BA6" w:rsidR="00AA1926">
        <w:rPr>
          <w:rFonts w:asciiTheme="minorHAnsi" w:hAnsiTheme="minorHAnsi" w:cstheme="minorHAnsi"/>
          <w:color w:val="auto"/>
        </w:rPr>
        <w:t xml:space="preserve">de </w:t>
      </w:r>
      <w:r w:rsidRPr="001B5BA6" w:rsidR="00A34AF6">
        <w:rPr>
          <w:rFonts w:asciiTheme="minorHAnsi" w:hAnsiTheme="minorHAnsi" w:cstheme="minorHAnsi"/>
          <w:color w:val="auto"/>
        </w:rPr>
        <w:t>a</w:t>
      </w:r>
      <w:r w:rsidRPr="001B5BA6" w:rsidR="003C0713">
        <w:rPr>
          <w:rFonts w:asciiTheme="minorHAnsi" w:hAnsiTheme="minorHAnsi" w:cstheme="minorHAnsi"/>
          <w:color w:val="auto"/>
        </w:rPr>
        <w:t xml:space="preserve">utoria </w:t>
      </w:r>
      <w:r w:rsidRPr="001B5BA6" w:rsidR="00B8093B">
        <w:rPr>
          <w:rFonts w:asciiTheme="minorHAnsi" w:hAnsiTheme="minorHAnsi" w:cstheme="minorHAnsi"/>
          <w:color w:val="auto"/>
        </w:rPr>
        <w:t>da Mesa Diretora</w:t>
      </w:r>
      <w:r w:rsidRPr="001B5BA6" w:rsidR="003C0713">
        <w:rPr>
          <w:rFonts w:asciiTheme="minorHAnsi" w:hAnsiTheme="minorHAnsi" w:cstheme="minorHAnsi"/>
          <w:color w:val="auto"/>
        </w:rPr>
        <w:t xml:space="preserve"> que </w:t>
      </w:r>
      <w:r w:rsidRPr="001B5BA6" w:rsidR="00F0754E">
        <w:rPr>
          <w:rFonts w:asciiTheme="minorHAnsi" w:hAnsiTheme="minorHAnsi" w:cstheme="minorHAnsi"/>
          <w:i/>
          <w:color w:val="auto"/>
        </w:rPr>
        <w:t>“</w:t>
      </w:r>
      <w:r w:rsidRPr="00E01B0B" w:rsidR="00E01B0B">
        <w:rPr>
          <w:rFonts w:asciiTheme="minorHAnsi" w:hAnsiTheme="minorHAnsi" w:cstheme="minorHAnsi"/>
          <w:i/>
        </w:rPr>
        <w:t>Altera a Resolução nº 03, de 20 de abril de 2021, que “dispõe sobre o Programa de Desburocratização, Eficiência e Modernização na Câmara Municipal de Va</w:t>
      </w:r>
      <w:r w:rsidR="00E01B0B">
        <w:rPr>
          <w:rFonts w:asciiTheme="minorHAnsi" w:hAnsiTheme="minorHAnsi" w:cstheme="minorHAnsi"/>
          <w:i/>
        </w:rPr>
        <w:t>linhos” na forma que especifica</w:t>
      </w:r>
      <w:r w:rsidRPr="001B5BA6" w:rsidR="001B5BA6">
        <w:rPr>
          <w:rFonts w:asciiTheme="minorHAnsi" w:hAnsiTheme="minorHAnsi" w:cstheme="minorHAnsi"/>
          <w:i/>
          <w:color w:val="auto"/>
        </w:rPr>
        <w:t>”</w:t>
      </w:r>
      <w:r>
        <w:rPr>
          <w:rFonts w:asciiTheme="minorHAnsi" w:hAnsiTheme="minorHAnsi" w:cstheme="minorHAnsi"/>
          <w:i/>
          <w:color w:val="auto"/>
        </w:rPr>
        <w:t xml:space="preserve">, </w:t>
      </w:r>
      <w:r w:rsidRPr="008861BD">
        <w:rPr>
          <w:rFonts w:asciiTheme="minorHAnsi" w:hAnsiTheme="minorHAnsi" w:cstheme="minorHAnsi"/>
          <w:color w:val="auto"/>
        </w:rPr>
        <w:t>vejamos as alterações pretendidas</w:t>
      </w:r>
      <w:r>
        <w:rPr>
          <w:rFonts w:asciiTheme="minorHAnsi" w:hAnsiTheme="minorHAnsi" w:cstheme="minorHAnsi"/>
          <w:color w:val="auto"/>
        </w:rPr>
        <w:t>:</w:t>
      </w:r>
    </w:p>
    <w:tbl>
      <w:tblPr>
        <w:tblStyle w:val="TableGrid"/>
        <w:tblW w:w="9215" w:type="dxa"/>
        <w:tblInd w:w="-176" w:type="dxa"/>
        <w:tblLayout w:type="fixed"/>
        <w:tblLook w:val="04A0"/>
      </w:tblPr>
      <w:tblGrid>
        <w:gridCol w:w="4395"/>
        <w:gridCol w:w="4820"/>
      </w:tblGrid>
      <w:tr w:rsidTr="001C20DA">
        <w:tblPrEx>
          <w:tblW w:w="9215" w:type="dxa"/>
          <w:tblInd w:w="-176" w:type="dxa"/>
          <w:tblLayout w:type="fixed"/>
          <w:tblLook w:val="04A0"/>
        </w:tblPrEx>
        <w:tc>
          <w:tcPr>
            <w:tcW w:w="4395" w:type="dxa"/>
          </w:tcPr>
          <w:p w:rsidR="001C20DA" w:rsidRPr="001310F4" w:rsidP="001C20DA">
            <w:pPr>
              <w:tabs>
                <w:tab w:val="left" w:pos="1701"/>
              </w:tabs>
              <w:spacing w:before="240" w:after="240" w:line="276" w:lineRule="auto"/>
              <w:jc w:val="center"/>
              <w:rPr>
                <w:rFonts w:asciiTheme="minorHAnsi" w:hAnsiTheme="minorHAnsi" w:cstheme="minorHAnsi"/>
                <w:b/>
                <w:szCs w:val="24"/>
              </w:rPr>
            </w:pPr>
            <w:r>
              <w:rPr>
                <w:rFonts w:asciiTheme="minorHAnsi" w:hAnsiTheme="minorHAnsi" w:cstheme="minorHAnsi"/>
                <w:b/>
                <w:szCs w:val="24"/>
              </w:rPr>
              <w:t>Resolução nº 03/2021</w:t>
            </w:r>
          </w:p>
        </w:tc>
        <w:tc>
          <w:tcPr>
            <w:tcW w:w="4820" w:type="dxa"/>
          </w:tcPr>
          <w:p w:rsidR="001C20DA" w:rsidRPr="001310F4" w:rsidP="001C20DA">
            <w:pPr>
              <w:tabs>
                <w:tab w:val="left" w:pos="1701"/>
              </w:tabs>
              <w:spacing w:before="240" w:after="240" w:line="276" w:lineRule="auto"/>
              <w:jc w:val="center"/>
              <w:rPr>
                <w:rFonts w:asciiTheme="minorHAnsi" w:hAnsiTheme="minorHAnsi" w:cstheme="minorHAnsi"/>
                <w:b/>
                <w:szCs w:val="24"/>
              </w:rPr>
            </w:pPr>
            <w:r>
              <w:rPr>
                <w:rFonts w:asciiTheme="minorHAnsi" w:hAnsiTheme="minorHAnsi" w:cstheme="minorHAnsi"/>
                <w:b/>
                <w:szCs w:val="24"/>
              </w:rPr>
              <w:t>Projeto de Resolução nº 09/2022</w:t>
            </w:r>
          </w:p>
        </w:tc>
      </w:tr>
      <w:tr w:rsidTr="001C20DA">
        <w:tblPrEx>
          <w:tblW w:w="9215" w:type="dxa"/>
          <w:tblInd w:w="-176" w:type="dxa"/>
          <w:tblLayout w:type="fixed"/>
          <w:tblLook w:val="04A0"/>
        </w:tblPrEx>
        <w:trPr>
          <w:trHeight w:val="1408"/>
        </w:trPr>
        <w:tc>
          <w:tcPr>
            <w:tcW w:w="4395" w:type="dxa"/>
          </w:tcPr>
          <w:p w:rsidR="00A20F17" w:rsidRPr="00A20F17" w:rsidP="001C20DA">
            <w:pPr>
              <w:pStyle w:val="Default"/>
              <w:spacing w:after="240" w:line="276" w:lineRule="auto"/>
              <w:jc w:val="both"/>
              <w:rPr>
                <w:rFonts w:asciiTheme="minorHAnsi" w:hAnsiTheme="minorHAnsi" w:cstheme="minorHAnsi"/>
                <w:b/>
                <w:sz w:val="12"/>
                <w:szCs w:val="12"/>
              </w:rPr>
            </w:pPr>
          </w:p>
          <w:p w:rsidR="001C20DA" w:rsidRPr="001C20DA" w:rsidP="001C20DA">
            <w:pPr>
              <w:pStyle w:val="Default"/>
              <w:spacing w:after="240" w:line="276" w:lineRule="auto"/>
              <w:jc w:val="both"/>
              <w:rPr>
                <w:rFonts w:asciiTheme="minorHAnsi" w:hAnsiTheme="minorHAnsi" w:cstheme="minorHAnsi"/>
                <w:sz w:val="22"/>
                <w:szCs w:val="22"/>
              </w:rPr>
            </w:pPr>
            <w:r w:rsidRPr="001C20DA">
              <w:rPr>
                <w:rFonts w:asciiTheme="minorHAnsi" w:hAnsiTheme="minorHAnsi" w:cstheme="minorHAnsi"/>
                <w:b/>
                <w:sz w:val="22"/>
                <w:szCs w:val="22"/>
              </w:rPr>
              <w:t>Art. 5º</w:t>
            </w:r>
            <w:r w:rsidRPr="001C20DA">
              <w:rPr>
                <w:rFonts w:asciiTheme="minorHAnsi" w:hAnsiTheme="minorHAnsi" w:cstheme="minorHAnsi"/>
                <w:sz w:val="22"/>
                <w:szCs w:val="22"/>
              </w:rPr>
              <w:t xml:space="preserve"> O estágio será realizado por alunos regularmente matriculados e com efetiva frequência em curso de educação superior, de educação profissional de nível tecnológico, de educação de ensino médio, ou de educação profissional de ensino médio, pelo período máximo de dois anos, exclusivamente, através do exercício de atividades compatíveis com o conteúdo ocupacional dos cursos respectivos. </w:t>
            </w:r>
          </w:p>
          <w:p w:rsidR="001C20DA" w:rsidRPr="001C20DA" w:rsidP="001C20DA">
            <w:pPr>
              <w:pStyle w:val="Default"/>
              <w:spacing w:after="240" w:line="276" w:lineRule="auto"/>
              <w:jc w:val="both"/>
              <w:rPr>
                <w:rFonts w:asciiTheme="minorHAnsi" w:hAnsiTheme="minorHAnsi" w:cstheme="minorHAnsi"/>
                <w:sz w:val="22"/>
                <w:szCs w:val="22"/>
              </w:rPr>
            </w:pPr>
            <w:r w:rsidRPr="001C20DA">
              <w:rPr>
                <w:rFonts w:asciiTheme="minorHAnsi" w:hAnsiTheme="minorHAnsi" w:cstheme="minorHAnsi"/>
                <w:b/>
                <w:sz w:val="22"/>
                <w:szCs w:val="22"/>
              </w:rPr>
              <w:t>Parágrafo único.</w:t>
            </w:r>
            <w:r w:rsidRPr="001C20DA">
              <w:rPr>
                <w:rFonts w:asciiTheme="minorHAnsi" w:hAnsiTheme="minorHAnsi" w:cstheme="minorHAnsi"/>
                <w:sz w:val="22"/>
                <w:szCs w:val="22"/>
              </w:rPr>
              <w:t xml:space="preserve"> O período acadêmico mínimo exigido para o estágio será definido em plano de atividades previamente elaborado pelo titular da unidade administrativa em que será realizado o estágio.</w:t>
            </w:r>
          </w:p>
        </w:tc>
        <w:tc>
          <w:tcPr>
            <w:tcW w:w="4820" w:type="dxa"/>
          </w:tcPr>
          <w:p w:rsidR="001C20DA" w:rsidP="001C20DA">
            <w:pPr>
              <w:spacing w:line="276" w:lineRule="auto"/>
              <w:jc w:val="both"/>
              <w:rPr>
                <w:rFonts w:eastAsia="Calibri" w:asciiTheme="minorHAnsi" w:hAnsiTheme="minorHAnsi" w:cstheme="minorHAnsi"/>
                <w:b/>
                <w:color w:val="000000"/>
                <w:sz w:val="22"/>
                <w:szCs w:val="22"/>
              </w:rPr>
            </w:pPr>
          </w:p>
          <w:p w:rsidR="00A20F17" w:rsidRPr="00A20F17" w:rsidP="001C20DA">
            <w:pPr>
              <w:spacing w:line="276" w:lineRule="auto"/>
              <w:jc w:val="both"/>
              <w:rPr>
                <w:rFonts w:eastAsia="Calibri" w:asciiTheme="minorHAnsi" w:hAnsiTheme="minorHAnsi" w:cstheme="minorHAnsi"/>
                <w:b/>
                <w:color w:val="000000"/>
                <w:sz w:val="12"/>
                <w:szCs w:val="12"/>
              </w:rPr>
            </w:pPr>
          </w:p>
          <w:p w:rsidR="001C20DA" w:rsidP="001C20DA">
            <w:pPr>
              <w:spacing w:line="276" w:lineRule="auto"/>
              <w:jc w:val="both"/>
              <w:rPr>
                <w:rFonts w:eastAsia="Calibri" w:asciiTheme="minorHAnsi" w:hAnsiTheme="minorHAnsi" w:cstheme="minorHAnsi"/>
                <w:b/>
                <w:color w:val="000000"/>
                <w:sz w:val="22"/>
                <w:szCs w:val="22"/>
              </w:rPr>
            </w:pPr>
            <w:r w:rsidRPr="001C20DA">
              <w:rPr>
                <w:rFonts w:eastAsia="Calibri" w:asciiTheme="minorHAnsi" w:hAnsiTheme="minorHAnsi" w:cstheme="minorHAnsi"/>
                <w:b/>
                <w:color w:val="000000"/>
                <w:sz w:val="22"/>
                <w:szCs w:val="22"/>
              </w:rPr>
              <w:t>Art. 5º. (...)</w:t>
            </w:r>
          </w:p>
          <w:p w:rsidR="001C20DA" w:rsidRPr="001C20DA" w:rsidP="001C20DA">
            <w:pPr>
              <w:spacing w:line="276" w:lineRule="auto"/>
              <w:jc w:val="both"/>
              <w:rPr>
                <w:rFonts w:eastAsia="Calibri" w:asciiTheme="minorHAnsi" w:hAnsiTheme="minorHAnsi" w:cstheme="minorHAnsi"/>
                <w:b/>
                <w:color w:val="000000"/>
                <w:sz w:val="22"/>
                <w:szCs w:val="22"/>
              </w:rPr>
            </w:pPr>
          </w:p>
          <w:p w:rsidR="001C20DA" w:rsidRPr="001C20DA" w:rsidP="001C20DA">
            <w:pPr>
              <w:pStyle w:val="Default"/>
              <w:spacing w:after="240" w:line="276" w:lineRule="auto"/>
              <w:jc w:val="both"/>
              <w:rPr>
                <w:rFonts w:asciiTheme="minorHAnsi" w:hAnsiTheme="minorHAnsi" w:cstheme="minorHAnsi"/>
                <w:sz w:val="22"/>
                <w:szCs w:val="22"/>
              </w:rPr>
            </w:pPr>
            <w:r w:rsidRPr="001C20DA">
              <w:rPr>
                <w:rFonts w:asciiTheme="minorHAnsi" w:hAnsiTheme="minorHAnsi" w:cstheme="minorHAnsi"/>
                <w:b/>
                <w:sz w:val="22"/>
                <w:szCs w:val="22"/>
              </w:rPr>
              <w:t>Parágrafo Único:</w:t>
            </w:r>
            <w:r w:rsidRPr="001C20DA">
              <w:rPr>
                <w:rFonts w:asciiTheme="minorHAnsi" w:hAnsiTheme="minorHAnsi" w:cstheme="minorHAnsi"/>
                <w:sz w:val="22"/>
                <w:szCs w:val="22"/>
              </w:rPr>
              <w:t xml:space="preserve"> O período acadêmico mínimo exigido para o estágio será o equivalente ao 2º ano do Ensino Médio.</w:t>
            </w:r>
          </w:p>
        </w:tc>
      </w:tr>
      <w:tr w:rsidTr="001C20DA">
        <w:tblPrEx>
          <w:tblW w:w="9215" w:type="dxa"/>
          <w:tblInd w:w="-176" w:type="dxa"/>
          <w:tblLayout w:type="fixed"/>
          <w:tblLook w:val="04A0"/>
        </w:tblPrEx>
        <w:trPr>
          <w:trHeight w:val="1430"/>
        </w:trPr>
        <w:tc>
          <w:tcPr>
            <w:tcW w:w="4395" w:type="dxa"/>
          </w:tcPr>
          <w:p w:rsidR="001C20DA" w:rsidP="001C20DA">
            <w:pPr>
              <w:spacing w:line="276" w:lineRule="auto"/>
              <w:ind w:left="176" w:firstLine="139"/>
              <w:jc w:val="both"/>
            </w:pPr>
          </w:p>
          <w:p w:rsidR="001C20DA" w:rsidP="001C20DA">
            <w:pPr>
              <w:spacing w:line="276" w:lineRule="auto"/>
              <w:ind w:left="176" w:firstLine="139"/>
              <w:jc w:val="both"/>
            </w:pPr>
          </w:p>
          <w:p w:rsidR="001C20DA" w:rsidRPr="001C20DA" w:rsidP="001C20DA">
            <w:pPr>
              <w:pStyle w:val="Header"/>
              <w:tabs>
                <w:tab w:val="left" w:pos="1410"/>
                <w:tab w:val="clear" w:pos="4419"/>
                <w:tab w:val="clear" w:pos="8838"/>
              </w:tabs>
              <w:spacing w:line="276" w:lineRule="auto"/>
              <w:ind w:left="318"/>
              <w:jc w:val="both"/>
              <w:rPr>
                <w:rFonts w:asciiTheme="minorHAnsi" w:hAnsiTheme="minorHAnsi" w:cstheme="minorHAnsi"/>
                <w:b/>
              </w:rPr>
            </w:pPr>
            <w:r w:rsidRPr="001C20DA">
              <w:rPr>
                <w:rFonts w:asciiTheme="minorHAnsi" w:hAnsiTheme="minorHAnsi" w:cstheme="minorHAnsi"/>
                <w:b/>
              </w:rPr>
              <w:t xml:space="preserve">ANEXO I – BOLSA AUXÍLIO PARA ESTUDANTES </w:t>
            </w:r>
          </w:p>
          <w:p w:rsidR="001C20DA" w:rsidRPr="001C20DA" w:rsidP="001C20DA">
            <w:pPr>
              <w:pStyle w:val="Header"/>
              <w:tabs>
                <w:tab w:val="left" w:pos="1410"/>
                <w:tab w:val="clear" w:pos="4419"/>
                <w:tab w:val="clear" w:pos="8838"/>
              </w:tabs>
              <w:spacing w:line="276" w:lineRule="auto"/>
              <w:ind w:left="318"/>
              <w:jc w:val="both"/>
              <w:rPr>
                <w:rFonts w:asciiTheme="minorHAnsi" w:hAnsiTheme="minorHAnsi" w:cstheme="minorHAnsi"/>
                <w:b/>
              </w:rPr>
            </w:pPr>
            <w:r>
              <w:rPr>
                <w:rFonts w:asciiTheme="minorHAnsi" w:hAnsiTheme="minorHAnsi" w:cstheme="minorHAnsi"/>
                <w:b/>
              </w:rPr>
              <w:t>A – BOLSA-AUXÍLIO PA</w:t>
            </w:r>
            <w:r w:rsidRPr="001C20DA">
              <w:rPr>
                <w:rFonts w:asciiTheme="minorHAnsi" w:hAnsiTheme="minorHAnsi" w:cstheme="minorHAnsi"/>
                <w:b/>
              </w:rPr>
              <w:t>RA ESTUDANTES DE CURSO TÉCNICO E DE ENSINO MÉDIO</w:t>
            </w:r>
          </w:p>
          <w:p w:rsidR="001C20DA" w:rsidP="001C20DA">
            <w:pPr>
              <w:spacing w:line="276" w:lineRule="auto"/>
              <w:ind w:left="176" w:firstLine="139"/>
              <w:jc w:val="both"/>
            </w:pPr>
          </w:p>
          <w:p w:rsidR="001C20DA" w:rsidRPr="001310F4" w:rsidP="001C20DA">
            <w:pPr>
              <w:spacing w:line="276" w:lineRule="auto"/>
              <w:ind w:left="176" w:firstLine="139"/>
              <w:jc w:val="both"/>
              <w:rPr>
                <w:rFonts w:asciiTheme="minorHAnsi" w:hAnsiTheme="minorHAnsi" w:cstheme="minorHAnsi"/>
              </w:rPr>
            </w:pP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79.5pt" o:oleicon="f" o:ole="">
                  <v:imagedata r:id="rId5" o:title=""/>
                </v:shape>
                <o:OLEObject Type="Embed" ProgID="PBrush" ShapeID="_x0000_i1025" DrawAspect="Content" ObjectID="_1728390922" r:id="rId6"/>
              </w:object>
            </w:r>
          </w:p>
        </w:tc>
        <w:tc>
          <w:tcPr>
            <w:tcW w:w="4820" w:type="dxa"/>
          </w:tcPr>
          <w:p w:rsidR="001C20DA" w:rsidP="001C20DA">
            <w:pPr>
              <w:pStyle w:val="Header"/>
              <w:tabs>
                <w:tab w:val="left" w:pos="1410"/>
                <w:tab w:val="clear" w:pos="4419"/>
                <w:tab w:val="clear" w:pos="8838"/>
              </w:tabs>
              <w:spacing w:line="276" w:lineRule="auto"/>
              <w:ind w:left="318"/>
              <w:jc w:val="both"/>
              <w:rPr>
                <w:b/>
              </w:rPr>
            </w:pPr>
          </w:p>
          <w:p w:rsidR="001C20DA" w:rsidRPr="001C20DA" w:rsidP="001C20DA">
            <w:pPr>
              <w:pStyle w:val="Header"/>
              <w:tabs>
                <w:tab w:val="left" w:pos="1410"/>
                <w:tab w:val="clear" w:pos="4419"/>
                <w:tab w:val="clear" w:pos="8838"/>
              </w:tabs>
              <w:spacing w:line="276" w:lineRule="auto"/>
              <w:ind w:left="318"/>
              <w:jc w:val="both"/>
              <w:rPr>
                <w:rFonts w:eastAsia="Calibri" w:asciiTheme="minorHAnsi" w:hAnsiTheme="minorHAnsi" w:cstheme="minorHAnsi"/>
                <w:color w:val="000000"/>
                <w:sz w:val="22"/>
                <w:szCs w:val="22"/>
              </w:rPr>
            </w:pPr>
            <w:r w:rsidRPr="001C20DA">
              <w:rPr>
                <w:rFonts w:eastAsia="Calibri" w:asciiTheme="minorHAnsi" w:hAnsiTheme="minorHAnsi" w:cstheme="minorHAnsi"/>
                <w:b/>
                <w:color w:val="000000"/>
                <w:sz w:val="22"/>
                <w:szCs w:val="22"/>
              </w:rPr>
              <w:t>Art. 2º.</w:t>
            </w:r>
            <w:r w:rsidRPr="001C20DA">
              <w:rPr>
                <w:rFonts w:eastAsia="Calibri" w:asciiTheme="minorHAnsi" w:hAnsiTheme="minorHAnsi" w:cstheme="minorHAnsi"/>
                <w:color w:val="000000"/>
                <w:sz w:val="22"/>
                <w:szCs w:val="22"/>
              </w:rPr>
              <w:t xml:space="preserve"> Fica alterado o Anexo I, item “A” da Resolução nº 03, de 20 de abril de 2021 que “Dispõe sobre o Programa de Desburocratização, Eficiência e Modernização na Câmara Municipal de Valinhos”, passando a ter a seguinte redação:</w:t>
            </w:r>
          </w:p>
          <w:p w:rsidR="001C20DA" w:rsidP="001C20DA">
            <w:pPr>
              <w:pStyle w:val="Header"/>
              <w:tabs>
                <w:tab w:val="left" w:pos="1410"/>
                <w:tab w:val="clear" w:pos="4419"/>
                <w:tab w:val="clear" w:pos="8838"/>
              </w:tabs>
              <w:spacing w:line="276" w:lineRule="auto"/>
              <w:ind w:left="318"/>
              <w:jc w:val="both"/>
              <w:rPr>
                <w:b/>
              </w:rPr>
            </w:pPr>
          </w:p>
          <w:p w:rsidR="001C20DA" w:rsidRPr="001C20DA" w:rsidP="001C20DA">
            <w:pPr>
              <w:pStyle w:val="Header"/>
              <w:tabs>
                <w:tab w:val="left" w:pos="1410"/>
                <w:tab w:val="clear" w:pos="4419"/>
                <w:tab w:val="clear" w:pos="8838"/>
              </w:tabs>
              <w:spacing w:line="276" w:lineRule="auto"/>
              <w:ind w:left="318"/>
              <w:jc w:val="both"/>
              <w:rPr>
                <w:rFonts w:asciiTheme="minorHAnsi" w:hAnsiTheme="minorHAnsi" w:cstheme="minorHAnsi"/>
                <w:b/>
              </w:rPr>
            </w:pPr>
            <w:r w:rsidRPr="001C20DA">
              <w:rPr>
                <w:rFonts w:asciiTheme="minorHAnsi" w:hAnsiTheme="minorHAnsi" w:cstheme="minorHAnsi"/>
                <w:b/>
              </w:rPr>
              <w:t>ANEXO I –</w:t>
            </w:r>
            <w:bookmarkStart w:id="0" w:name="_GoBack"/>
            <w:bookmarkEnd w:id="0"/>
            <w:r w:rsidRPr="001C20DA">
              <w:rPr>
                <w:rFonts w:asciiTheme="minorHAnsi" w:hAnsiTheme="minorHAnsi" w:cstheme="minorHAnsi"/>
                <w:b/>
              </w:rPr>
              <w:t xml:space="preserve"> BOLSA AUXÍLIO PARA ESTUDANTES </w:t>
            </w:r>
          </w:p>
          <w:p w:rsidR="001C20DA" w:rsidRPr="001C20DA" w:rsidP="001C20DA">
            <w:pPr>
              <w:pStyle w:val="Header"/>
              <w:tabs>
                <w:tab w:val="left" w:pos="1410"/>
                <w:tab w:val="clear" w:pos="4419"/>
                <w:tab w:val="clear" w:pos="8838"/>
              </w:tabs>
              <w:spacing w:line="276" w:lineRule="auto"/>
              <w:ind w:left="318"/>
              <w:jc w:val="both"/>
              <w:rPr>
                <w:rFonts w:asciiTheme="minorHAnsi" w:hAnsiTheme="minorHAnsi" w:cstheme="minorHAnsi"/>
                <w:b/>
              </w:rPr>
            </w:pPr>
            <w:r w:rsidRPr="001C20DA">
              <w:rPr>
                <w:rFonts w:asciiTheme="minorHAnsi" w:hAnsiTheme="minorHAnsi" w:cstheme="minorHAnsi"/>
                <w:b/>
              </w:rPr>
              <w:t>A – BOLSA-AUXÍLIO P</w:t>
            </w:r>
            <w:r>
              <w:rPr>
                <w:rFonts w:asciiTheme="minorHAnsi" w:hAnsiTheme="minorHAnsi" w:cstheme="minorHAnsi"/>
                <w:b/>
              </w:rPr>
              <w:t>A</w:t>
            </w:r>
            <w:r w:rsidRPr="001C20DA">
              <w:rPr>
                <w:rFonts w:asciiTheme="minorHAnsi" w:hAnsiTheme="minorHAnsi" w:cstheme="minorHAnsi"/>
                <w:b/>
              </w:rPr>
              <w:t>RA ESTUDANTES DE CURSO TÉCNICO E DE ENSINO MÉDIO</w:t>
            </w:r>
          </w:p>
          <w:p w:rsidR="001C20DA" w:rsidP="001C20DA">
            <w:pPr>
              <w:pStyle w:val="Header"/>
              <w:tabs>
                <w:tab w:val="left" w:pos="1410"/>
                <w:tab w:val="clear" w:pos="4419"/>
                <w:tab w:val="clear" w:pos="8838"/>
              </w:tabs>
              <w:spacing w:line="276" w:lineRule="auto"/>
              <w:ind w:left="318"/>
              <w:jc w:val="both"/>
              <w:rPr>
                <w:b/>
              </w:rPr>
            </w:pPr>
          </w:p>
          <w:p w:rsidR="001C20DA" w:rsidRPr="001C20DA" w:rsidP="001C20DA">
            <w:pPr>
              <w:pStyle w:val="Header"/>
              <w:tabs>
                <w:tab w:val="left" w:pos="1410"/>
                <w:tab w:val="clear" w:pos="4419"/>
                <w:tab w:val="clear" w:pos="8838"/>
              </w:tabs>
              <w:spacing w:line="276" w:lineRule="auto"/>
              <w:ind w:left="318"/>
              <w:jc w:val="both"/>
              <w:rPr>
                <w:b/>
              </w:rPr>
            </w:pPr>
            <w:r>
              <w:object>
                <v:shape id="_x0000_i1026" type="#_x0000_t75" style="width:210pt;height:54pt" o:oleicon="f" o:ole="">
                  <v:imagedata r:id="rId7" o:title=""/>
                </v:shape>
                <o:OLEObject Type="Embed" ProgID="PBrush" ShapeID="_x0000_i1026" DrawAspect="Content" ObjectID="_1728390923" r:id="rId8"/>
              </w:object>
            </w:r>
          </w:p>
        </w:tc>
      </w:tr>
      <w:tr w:rsidTr="001C20DA">
        <w:tblPrEx>
          <w:tblW w:w="9215" w:type="dxa"/>
          <w:tblInd w:w="-176" w:type="dxa"/>
          <w:tblLayout w:type="fixed"/>
          <w:tblLook w:val="04A0"/>
        </w:tblPrEx>
        <w:trPr>
          <w:trHeight w:val="1408"/>
        </w:trPr>
        <w:tc>
          <w:tcPr>
            <w:tcW w:w="4395" w:type="dxa"/>
          </w:tcPr>
          <w:p w:rsidR="001C20DA" w:rsidRPr="00F77797" w:rsidP="001C20DA">
            <w:pPr>
              <w:spacing w:line="276" w:lineRule="auto"/>
              <w:ind w:left="176" w:firstLine="139"/>
              <w:jc w:val="both"/>
              <w:rPr>
                <w:szCs w:val="24"/>
              </w:rPr>
            </w:pPr>
          </w:p>
          <w:p w:rsidR="001C20DA" w:rsidRPr="00F77797" w:rsidP="00F77797">
            <w:pPr>
              <w:spacing w:line="276" w:lineRule="auto"/>
              <w:ind w:left="176"/>
              <w:jc w:val="both"/>
              <w:rPr>
                <w:rFonts w:eastAsia="Calibri" w:asciiTheme="minorHAnsi" w:hAnsiTheme="minorHAnsi" w:cstheme="minorHAnsi"/>
                <w:color w:val="000000"/>
                <w:szCs w:val="24"/>
              </w:rPr>
            </w:pPr>
            <w:r w:rsidRPr="00F77797">
              <w:rPr>
                <w:rFonts w:eastAsia="Calibri" w:asciiTheme="minorHAnsi" w:hAnsiTheme="minorHAnsi" w:cstheme="minorHAnsi"/>
                <w:b/>
                <w:color w:val="000000"/>
                <w:szCs w:val="24"/>
              </w:rPr>
              <w:t>Art. 16.</w:t>
            </w:r>
            <w:r w:rsidRPr="00F77797">
              <w:rPr>
                <w:rFonts w:eastAsia="Calibri" w:asciiTheme="minorHAnsi" w:hAnsiTheme="minorHAnsi" w:cstheme="minorHAnsi"/>
                <w:color w:val="000000"/>
                <w:szCs w:val="24"/>
              </w:rPr>
              <w:t xml:space="preserve"> São direitos do estagiário: </w:t>
            </w:r>
          </w:p>
          <w:p w:rsidR="001C20DA" w:rsidRPr="00F77797" w:rsidP="00F77797">
            <w:pPr>
              <w:spacing w:line="276" w:lineRule="auto"/>
              <w:ind w:left="176"/>
              <w:jc w:val="both"/>
              <w:rPr>
                <w:rFonts w:eastAsia="Calibri" w:asciiTheme="minorHAnsi" w:hAnsiTheme="minorHAnsi" w:cstheme="minorHAnsi"/>
                <w:color w:val="000000"/>
                <w:szCs w:val="24"/>
              </w:rPr>
            </w:pPr>
          </w:p>
          <w:p w:rsidR="001C20DA" w:rsidRPr="00F77797" w:rsidP="00F77797">
            <w:pPr>
              <w:spacing w:line="276" w:lineRule="auto"/>
              <w:ind w:left="176"/>
              <w:jc w:val="both"/>
              <w:rPr>
                <w:rFonts w:eastAsia="Calibri" w:asciiTheme="minorHAnsi" w:hAnsiTheme="minorHAnsi" w:cstheme="minorHAnsi"/>
                <w:color w:val="000000"/>
                <w:szCs w:val="24"/>
              </w:rPr>
            </w:pPr>
            <w:r w:rsidRPr="00F77797">
              <w:rPr>
                <w:rFonts w:eastAsia="Calibri" w:asciiTheme="minorHAnsi" w:hAnsiTheme="minorHAnsi" w:cstheme="minorHAnsi"/>
                <w:color w:val="000000"/>
                <w:szCs w:val="24"/>
              </w:rPr>
              <w:t>(...)</w:t>
            </w:r>
          </w:p>
          <w:p w:rsidR="00F77797" w:rsidRPr="00F77797" w:rsidP="00F77797">
            <w:pPr>
              <w:spacing w:line="276" w:lineRule="auto"/>
              <w:ind w:left="176"/>
              <w:jc w:val="both"/>
              <w:rPr>
                <w:rFonts w:eastAsia="Calibri" w:asciiTheme="minorHAnsi" w:hAnsiTheme="minorHAnsi" w:cstheme="minorHAnsi"/>
                <w:color w:val="000000"/>
                <w:szCs w:val="24"/>
              </w:rPr>
            </w:pPr>
            <w:r w:rsidRPr="00F77797">
              <w:rPr>
                <w:rFonts w:eastAsia="Calibri" w:asciiTheme="minorHAnsi" w:hAnsiTheme="minorHAnsi" w:cstheme="minorHAnsi"/>
                <w:color w:val="000000"/>
                <w:szCs w:val="24"/>
              </w:rPr>
              <w:t xml:space="preserve">III. </w:t>
            </w:r>
            <w:r w:rsidRPr="00F77797">
              <w:rPr>
                <w:rFonts w:eastAsia="Calibri" w:asciiTheme="minorHAnsi" w:hAnsiTheme="minorHAnsi" w:cstheme="minorHAnsi"/>
                <w:color w:val="000000"/>
                <w:szCs w:val="24"/>
              </w:rPr>
              <w:t>usufruir</w:t>
            </w:r>
            <w:r w:rsidRPr="00F77797">
              <w:rPr>
                <w:rFonts w:eastAsia="Calibri" w:asciiTheme="minorHAnsi" w:hAnsiTheme="minorHAnsi" w:cstheme="minorHAnsi"/>
                <w:color w:val="000000"/>
                <w:szCs w:val="24"/>
              </w:rPr>
              <w:t xml:space="preserve"> os serviços médicos existentes na Câmara; </w:t>
            </w:r>
          </w:p>
          <w:p w:rsidR="00F77797" w:rsidRPr="00F77797" w:rsidP="00F77797">
            <w:pPr>
              <w:spacing w:line="276" w:lineRule="auto"/>
              <w:ind w:left="176"/>
              <w:jc w:val="both"/>
              <w:rPr>
                <w:rFonts w:eastAsia="Calibri" w:asciiTheme="minorHAnsi" w:hAnsiTheme="minorHAnsi" w:cstheme="minorHAnsi"/>
                <w:color w:val="000000"/>
                <w:szCs w:val="24"/>
              </w:rPr>
            </w:pPr>
            <w:r w:rsidRPr="00F77797">
              <w:rPr>
                <w:rFonts w:eastAsia="Calibri" w:asciiTheme="minorHAnsi" w:hAnsiTheme="minorHAnsi" w:cstheme="minorHAnsi"/>
                <w:color w:val="000000"/>
                <w:szCs w:val="24"/>
              </w:rPr>
              <w:t>(...)</w:t>
            </w:r>
          </w:p>
          <w:p w:rsidR="001C20DA" w:rsidRPr="00F77797" w:rsidP="00F77797">
            <w:pPr>
              <w:spacing w:line="276" w:lineRule="auto"/>
              <w:ind w:left="176"/>
              <w:jc w:val="both"/>
              <w:rPr>
                <w:rFonts w:eastAsia="Calibri" w:asciiTheme="minorHAnsi" w:hAnsiTheme="minorHAnsi" w:cstheme="minorHAnsi"/>
                <w:color w:val="000000"/>
                <w:szCs w:val="24"/>
              </w:rPr>
            </w:pPr>
            <w:r w:rsidRPr="00F77797">
              <w:rPr>
                <w:rFonts w:eastAsia="Calibri" w:asciiTheme="minorHAnsi" w:hAnsiTheme="minorHAnsi" w:cstheme="minorHAnsi"/>
                <w:color w:val="000000"/>
                <w:szCs w:val="24"/>
              </w:rPr>
              <w:t>VI</w:t>
            </w:r>
            <w:r w:rsidRPr="00F77797" w:rsidR="00F77797">
              <w:rPr>
                <w:rFonts w:eastAsia="Calibri" w:asciiTheme="minorHAnsi" w:hAnsiTheme="minorHAnsi" w:cstheme="minorHAnsi"/>
                <w:color w:val="000000"/>
                <w:szCs w:val="24"/>
              </w:rPr>
              <w:t>I</w:t>
            </w:r>
            <w:r w:rsidRPr="00F77797">
              <w:rPr>
                <w:rFonts w:eastAsia="Calibri" w:asciiTheme="minorHAnsi" w:hAnsiTheme="minorHAnsi" w:cstheme="minorHAnsi"/>
                <w:color w:val="000000"/>
                <w:szCs w:val="24"/>
              </w:rPr>
              <w:t xml:space="preserve">. </w:t>
            </w:r>
            <w:r w:rsidRPr="00F77797">
              <w:rPr>
                <w:rFonts w:eastAsia="Calibri" w:asciiTheme="minorHAnsi" w:hAnsiTheme="minorHAnsi" w:cstheme="minorHAnsi"/>
                <w:color w:val="000000"/>
                <w:szCs w:val="24"/>
              </w:rPr>
              <w:t>receber</w:t>
            </w:r>
            <w:r w:rsidRPr="00F77797">
              <w:rPr>
                <w:rFonts w:eastAsia="Calibri" w:asciiTheme="minorHAnsi" w:hAnsiTheme="minorHAnsi" w:cstheme="minorHAnsi"/>
                <w:color w:val="000000"/>
                <w:szCs w:val="24"/>
              </w:rPr>
              <w:t xml:space="preserve"> vale-refeição</w:t>
            </w:r>
            <w:r w:rsidR="000952D6">
              <w:rPr>
                <w:rFonts w:eastAsia="Calibri" w:asciiTheme="minorHAnsi" w:hAnsiTheme="minorHAnsi" w:cstheme="minorHAnsi"/>
                <w:color w:val="000000"/>
                <w:szCs w:val="24"/>
              </w:rPr>
              <w:t>.</w:t>
            </w:r>
          </w:p>
          <w:p w:rsidR="00F77797" w:rsidRPr="00F77797" w:rsidP="00F77797">
            <w:pPr>
              <w:spacing w:line="276" w:lineRule="auto"/>
              <w:ind w:left="176"/>
              <w:jc w:val="both"/>
              <w:rPr>
                <w:szCs w:val="24"/>
              </w:rPr>
            </w:pPr>
            <w:r w:rsidRPr="00F77797">
              <w:rPr>
                <w:rFonts w:eastAsia="Calibri" w:asciiTheme="minorHAnsi" w:hAnsiTheme="minorHAnsi" w:cstheme="minorHAnsi"/>
                <w:color w:val="000000"/>
                <w:szCs w:val="24"/>
              </w:rPr>
              <w:t>(...)</w:t>
            </w:r>
          </w:p>
        </w:tc>
        <w:tc>
          <w:tcPr>
            <w:tcW w:w="4820" w:type="dxa"/>
          </w:tcPr>
          <w:p w:rsidR="001C20DA" w:rsidRPr="00F77797" w:rsidP="001C20DA">
            <w:pPr>
              <w:pStyle w:val="Header"/>
              <w:tabs>
                <w:tab w:val="left" w:pos="1410"/>
                <w:tab w:val="clear" w:pos="4419"/>
                <w:tab w:val="clear" w:pos="8838"/>
              </w:tabs>
              <w:spacing w:line="276" w:lineRule="auto"/>
              <w:ind w:left="318"/>
              <w:jc w:val="both"/>
              <w:rPr>
                <w:rFonts w:asciiTheme="minorHAnsi" w:hAnsiTheme="minorHAnsi" w:cstheme="minorHAnsi"/>
                <w:szCs w:val="24"/>
              </w:rPr>
            </w:pPr>
          </w:p>
          <w:p w:rsidR="001C20DA" w:rsidRPr="00F77797" w:rsidP="001C20DA">
            <w:pPr>
              <w:pStyle w:val="Header"/>
              <w:tabs>
                <w:tab w:val="left" w:pos="1410"/>
                <w:tab w:val="clear" w:pos="4419"/>
                <w:tab w:val="clear" w:pos="8838"/>
              </w:tabs>
              <w:spacing w:line="276" w:lineRule="auto"/>
              <w:ind w:left="318"/>
              <w:jc w:val="both"/>
              <w:rPr>
                <w:rFonts w:asciiTheme="minorHAnsi" w:hAnsiTheme="minorHAnsi" w:cstheme="minorHAnsi"/>
                <w:szCs w:val="24"/>
              </w:rPr>
            </w:pPr>
            <w:r w:rsidRPr="00F77797">
              <w:rPr>
                <w:rFonts w:asciiTheme="minorHAnsi" w:hAnsiTheme="minorHAnsi" w:cstheme="minorHAnsi"/>
                <w:b/>
                <w:szCs w:val="24"/>
              </w:rPr>
              <w:t>Art.3º.</w:t>
            </w:r>
            <w:r w:rsidRPr="00F77797">
              <w:rPr>
                <w:rFonts w:asciiTheme="minorHAnsi" w:hAnsiTheme="minorHAnsi" w:cstheme="minorHAnsi"/>
                <w:szCs w:val="24"/>
              </w:rPr>
              <w:t xml:space="preserve"> </w:t>
            </w:r>
            <w:r w:rsidRPr="00D72683">
              <w:rPr>
                <w:rFonts w:asciiTheme="minorHAnsi" w:hAnsiTheme="minorHAnsi" w:cstheme="minorHAnsi"/>
                <w:b/>
                <w:szCs w:val="24"/>
                <w:u w:val="single"/>
              </w:rPr>
              <w:t>Fica revogado o inciso III, e VII do artigo 16</w:t>
            </w:r>
            <w:r w:rsidRPr="00F77797">
              <w:rPr>
                <w:rFonts w:asciiTheme="minorHAnsi" w:hAnsiTheme="minorHAnsi" w:cstheme="minorHAnsi"/>
                <w:szCs w:val="24"/>
              </w:rPr>
              <w:t xml:space="preserve"> da Resolução nº 03, de 20 de abril de 2021 que “Dispõe sobre o Programa de Desburocratização, Eficiência e Modernização na Câmara Municipal de Valinhos”.</w:t>
            </w:r>
          </w:p>
        </w:tc>
      </w:tr>
    </w:tbl>
    <w:p w:rsidR="00F77797" w:rsidRPr="00F77797" w:rsidP="00F0754E">
      <w:pPr>
        <w:pStyle w:val="Default"/>
        <w:spacing w:after="240" w:line="360" w:lineRule="auto"/>
        <w:ind w:firstLine="1701"/>
        <w:jc w:val="both"/>
        <w:rPr>
          <w:rFonts w:asciiTheme="minorHAnsi" w:hAnsiTheme="minorHAnsi" w:cstheme="minorHAnsi"/>
          <w:color w:val="auto"/>
          <w:sz w:val="12"/>
          <w:szCs w:val="12"/>
        </w:rPr>
      </w:pPr>
    </w:p>
    <w:p w:rsidR="001B5BA6" w:rsidRPr="001B5BA6" w:rsidP="00F0754E">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Consta da justificativa do projeto:</w:t>
      </w:r>
    </w:p>
    <w:p w:rsidR="00E01B0B" w:rsidRPr="00E01B0B" w:rsidP="001B5BA6">
      <w:pPr>
        <w:pStyle w:val="Default"/>
        <w:spacing w:after="240" w:line="276" w:lineRule="auto"/>
        <w:ind w:left="2835"/>
        <w:jc w:val="both"/>
        <w:rPr>
          <w:rFonts w:asciiTheme="minorHAnsi" w:hAnsiTheme="minorHAnsi" w:cstheme="minorHAnsi"/>
          <w:i/>
        </w:rPr>
      </w:pPr>
      <w:r w:rsidRPr="00E01B0B">
        <w:rPr>
          <w:rFonts w:asciiTheme="minorHAnsi" w:hAnsiTheme="minorHAnsi" w:cstheme="minorHAnsi"/>
          <w:i/>
        </w:rPr>
        <w:t xml:space="preserve">A presente medida se faz necessária tendo em vista a necessária adequação da norma vigente para melhor adequar-se, seguindo as ponderações do Departamento Administrativo desta Casa – órgão que será responsável pelo desenvolvimento das providências afetas à contratação e acompanhamento do programa de estágio, que será implantado por esta Edilidade. </w:t>
      </w:r>
    </w:p>
    <w:p w:rsidR="00E01B0B" w:rsidRPr="00E01B0B" w:rsidP="001B5BA6">
      <w:pPr>
        <w:pStyle w:val="Default"/>
        <w:spacing w:after="240" w:line="276" w:lineRule="auto"/>
        <w:ind w:left="2835"/>
        <w:jc w:val="both"/>
        <w:rPr>
          <w:rFonts w:asciiTheme="minorHAnsi" w:hAnsiTheme="minorHAnsi" w:cstheme="minorHAnsi"/>
          <w:i/>
        </w:rPr>
      </w:pPr>
      <w:r w:rsidRPr="00E01B0B">
        <w:rPr>
          <w:rFonts w:asciiTheme="minorHAnsi" w:hAnsiTheme="minorHAnsi" w:cstheme="minorHAnsi"/>
          <w:i/>
        </w:rPr>
        <w:t xml:space="preserve">Considerando que a presente medida vem trazer a modificação dos critérios de contratação que ainda pretende-se ultimar no corrente mês, solicita-se que o presente projeto tramite em </w:t>
      </w:r>
      <w:r w:rsidRPr="00E01B0B">
        <w:rPr>
          <w:rFonts w:asciiTheme="minorHAnsi" w:hAnsiTheme="minorHAnsi" w:cstheme="minorHAnsi"/>
          <w:b/>
          <w:i/>
          <w:u w:val="single"/>
        </w:rPr>
        <w:t>regime de urgência</w:t>
      </w:r>
      <w:r w:rsidRPr="00E01B0B">
        <w:rPr>
          <w:rFonts w:asciiTheme="minorHAnsi" w:hAnsiTheme="minorHAnsi" w:cstheme="minorHAnsi"/>
          <w:i/>
        </w:rPr>
        <w:t>, nos termos do artigo 154, § 1º, I do Regimento Interno da Câmara.</w:t>
      </w:r>
    </w:p>
    <w:p w:rsidR="001B5BA6" w:rsidRPr="00E01B0B" w:rsidP="001B5BA6">
      <w:pPr>
        <w:pStyle w:val="Default"/>
        <w:spacing w:after="240" w:line="276" w:lineRule="auto"/>
        <w:ind w:left="2835"/>
        <w:jc w:val="both"/>
        <w:rPr>
          <w:rFonts w:asciiTheme="minorHAnsi" w:hAnsiTheme="minorHAnsi" w:cstheme="minorHAnsi"/>
          <w:i/>
        </w:rPr>
      </w:pPr>
      <w:r w:rsidRPr="00E01B0B">
        <w:rPr>
          <w:rFonts w:asciiTheme="minorHAnsi" w:hAnsiTheme="minorHAnsi" w:cstheme="minorHAnsi"/>
          <w:i/>
        </w:rPr>
        <w:t xml:space="preserve"> </w:t>
      </w:r>
      <w:r w:rsidRPr="00E01B0B">
        <w:rPr>
          <w:rFonts w:asciiTheme="minorHAnsi" w:hAnsiTheme="minorHAnsi" w:cstheme="minorHAnsi"/>
          <w:i/>
        </w:rPr>
        <w:t>(...)</w:t>
      </w:r>
    </w:p>
    <w:p w:rsidR="0038593F" w:rsidRPr="00C430C7" w:rsidP="00557C39">
      <w:pPr>
        <w:spacing w:line="276" w:lineRule="auto"/>
        <w:ind w:left="2835"/>
        <w:jc w:val="both"/>
        <w:rPr>
          <w:rFonts w:asciiTheme="minorHAnsi" w:hAnsiTheme="minorHAnsi" w:cstheme="minorHAnsi"/>
          <w:i/>
          <w:sz w:val="4"/>
          <w:szCs w:val="4"/>
        </w:rPr>
      </w:pPr>
    </w:p>
    <w:p w:rsidR="003C0713" w:rsidRPr="00C430C7" w:rsidP="0014324F">
      <w:pPr>
        <w:pStyle w:val="Default"/>
        <w:spacing w:after="240" w:line="360" w:lineRule="auto"/>
        <w:ind w:firstLine="1701"/>
        <w:jc w:val="both"/>
        <w:rPr>
          <w:rFonts w:asciiTheme="minorHAnsi" w:hAnsiTheme="minorHAnsi" w:cstheme="minorHAnsi"/>
          <w:color w:val="auto"/>
        </w:rPr>
      </w:pPr>
      <w:r w:rsidRPr="00C430C7">
        <w:rPr>
          <w:rFonts w:asciiTheme="minorHAnsi" w:hAnsiTheme="minorHAnsi" w:cstheme="minorHAnsi"/>
          <w:i/>
          <w:color w:val="auto"/>
        </w:rPr>
        <w:t>Ab initio</w:t>
      </w:r>
      <w:r w:rsidRPr="00C430C7">
        <w:rPr>
          <w:rFonts w:asciiTheme="minorHAnsi" w:hAnsiTheme="minorHAnsi" w:cstheme="minorHAnsi"/>
          <w:color w:val="auto"/>
        </w:rPr>
        <w:t>, cumpre destacar a competência regimental da Comissão de Justiça e Redação, estabelecida no artigo 38.</w:t>
      </w:r>
    </w:p>
    <w:p w:rsidR="003C0713" w:rsidRPr="00C430C7" w:rsidP="00E01B0B">
      <w:pPr>
        <w:tabs>
          <w:tab w:val="left" w:pos="1701"/>
        </w:tabs>
        <w:spacing w:before="240" w:after="240" w:line="360" w:lineRule="auto"/>
        <w:ind w:firstLine="1701"/>
        <w:jc w:val="both"/>
        <w:rPr>
          <w:rFonts w:asciiTheme="minorHAnsi" w:hAnsiTheme="minorHAnsi" w:cstheme="minorHAnsi"/>
        </w:rPr>
      </w:pPr>
      <w:r w:rsidRPr="00C430C7">
        <w:rPr>
          <w:rFonts w:asciiTheme="minorHAnsi" w:hAnsiTheme="minorHAnsi" w:cstheme="minorHAnsi"/>
          <w:szCs w:val="24"/>
        </w:rPr>
        <w:t>Outrossim</w:t>
      </w:r>
      <w:r w:rsidRPr="00C430C7">
        <w:rPr>
          <w:rFonts w:asciiTheme="minorHAnsi" w:hAnsiTheme="minorHAnsi" w:cstheme="minorHAnsi"/>
          <w:szCs w:val="24"/>
        </w:rPr>
        <w:t>, ressalta-se que a opinião jurídica exarada neste parecer não tem força vinculante, sendo meramente opinativo não fundamentando decisão proferida pelas Comissões e/ou nobres vereadores.</w:t>
      </w:r>
      <w:r w:rsidR="00E01B0B">
        <w:rPr>
          <w:rFonts w:asciiTheme="minorHAnsi" w:hAnsiTheme="minorHAnsi" w:cstheme="minorHAnsi"/>
          <w:szCs w:val="24"/>
        </w:rPr>
        <w:t xml:space="preserve"> </w:t>
      </w:r>
      <w:r w:rsidRPr="00C430C7">
        <w:rPr>
          <w:rFonts w:asciiTheme="minorHAnsi" w:hAnsiTheme="minorHAnsi" w:cstheme="minorHAnsi"/>
        </w:rPr>
        <w:t xml:space="preserve">Nesse sentido é o entendimento do Supremo Tribunal Federal: </w:t>
      </w:r>
    </w:p>
    <w:p w:rsidR="003C0713" w:rsidRPr="00C430C7" w:rsidP="00557C39">
      <w:pPr>
        <w:pStyle w:val="Default"/>
        <w:spacing w:after="240" w:line="276" w:lineRule="auto"/>
        <w:ind w:left="2835"/>
        <w:jc w:val="both"/>
        <w:rPr>
          <w:rFonts w:asciiTheme="minorHAnsi" w:hAnsiTheme="minorHAnsi" w:cstheme="minorHAnsi"/>
          <w:i/>
          <w:color w:val="auto"/>
          <w:sz w:val="22"/>
          <w:szCs w:val="22"/>
        </w:rPr>
      </w:pPr>
      <w:r w:rsidRPr="00C430C7">
        <w:rPr>
          <w:rFonts w:asciiTheme="minorHAnsi" w:hAnsiTheme="minorHAnsi" w:cstheme="minorHAnsi"/>
          <w:i/>
          <w:color w:val="auto"/>
        </w:rPr>
        <w:t>“</w:t>
      </w:r>
      <w:r w:rsidRPr="00C430C7">
        <w:rPr>
          <w:rFonts w:asciiTheme="minorHAnsi" w:hAnsiTheme="minorHAnsi" w:cstheme="minorHAnsi"/>
          <w:i/>
          <w:color w:val="auto"/>
          <w:sz w:val="22"/>
          <w:szCs w:val="22"/>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C430C7">
        <w:rPr>
          <w:rFonts w:asciiTheme="minorHAnsi" w:hAnsiTheme="minorHAnsi" w:cstheme="minorHAnsi"/>
          <w:i/>
          <w:color w:val="auto"/>
          <w:sz w:val="22"/>
          <w:szCs w:val="22"/>
        </w:rPr>
        <w:t>ex</w:t>
      </w:r>
      <w:r w:rsidRPr="00C430C7">
        <w:rPr>
          <w:rFonts w:asciiTheme="minorHAnsi" w:hAnsiTheme="minorHAnsi" w:cstheme="minorHAnsi"/>
          <w:i/>
          <w:color w:val="auto"/>
          <w:sz w:val="22"/>
          <w:szCs w:val="22"/>
        </w:rPr>
        <w:t xml:space="preserve"> </w:t>
      </w:r>
      <w:r w:rsidRPr="00C430C7">
        <w:rPr>
          <w:rFonts w:asciiTheme="minorHAnsi" w:hAnsiTheme="minorHAnsi" w:cstheme="minorHAnsi"/>
          <w:i/>
          <w:color w:val="auto"/>
          <w:sz w:val="22"/>
          <w:szCs w:val="22"/>
        </w:rPr>
        <w:t>oficio</w:t>
      </w:r>
      <w:r w:rsidRPr="00C430C7">
        <w:rPr>
          <w:rFonts w:asciiTheme="minorHAnsi" w:hAnsiTheme="minorHAnsi" w:cstheme="minorHAnsi"/>
          <w:i/>
          <w:color w:val="auto"/>
          <w:sz w:val="22"/>
          <w:szCs w:val="22"/>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E01B0B" w:rsidP="00E01B0B">
      <w:pPr>
        <w:tabs>
          <w:tab w:val="left" w:pos="1701"/>
        </w:tabs>
        <w:spacing w:after="120" w:line="360" w:lineRule="auto"/>
        <w:ind w:firstLine="1701"/>
        <w:jc w:val="both"/>
        <w:rPr>
          <w:rFonts w:asciiTheme="minorHAnsi" w:hAnsiTheme="minorHAnsi" w:cstheme="minorHAnsi"/>
          <w:szCs w:val="24"/>
        </w:rPr>
      </w:pPr>
      <w:r w:rsidRPr="00C430C7">
        <w:rPr>
          <w:rFonts w:asciiTheme="minorHAnsi" w:hAnsiTheme="minorHAnsi" w:cstheme="minorHAnsi"/>
          <w:szCs w:val="24"/>
        </w:rPr>
        <w:t xml:space="preserve">Desta feita, considerando os aspectos </w:t>
      </w:r>
      <w:r w:rsidRPr="00C430C7" w:rsidR="0014324F">
        <w:rPr>
          <w:rFonts w:asciiTheme="minorHAnsi" w:hAnsiTheme="minorHAnsi" w:cstheme="minorHAnsi"/>
          <w:szCs w:val="24"/>
        </w:rPr>
        <w:t xml:space="preserve">jurídicos </w:t>
      </w:r>
      <w:r w:rsidRPr="00C430C7">
        <w:rPr>
          <w:rFonts w:asciiTheme="minorHAnsi" w:hAnsiTheme="minorHAnsi" w:cstheme="minorHAnsi"/>
          <w:szCs w:val="24"/>
        </w:rPr>
        <w:t>passamos a análise técnica do projeto em epígrafe solicitado.</w:t>
      </w:r>
    </w:p>
    <w:p w:rsidR="00E01B0B" w:rsidRPr="00E01B0B" w:rsidP="00E01B0B">
      <w:pPr>
        <w:tabs>
          <w:tab w:val="left" w:pos="1701"/>
        </w:tabs>
        <w:spacing w:after="120" w:line="360" w:lineRule="auto"/>
        <w:ind w:firstLine="1701"/>
        <w:jc w:val="both"/>
        <w:rPr>
          <w:rFonts w:asciiTheme="minorHAnsi" w:hAnsiTheme="minorHAnsi" w:cstheme="minorHAnsi"/>
          <w:szCs w:val="24"/>
        </w:rPr>
      </w:pPr>
      <w:r w:rsidRPr="00E45883">
        <w:rPr>
          <w:rFonts w:eastAsia="Calibri" w:asciiTheme="minorHAnsi" w:hAnsiTheme="minorHAnsi" w:cstheme="minorHAnsi"/>
          <w:szCs w:val="24"/>
        </w:rPr>
        <w:t xml:space="preserve">Preliminarmente, quanto ao </w:t>
      </w:r>
      <w:r w:rsidRPr="00E45883">
        <w:rPr>
          <w:rFonts w:eastAsia="Calibri" w:asciiTheme="minorHAnsi" w:hAnsiTheme="minorHAnsi" w:cstheme="minorHAnsi"/>
          <w:szCs w:val="24"/>
          <w:u w:val="single"/>
        </w:rPr>
        <w:t>pedido de urgência</w:t>
      </w:r>
      <w:r w:rsidRPr="00E45883">
        <w:rPr>
          <w:rFonts w:eastAsia="Calibri" w:asciiTheme="minorHAnsi" w:hAnsiTheme="minorHAnsi" w:cstheme="minorHAnsi"/>
          <w:szCs w:val="24"/>
        </w:rPr>
        <w:t xml:space="preserve"> o Regimento Interno dispõe:</w:t>
      </w:r>
    </w:p>
    <w:p w:rsidR="00E01B0B" w:rsidRPr="001179E5" w:rsidP="00E01B0B">
      <w:pPr>
        <w:pStyle w:val="Default"/>
        <w:spacing w:after="120" w:line="276" w:lineRule="auto"/>
        <w:ind w:left="2835"/>
        <w:jc w:val="both"/>
        <w:rPr>
          <w:rFonts w:asciiTheme="minorHAnsi" w:hAnsiTheme="minorHAnsi" w:cstheme="minorHAnsi"/>
          <w:i/>
          <w:sz w:val="22"/>
          <w:szCs w:val="22"/>
        </w:rPr>
      </w:pPr>
      <w:r>
        <w:rPr>
          <w:rFonts w:asciiTheme="minorHAnsi" w:hAnsiTheme="minorHAnsi" w:cstheme="minorHAnsi"/>
          <w:i/>
          <w:sz w:val="22"/>
          <w:szCs w:val="22"/>
        </w:rPr>
        <w:t>“</w:t>
      </w:r>
      <w:r w:rsidRPr="001179E5">
        <w:rPr>
          <w:rFonts w:asciiTheme="minorHAnsi" w:hAnsiTheme="minorHAnsi" w:cstheme="minorHAnsi"/>
          <w:i/>
          <w:sz w:val="22"/>
          <w:szCs w:val="22"/>
        </w:rPr>
        <w:t>Art. 42.</w:t>
      </w:r>
      <w:r w:rsidRPr="001179E5">
        <w:rPr>
          <w:rFonts w:asciiTheme="minorHAnsi" w:hAnsiTheme="minorHAnsi" w:cstheme="minorHAnsi"/>
          <w:i/>
          <w:sz w:val="22"/>
          <w:szCs w:val="22"/>
        </w:rPr>
        <w:t xml:space="preserve"> O prazo para a Comissão exarar parecer, sobre qualquer matéria, será de 15 (quinze) dias, a contar da data do recebimento da matéria pelo Presidente da Comissão, salvo decisão em contrário do Plenário.</w:t>
      </w:r>
    </w:p>
    <w:p w:rsidR="00E01B0B" w:rsidRPr="001179E5" w:rsidP="00E01B0B">
      <w:pPr>
        <w:pStyle w:val="Default"/>
        <w:spacing w:after="120" w:line="276" w:lineRule="auto"/>
        <w:ind w:left="2835"/>
        <w:jc w:val="both"/>
        <w:rPr>
          <w:rFonts w:asciiTheme="minorHAnsi" w:hAnsiTheme="minorHAnsi" w:cstheme="minorHAnsi"/>
          <w:i/>
          <w:sz w:val="22"/>
          <w:szCs w:val="22"/>
        </w:rPr>
      </w:pPr>
      <w:r w:rsidRPr="001179E5">
        <w:rPr>
          <w:rFonts w:asciiTheme="minorHAnsi" w:hAnsiTheme="minorHAnsi" w:cstheme="minorHAnsi"/>
          <w:i/>
          <w:sz w:val="22"/>
          <w:szCs w:val="22"/>
        </w:rPr>
        <w:t>(...)</w:t>
      </w:r>
    </w:p>
    <w:p w:rsidR="00E01B0B" w:rsidRPr="001179E5" w:rsidP="00E01B0B">
      <w:pPr>
        <w:pStyle w:val="Default"/>
        <w:spacing w:after="120" w:line="276" w:lineRule="auto"/>
        <w:ind w:left="2835"/>
        <w:jc w:val="both"/>
        <w:rPr>
          <w:rFonts w:asciiTheme="minorHAnsi" w:hAnsiTheme="minorHAnsi" w:cstheme="minorHAnsi"/>
          <w:i/>
          <w:sz w:val="22"/>
          <w:szCs w:val="22"/>
        </w:rPr>
      </w:pPr>
      <w:r w:rsidRPr="001179E5">
        <w:rPr>
          <w:rFonts w:asciiTheme="minorHAnsi" w:hAnsiTheme="minorHAnsi" w:cstheme="minorHAnsi"/>
          <w:i/>
          <w:sz w:val="22"/>
          <w:szCs w:val="22"/>
        </w:rPr>
        <w:t>§ 5º Quando se tratar de projeto em que tenha sido solicitada urgência o prazo máximo para a Comissão exarar parecer será de 48 (quarenta e oito) horas, a contar da data do recebimento da matéria pelo Presidente da Comissão.</w:t>
      </w:r>
    </w:p>
    <w:p w:rsidR="00E01B0B" w:rsidRPr="001179E5" w:rsidP="00E01B0B">
      <w:pPr>
        <w:pStyle w:val="Default"/>
        <w:spacing w:after="120" w:line="276" w:lineRule="auto"/>
        <w:ind w:left="2835"/>
        <w:jc w:val="both"/>
        <w:rPr>
          <w:rFonts w:asciiTheme="minorHAnsi" w:hAnsiTheme="minorHAnsi" w:cstheme="minorHAnsi"/>
          <w:i/>
          <w:sz w:val="22"/>
          <w:szCs w:val="22"/>
        </w:rPr>
      </w:pPr>
      <w:r w:rsidRPr="001179E5">
        <w:rPr>
          <w:rFonts w:asciiTheme="minorHAnsi" w:hAnsiTheme="minorHAnsi" w:cstheme="minorHAnsi"/>
          <w:i/>
          <w:sz w:val="22"/>
          <w:szCs w:val="22"/>
        </w:rPr>
        <w:t>(...)</w:t>
      </w:r>
    </w:p>
    <w:p w:rsidR="00E01B0B" w:rsidRPr="001179E5" w:rsidP="00E01B0B">
      <w:pPr>
        <w:pStyle w:val="Default"/>
        <w:spacing w:after="120" w:line="276" w:lineRule="auto"/>
        <w:ind w:left="2835"/>
        <w:jc w:val="both"/>
        <w:rPr>
          <w:rFonts w:asciiTheme="minorHAnsi" w:hAnsiTheme="minorHAnsi" w:cstheme="minorHAnsi"/>
          <w:b/>
          <w:i/>
          <w:sz w:val="22"/>
          <w:szCs w:val="22"/>
        </w:rPr>
      </w:pPr>
      <w:r w:rsidRPr="001179E5">
        <w:rPr>
          <w:rFonts w:asciiTheme="minorHAnsi" w:hAnsiTheme="minorHAnsi" w:cstheme="minorHAnsi"/>
          <w:b/>
          <w:i/>
          <w:sz w:val="22"/>
          <w:szCs w:val="22"/>
        </w:rPr>
        <w:t xml:space="preserve">§ 7º Todo pedido de urgência será apreciado pela Comissão de Justiça e Redação, cujo parecer será submetido à apreciação do Plenário. </w:t>
      </w:r>
    </w:p>
    <w:p w:rsidR="00E01B0B" w:rsidP="00E01B0B">
      <w:pPr>
        <w:pStyle w:val="Default"/>
        <w:spacing w:after="120" w:line="276" w:lineRule="auto"/>
        <w:ind w:left="2835"/>
        <w:jc w:val="both"/>
        <w:rPr>
          <w:rFonts w:asciiTheme="minorHAnsi" w:hAnsiTheme="minorHAnsi" w:cstheme="minorHAnsi"/>
          <w:i/>
          <w:sz w:val="22"/>
          <w:szCs w:val="22"/>
        </w:rPr>
      </w:pPr>
      <w:r w:rsidRPr="001179E5">
        <w:rPr>
          <w:rFonts w:asciiTheme="minorHAnsi" w:hAnsiTheme="minorHAnsi" w:cstheme="minorHAnsi"/>
          <w:i/>
          <w:sz w:val="22"/>
          <w:szCs w:val="22"/>
        </w:rPr>
        <w:t>§ 8º Rejeitado o parecer contrário à urgência o projeto será encaminhado às comissões competentes na forma do § 6º.</w:t>
      </w:r>
    </w:p>
    <w:p w:rsidR="00E01B0B" w:rsidP="00E01B0B">
      <w:pPr>
        <w:pStyle w:val="Default"/>
        <w:spacing w:after="120" w:line="276" w:lineRule="auto"/>
        <w:ind w:left="2835"/>
        <w:jc w:val="both"/>
        <w:rPr>
          <w:rFonts w:asciiTheme="minorHAnsi" w:hAnsiTheme="minorHAnsi" w:cstheme="minorHAnsi"/>
          <w:i/>
          <w:sz w:val="22"/>
          <w:szCs w:val="22"/>
        </w:rPr>
      </w:pPr>
      <w:r w:rsidRPr="001179E5">
        <w:rPr>
          <w:rFonts w:asciiTheme="minorHAnsi" w:hAnsiTheme="minorHAnsi" w:cstheme="minorHAnsi"/>
          <w:i/>
          <w:sz w:val="22"/>
          <w:szCs w:val="22"/>
        </w:rPr>
        <w:t xml:space="preserve"> § </w:t>
      </w:r>
      <w:r w:rsidRPr="001179E5">
        <w:rPr>
          <w:rFonts w:asciiTheme="minorHAnsi" w:hAnsiTheme="minorHAnsi" w:cstheme="minorHAnsi"/>
          <w:i/>
          <w:sz w:val="22"/>
          <w:szCs w:val="22"/>
        </w:rPr>
        <w:t>9º Aprovado o parecer contrário à urgência o projeto prosseguirá sua tramitação normal, na forma regimental.</w:t>
      </w:r>
      <w:r>
        <w:rPr>
          <w:rFonts w:asciiTheme="minorHAnsi" w:hAnsiTheme="minorHAnsi" w:cstheme="minorHAnsi"/>
          <w:i/>
          <w:sz w:val="22"/>
          <w:szCs w:val="22"/>
        </w:rPr>
        <w:t>”</w:t>
      </w:r>
    </w:p>
    <w:p w:rsidR="00E01B0B" w:rsidRPr="001179E5" w:rsidP="00E01B0B">
      <w:pPr>
        <w:pStyle w:val="Default"/>
        <w:spacing w:after="120" w:line="276" w:lineRule="auto"/>
        <w:ind w:left="2835"/>
        <w:jc w:val="both"/>
        <w:rPr>
          <w:rFonts w:asciiTheme="minorHAnsi" w:hAnsiTheme="minorHAnsi" w:cstheme="minorHAnsi"/>
          <w:i/>
          <w:sz w:val="22"/>
          <w:szCs w:val="22"/>
        </w:rPr>
      </w:pPr>
    </w:p>
    <w:p w:rsidR="00E01B0B" w:rsidRPr="001179E5" w:rsidP="00E01B0B">
      <w:pPr>
        <w:pStyle w:val="Default"/>
        <w:spacing w:after="120" w:line="276" w:lineRule="auto"/>
        <w:ind w:left="2835"/>
        <w:jc w:val="both"/>
        <w:rPr>
          <w:rFonts w:asciiTheme="minorHAnsi" w:hAnsiTheme="minorHAnsi" w:cstheme="minorHAnsi"/>
          <w:i/>
          <w:sz w:val="22"/>
          <w:szCs w:val="22"/>
        </w:rPr>
      </w:pPr>
      <w:r>
        <w:rPr>
          <w:rFonts w:asciiTheme="minorHAnsi" w:hAnsiTheme="minorHAnsi" w:cstheme="minorHAnsi"/>
          <w:i/>
          <w:sz w:val="22"/>
          <w:szCs w:val="22"/>
        </w:rPr>
        <w:t>“</w:t>
      </w:r>
      <w:r w:rsidRPr="001179E5">
        <w:rPr>
          <w:rFonts w:asciiTheme="minorHAnsi" w:hAnsiTheme="minorHAnsi" w:cstheme="minorHAnsi"/>
          <w:i/>
          <w:sz w:val="22"/>
          <w:szCs w:val="22"/>
        </w:rPr>
        <w:t>Art. 154.</w:t>
      </w:r>
      <w:r w:rsidRPr="001179E5">
        <w:rPr>
          <w:rFonts w:asciiTheme="minorHAnsi" w:hAnsiTheme="minorHAnsi" w:cstheme="minorHAnsi"/>
          <w:i/>
          <w:sz w:val="22"/>
          <w:szCs w:val="22"/>
        </w:rPr>
        <w:t xml:space="preserve"> A Urgência dispensa as exigências regimentais, salvo a de número legal e a de parecer, para que determinada proposição seja apreciada. </w:t>
      </w:r>
    </w:p>
    <w:p w:rsidR="00E01B0B" w:rsidRPr="001179E5" w:rsidP="00E01B0B">
      <w:pPr>
        <w:pStyle w:val="Default"/>
        <w:spacing w:after="120" w:line="276" w:lineRule="auto"/>
        <w:ind w:left="2835"/>
        <w:jc w:val="both"/>
        <w:rPr>
          <w:rFonts w:asciiTheme="minorHAnsi" w:hAnsiTheme="minorHAnsi" w:cstheme="minorHAnsi"/>
          <w:i/>
          <w:sz w:val="22"/>
          <w:szCs w:val="22"/>
        </w:rPr>
      </w:pPr>
      <w:r w:rsidRPr="001179E5">
        <w:rPr>
          <w:rFonts w:asciiTheme="minorHAnsi" w:hAnsiTheme="minorHAnsi" w:cstheme="minorHAnsi"/>
          <w:i/>
          <w:sz w:val="22"/>
          <w:szCs w:val="22"/>
        </w:rPr>
        <w:t xml:space="preserve">§ 1º </w:t>
      </w:r>
      <w:r w:rsidRPr="004A5907">
        <w:rPr>
          <w:rFonts w:asciiTheme="minorHAnsi" w:hAnsiTheme="minorHAnsi" w:cstheme="minorHAnsi"/>
          <w:b/>
          <w:i/>
          <w:sz w:val="22"/>
          <w:szCs w:val="22"/>
        </w:rPr>
        <w:t xml:space="preserve">A concessão de urgência dependerá de apresentação de requerimento escrito, que somente será submetido à apreciação do Plenário se for apresentado com a necessária justificativa </w:t>
      </w:r>
      <w:r w:rsidRPr="001179E5">
        <w:rPr>
          <w:rFonts w:asciiTheme="minorHAnsi" w:hAnsiTheme="minorHAnsi" w:cstheme="minorHAnsi"/>
          <w:i/>
          <w:sz w:val="22"/>
          <w:szCs w:val="22"/>
        </w:rPr>
        <w:t>e nos seguintes casos:</w:t>
      </w:r>
    </w:p>
    <w:p w:rsidR="00E01B0B" w:rsidRPr="001179E5" w:rsidP="00E01B0B">
      <w:pPr>
        <w:pStyle w:val="Default"/>
        <w:spacing w:after="120" w:line="276" w:lineRule="auto"/>
        <w:ind w:left="2835"/>
        <w:jc w:val="both"/>
        <w:rPr>
          <w:rFonts w:asciiTheme="minorHAnsi" w:hAnsiTheme="minorHAnsi" w:cstheme="minorHAnsi"/>
          <w:b/>
          <w:i/>
          <w:sz w:val="22"/>
          <w:szCs w:val="22"/>
        </w:rPr>
      </w:pPr>
      <w:r w:rsidRPr="001179E5">
        <w:rPr>
          <w:rFonts w:asciiTheme="minorHAnsi" w:hAnsiTheme="minorHAnsi" w:cstheme="minorHAnsi"/>
          <w:b/>
          <w:i/>
          <w:sz w:val="22"/>
          <w:szCs w:val="22"/>
        </w:rPr>
        <w:t xml:space="preserve">I - pela Mesa, em proposição de sua autoria; </w:t>
      </w:r>
    </w:p>
    <w:p w:rsidR="00E01B0B" w:rsidRPr="001179E5" w:rsidP="00E01B0B">
      <w:pPr>
        <w:pStyle w:val="Default"/>
        <w:spacing w:after="120" w:line="276" w:lineRule="auto"/>
        <w:ind w:left="2835"/>
        <w:jc w:val="both"/>
        <w:rPr>
          <w:rFonts w:asciiTheme="minorHAnsi" w:hAnsiTheme="minorHAnsi" w:cstheme="minorHAnsi"/>
          <w:i/>
          <w:sz w:val="22"/>
          <w:szCs w:val="22"/>
        </w:rPr>
      </w:pPr>
      <w:r w:rsidRPr="001179E5">
        <w:rPr>
          <w:rFonts w:asciiTheme="minorHAnsi" w:hAnsiTheme="minorHAnsi" w:cstheme="minorHAnsi"/>
          <w:i/>
          <w:sz w:val="22"/>
          <w:szCs w:val="22"/>
        </w:rPr>
        <w:t xml:space="preserve">II - por Comissão, em assunto de sua especialidade; </w:t>
      </w:r>
    </w:p>
    <w:p w:rsidR="00E01B0B" w:rsidRPr="001179E5" w:rsidP="00E01B0B">
      <w:pPr>
        <w:pStyle w:val="Default"/>
        <w:spacing w:after="120" w:line="276" w:lineRule="auto"/>
        <w:ind w:left="2835"/>
        <w:jc w:val="both"/>
        <w:rPr>
          <w:rFonts w:asciiTheme="minorHAnsi" w:hAnsiTheme="minorHAnsi" w:cstheme="minorHAnsi"/>
          <w:i/>
          <w:sz w:val="22"/>
          <w:szCs w:val="22"/>
        </w:rPr>
      </w:pPr>
      <w:r w:rsidRPr="001179E5">
        <w:rPr>
          <w:rFonts w:asciiTheme="minorHAnsi" w:hAnsiTheme="minorHAnsi" w:cstheme="minorHAnsi"/>
          <w:i/>
          <w:sz w:val="22"/>
          <w:szCs w:val="22"/>
        </w:rPr>
        <w:t xml:space="preserve">III - por 1/3 (um terço) dos Vereadores; </w:t>
      </w:r>
    </w:p>
    <w:p w:rsidR="00E01B0B" w:rsidRPr="001179E5" w:rsidP="00E01B0B">
      <w:pPr>
        <w:pStyle w:val="Default"/>
        <w:spacing w:after="120" w:line="276" w:lineRule="auto"/>
        <w:ind w:left="2835"/>
        <w:jc w:val="both"/>
        <w:rPr>
          <w:rFonts w:asciiTheme="minorHAnsi" w:hAnsiTheme="minorHAnsi" w:cstheme="minorHAnsi"/>
          <w:i/>
          <w:sz w:val="22"/>
          <w:szCs w:val="22"/>
        </w:rPr>
      </w:pPr>
      <w:r w:rsidRPr="001179E5">
        <w:rPr>
          <w:rFonts w:asciiTheme="minorHAnsi" w:hAnsiTheme="minorHAnsi" w:cstheme="minorHAnsi"/>
          <w:i/>
          <w:sz w:val="22"/>
          <w:szCs w:val="22"/>
        </w:rPr>
        <w:t xml:space="preserve">IV - pelo Líder de Governo a projeto do Executivo Municipal; </w:t>
      </w:r>
    </w:p>
    <w:p w:rsidR="00E01B0B" w:rsidP="00E01B0B">
      <w:pPr>
        <w:pStyle w:val="Default"/>
        <w:spacing w:after="120" w:line="276" w:lineRule="auto"/>
        <w:ind w:left="2835"/>
        <w:jc w:val="both"/>
        <w:rPr>
          <w:rFonts w:asciiTheme="minorHAnsi" w:hAnsiTheme="minorHAnsi" w:cstheme="minorHAnsi"/>
          <w:i/>
          <w:sz w:val="22"/>
          <w:szCs w:val="22"/>
        </w:rPr>
      </w:pPr>
      <w:r w:rsidRPr="001179E5">
        <w:rPr>
          <w:rFonts w:asciiTheme="minorHAnsi" w:hAnsiTheme="minorHAnsi" w:cstheme="minorHAnsi"/>
          <w:i/>
          <w:sz w:val="22"/>
          <w:szCs w:val="22"/>
        </w:rPr>
        <w:t>V - por Vereador, uma única vez por semestre, a projeto de sua autoria.</w:t>
      </w:r>
    </w:p>
    <w:p w:rsidR="00E01B0B" w:rsidP="00E01B0B">
      <w:pPr>
        <w:pStyle w:val="Default"/>
        <w:spacing w:after="120" w:line="276" w:lineRule="auto"/>
        <w:ind w:left="2835"/>
        <w:jc w:val="both"/>
        <w:rPr>
          <w:rFonts w:asciiTheme="minorHAnsi" w:hAnsiTheme="minorHAnsi" w:cstheme="minorHAnsi"/>
          <w:i/>
          <w:sz w:val="22"/>
          <w:szCs w:val="22"/>
        </w:rPr>
      </w:pPr>
      <w:r>
        <w:rPr>
          <w:rFonts w:asciiTheme="minorHAnsi" w:hAnsiTheme="minorHAnsi" w:cstheme="minorHAnsi"/>
          <w:i/>
          <w:sz w:val="22"/>
          <w:szCs w:val="22"/>
        </w:rPr>
        <w:t>(...)</w:t>
      </w:r>
    </w:p>
    <w:p w:rsidR="00E01B0B" w:rsidRPr="0088514F" w:rsidP="00E01B0B">
      <w:pPr>
        <w:pStyle w:val="Default"/>
        <w:spacing w:after="120" w:line="276" w:lineRule="auto"/>
        <w:ind w:left="2835"/>
        <w:jc w:val="both"/>
        <w:rPr>
          <w:rFonts w:asciiTheme="minorHAnsi" w:hAnsiTheme="minorHAnsi" w:cstheme="minorHAnsi"/>
          <w:i/>
          <w:sz w:val="4"/>
          <w:szCs w:val="4"/>
        </w:rPr>
      </w:pPr>
    </w:p>
    <w:p w:rsidR="00E01B0B" w:rsidRPr="00884663" w:rsidP="00E01B0B">
      <w:pPr>
        <w:pStyle w:val="Default"/>
        <w:spacing w:after="240" w:line="360" w:lineRule="auto"/>
        <w:ind w:firstLine="1701"/>
        <w:jc w:val="both"/>
        <w:rPr>
          <w:rFonts w:asciiTheme="minorHAnsi" w:hAnsiTheme="minorHAnsi" w:cstheme="minorHAnsi"/>
        </w:rPr>
      </w:pPr>
      <w:r w:rsidRPr="001179E5">
        <w:rPr>
          <w:rFonts w:asciiTheme="minorHAnsi" w:hAnsiTheme="minorHAnsi" w:cstheme="minorHAnsi"/>
        </w:rPr>
        <w:t>Assim, nos termos regimentais o pedido de urgência da Mes</w:t>
      </w:r>
      <w:r>
        <w:rPr>
          <w:rFonts w:asciiTheme="minorHAnsi" w:hAnsiTheme="minorHAnsi" w:cstheme="minorHAnsi"/>
        </w:rPr>
        <w:t>a, em proposição de sua autoria e</w:t>
      </w:r>
      <w:r w:rsidRPr="001179E5">
        <w:rPr>
          <w:rFonts w:asciiTheme="minorHAnsi" w:hAnsiTheme="minorHAnsi" w:cstheme="minorHAnsi"/>
        </w:rPr>
        <w:t xml:space="preserve"> acompanhado da necessária justificativa deve ser apreciado pela Comissão de Justiça e Redação, cujo parecer será submetido à apreciação do Plenário.</w:t>
      </w:r>
    </w:p>
    <w:p w:rsidR="0070610E" w:rsidRPr="00C430C7" w:rsidP="0014324F">
      <w:pPr>
        <w:spacing w:after="240" w:line="360" w:lineRule="auto"/>
        <w:ind w:firstLine="1701"/>
        <w:jc w:val="both"/>
        <w:rPr>
          <w:rFonts w:asciiTheme="minorHAnsi" w:hAnsiTheme="minorHAnsi" w:cstheme="minorHAnsi"/>
          <w:i/>
        </w:rPr>
      </w:pPr>
      <w:r>
        <w:rPr>
          <w:rFonts w:asciiTheme="minorHAnsi" w:hAnsiTheme="minorHAnsi" w:cstheme="minorHAnsi"/>
        </w:rPr>
        <w:t xml:space="preserve">No que tange à </w:t>
      </w:r>
      <w:r w:rsidRPr="00F63B9B">
        <w:rPr>
          <w:rFonts w:asciiTheme="minorHAnsi" w:hAnsiTheme="minorHAnsi" w:cstheme="minorHAnsi"/>
          <w:b/>
        </w:rPr>
        <w:t>competência municipal</w:t>
      </w:r>
      <w:r w:rsidRPr="00C430C7" w:rsidR="0014324F">
        <w:rPr>
          <w:rFonts w:asciiTheme="minorHAnsi" w:hAnsiTheme="minorHAnsi" w:cstheme="minorHAnsi"/>
        </w:rPr>
        <w:t xml:space="preserve"> </w:t>
      </w:r>
      <w:r>
        <w:rPr>
          <w:rFonts w:asciiTheme="minorHAnsi" w:hAnsiTheme="minorHAnsi" w:cstheme="minorHAnsi"/>
        </w:rPr>
        <w:t>a</w:t>
      </w:r>
      <w:r w:rsidRPr="00C430C7" w:rsidR="00810F29">
        <w:rPr>
          <w:rFonts w:asciiTheme="minorHAnsi" w:hAnsiTheme="minorHAnsi" w:cstheme="minorHAnsi"/>
        </w:rPr>
        <w:t xml:space="preserve"> proposta em exame afigura-se revestida de </w:t>
      </w:r>
      <w:r w:rsidRPr="00C430C7" w:rsidR="00594DC4">
        <w:rPr>
          <w:rFonts w:asciiTheme="minorHAnsi" w:hAnsiTheme="minorHAnsi" w:cstheme="minorHAnsi"/>
        </w:rPr>
        <w:t>constitucionalidade</w:t>
      </w:r>
      <w:r w:rsidRPr="00C430C7" w:rsidR="00810F29">
        <w:rPr>
          <w:rFonts w:asciiTheme="minorHAnsi" w:hAnsiTheme="minorHAnsi" w:cstheme="minorHAnsi"/>
        </w:rPr>
        <w:t>, pois por força da C</w:t>
      </w:r>
      <w:r w:rsidRPr="00C430C7" w:rsidR="00594DC4">
        <w:rPr>
          <w:rFonts w:asciiTheme="minorHAnsi" w:hAnsiTheme="minorHAnsi" w:cstheme="minorHAnsi"/>
        </w:rPr>
        <w:t>arta Magna</w:t>
      </w:r>
      <w:r w:rsidRPr="00C430C7" w:rsidR="00810F29">
        <w:rPr>
          <w:rFonts w:asciiTheme="minorHAnsi" w:hAnsiTheme="minorHAnsi" w:cstheme="minorHAnsi"/>
        </w:rPr>
        <w:t>, os Municípios foram dotados de autonomia legislativa, que vem consubstanciada na capacidade de legislar sobre assuntos de interesse loc</w:t>
      </w:r>
      <w:r>
        <w:rPr>
          <w:rFonts w:asciiTheme="minorHAnsi" w:hAnsiTheme="minorHAnsi" w:cstheme="minorHAnsi"/>
        </w:rPr>
        <w:t>al</w:t>
      </w:r>
      <w:r w:rsidRPr="00C430C7" w:rsidR="00810F29">
        <w:rPr>
          <w:rFonts w:asciiTheme="minorHAnsi" w:hAnsiTheme="minorHAnsi" w:cstheme="minorHAnsi"/>
        </w:rPr>
        <w:t xml:space="preserve"> (art. 30,</w:t>
      </w:r>
      <w:r w:rsidRPr="00C430C7" w:rsidR="007D02D0">
        <w:rPr>
          <w:rFonts w:asciiTheme="minorHAnsi" w:hAnsiTheme="minorHAnsi" w:cstheme="minorHAnsi"/>
        </w:rPr>
        <w:t xml:space="preserve"> </w:t>
      </w:r>
      <w:r>
        <w:rPr>
          <w:rFonts w:asciiTheme="minorHAnsi" w:hAnsiTheme="minorHAnsi" w:cstheme="minorHAnsi"/>
        </w:rPr>
        <w:t>I</w:t>
      </w:r>
      <w:r w:rsidRPr="00C430C7" w:rsidR="00116B3A">
        <w:rPr>
          <w:rFonts w:asciiTheme="minorHAnsi" w:hAnsiTheme="minorHAnsi" w:cstheme="minorHAnsi"/>
        </w:rPr>
        <w:t>, CF</w:t>
      </w:r>
      <w:r w:rsidRPr="00C430C7" w:rsidR="007F6EF9">
        <w:rPr>
          <w:rFonts w:asciiTheme="minorHAnsi" w:hAnsiTheme="minorHAnsi" w:cstheme="minorHAnsi"/>
        </w:rPr>
        <w:t xml:space="preserve">), </w:t>
      </w:r>
      <w:r w:rsidRPr="00C430C7" w:rsidR="007F6EF9">
        <w:rPr>
          <w:rFonts w:asciiTheme="minorHAnsi" w:hAnsiTheme="minorHAnsi" w:cstheme="minorHAnsi"/>
          <w:i/>
        </w:rPr>
        <w:t>in verbis:</w:t>
      </w:r>
    </w:p>
    <w:p w:rsidR="007F6EF9" w:rsidRPr="00C430C7" w:rsidP="007F6EF9">
      <w:pPr>
        <w:tabs>
          <w:tab w:val="left" w:pos="1701"/>
        </w:tabs>
        <w:spacing w:before="120" w:after="120"/>
        <w:ind w:left="2977"/>
        <w:jc w:val="both"/>
        <w:rPr>
          <w:rFonts w:asciiTheme="minorHAnsi" w:hAnsiTheme="minorHAnsi" w:cstheme="minorHAnsi"/>
          <w:bCs/>
          <w:i/>
          <w:sz w:val="22"/>
          <w:szCs w:val="22"/>
        </w:rPr>
      </w:pPr>
      <w:r w:rsidRPr="00C430C7">
        <w:rPr>
          <w:rFonts w:asciiTheme="minorHAnsi" w:hAnsiTheme="minorHAnsi" w:cstheme="minorHAnsi"/>
          <w:bCs/>
          <w:i/>
          <w:sz w:val="22"/>
          <w:szCs w:val="22"/>
        </w:rPr>
        <w:t>Art. 30. Compete aos Municípios:</w:t>
      </w:r>
    </w:p>
    <w:p w:rsidR="007F6EF9" w:rsidRPr="00C430C7" w:rsidP="007F6EF9">
      <w:pPr>
        <w:tabs>
          <w:tab w:val="left" w:pos="1701"/>
        </w:tabs>
        <w:spacing w:before="120" w:after="120"/>
        <w:ind w:left="2977"/>
        <w:jc w:val="both"/>
        <w:rPr>
          <w:rFonts w:asciiTheme="minorHAnsi" w:hAnsiTheme="minorHAnsi" w:cstheme="minorHAnsi"/>
          <w:bCs/>
          <w:i/>
          <w:sz w:val="22"/>
          <w:szCs w:val="22"/>
        </w:rPr>
      </w:pPr>
      <w:r w:rsidRPr="00C430C7">
        <w:rPr>
          <w:rFonts w:asciiTheme="minorHAnsi" w:hAnsiTheme="minorHAnsi" w:cstheme="minorHAnsi"/>
          <w:bCs/>
          <w:i/>
          <w:sz w:val="22"/>
          <w:szCs w:val="22"/>
        </w:rPr>
        <w:t xml:space="preserve">I- legislar sobre assuntos de interesse local. </w:t>
      </w:r>
    </w:p>
    <w:p w:rsidR="007F6EF9" w:rsidRPr="00C430C7" w:rsidP="007F6EF9">
      <w:pPr>
        <w:tabs>
          <w:tab w:val="left" w:pos="1701"/>
        </w:tabs>
        <w:spacing w:before="120" w:after="120"/>
        <w:ind w:left="2977"/>
        <w:jc w:val="both"/>
        <w:rPr>
          <w:rFonts w:asciiTheme="minorHAnsi" w:hAnsiTheme="minorHAnsi" w:cstheme="minorHAnsi"/>
          <w:bCs/>
          <w:i/>
          <w:sz w:val="22"/>
          <w:szCs w:val="22"/>
        </w:rPr>
      </w:pPr>
      <w:r w:rsidRPr="00C430C7">
        <w:rPr>
          <w:rFonts w:asciiTheme="minorHAnsi" w:hAnsiTheme="minorHAnsi" w:cstheme="minorHAnsi"/>
          <w:bCs/>
          <w:i/>
          <w:sz w:val="22"/>
          <w:szCs w:val="22"/>
        </w:rPr>
        <w:t xml:space="preserve"> </w:t>
      </w:r>
      <w:r w:rsidRPr="00C430C7">
        <w:rPr>
          <w:rFonts w:asciiTheme="minorHAnsi" w:hAnsiTheme="minorHAnsi" w:cstheme="minorHAnsi"/>
          <w:bCs/>
          <w:i/>
          <w:sz w:val="22"/>
          <w:szCs w:val="22"/>
        </w:rPr>
        <w:t>(...)</w:t>
      </w:r>
    </w:p>
    <w:p w:rsidR="007E3031" w:rsidRPr="00C430C7" w:rsidP="007F6EF9">
      <w:pPr>
        <w:spacing w:after="240" w:line="360" w:lineRule="auto"/>
        <w:ind w:firstLine="1701"/>
        <w:jc w:val="both"/>
        <w:rPr>
          <w:rFonts w:asciiTheme="minorHAnsi" w:hAnsiTheme="minorHAnsi" w:cstheme="minorHAnsi"/>
          <w:sz w:val="4"/>
          <w:szCs w:val="4"/>
        </w:rPr>
      </w:pPr>
      <w:r w:rsidRPr="00C430C7">
        <w:rPr>
          <w:rFonts w:asciiTheme="minorHAnsi" w:hAnsiTheme="minorHAnsi" w:cstheme="minorHAnsi"/>
          <w:szCs w:val="24"/>
        </w:rPr>
        <w:t xml:space="preserve"> </w:t>
      </w:r>
      <w:r w:rsidRPr="00C430C7">
        <w:rPr>
          <w:rFonts w:asciiTheme="minorHAnsi" w:hAnsiTheme="minorHAnsi" w:cstheme="minorHAnsi"/>
          <w:szCs w:val="24"/>
        </w:rPr>
        <w:tab/>
      </w:r>
    </w:p>
    <w:p w:rsidR="007F6EF9" w:rsidRPr="00C430C7" w:rsidP="0014324F">
      <w:pPr>
        <w:spacing w:after="240" w:line="360" w:lineRule="auto"/>
        <w:ind w:firstLine="1701"/>
        <w:jc w:val="both"/>
        <w:rPr>
          <w:rFonts w:asciiTheme="minorHAnsi" w:hAnsiTheme="minorHAnsi" w:cstheme="minorHAnsi"/>
          <w:szCs w:val="24"/>
        </w:rPr>
      </w:pPr>
      <w:r w:rsidRPr="00C430C7">
        <w:rPr>
          <w:rFonts w:asciiTheme="minorHAnsi" w:hAnsiTheme="minorHAnsi" w:cstheme="minorHAnsi"/>
          <w:szCs w:val="24"/>
        </w:rPr>
        <w:t>Nessa linha, a Lei Orgânica do Município de Valinhos estabelece:</w:t>
      </w:r>
    </w:p>
    <w:p w:rsidR="007F6EF9" w:rsidRPr="00C430C7" w:rsidP="00E10409">
      <w:pPr>
        <w:spacing w:after="120"/>
        <w:ind w:left="2835"/>
        <w:jc w:val="both"/>
        <w:rPr>
          <w:rFonts w:asciiTheme="minorHAnsi" w:hAnsiTheme="minorHAnsi" w:cstheme="minorHAnsi"/>
          <w:i/>
          <w:sz w:val="22"/>
          <w:szCs w:val="22"/>
        </w:rPr>
      </w:pPr>
      <w:r w:rsidRPr="00C430C7">
        <w:rPr>
          <w:rFonts w:asciiTheme="minorHAnsi" w:hAnsiTheme="minorHAnsi" w:cstheme="minorHAnsi"/>
          <w:i/>
          <w:sz w:val="22"/>
          <w:szCs w:val="22"/>
        </w:rPr>
        <w:t>Art. 5º Compete ao Município, no exercício de sua autonomia, legislar sobre tudo quanto respeite ao interesse local, tendo como objetivo o pleno desenvolvimento de suas funções sociais e garantir o bem-estar de seus habitantes, cabendo-lhe privativamente, entre outras, as seguintes atribuições:</w:t>
      </w:r>
    </w:p>
    <w:p w:rsidR="007F6EF9" w:rsidRPr="00C430C7" w:rsidP="00E10409">
      <w:pPr>
        <w:spacing w:after="120"/>
        <w:ind w:left="2835"/>
        <w:jc w:val="both"/>
        <w:rPr>
          <w:rFonts w:asciiTheme="minorHAnsi" w:hAnsiTheme="minorHAnsi" w:cstheme="minorHAnsi"/>
          <w:i/>
          <w:sz w:val="22"/>
          <w:szCs w:val="22"/>
        </w:rPr>
      </w:pPr>
      <w:r w:rsidRPr="00C430C7">
        <w:rPr>
          <w:rFonts w:asciiTheme="minorHAnsi" w:hAnsiTheme="minorHAnsi" w:cstheme="minorHAnsi"/>
          <w:i/>
          <w:sz w:val="22"/>
          <w:szCs w:val="22"/>
        </w:rPr>
        <w:t>[...]</w:t>
      </w:r>
    </w:p>
    <w:p w:rsidR="007F6EF9" w:rsidRPr="00C430C7" w:rsidP="00E10409">
      <w:pPr>
        <w:spacing w:after="120"/>
        <w:ind w:left="2835"/>
        <w:jc w:val="both"/>
        <w:rPr>
          <w:rFonts w:asciiTheme="minorHAnsi" w:hAnsiTheme="minorHAnsi" w:cstheme="minorHAnsi"/>
          <w:i/>
          <w:sz w:val="22"/>
          <w:szCs w:val="22"/>
        </w:rPr>
      </w:pPr>
      <w:r w:rsidRPr="00C430C7">
        <w:rPr>
          <w:rFonts w:asciiTheme="minorHAnsi" w:hAnsiTheme="minorHAnsi" w:cstheme="minorHAnsi"/>
          <w:i/>
          <w:sz w:val="22"/>
          <w:szCs w:val="22"/>
        </w:rPr>
        <w:t>Art. 8º Cabe à Câmara,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w:t>
      </w:r>
    </w:p>
    <w:p w:rsidR="007F6EF9" w:rsidRPr="00C430C7" w:rsidP="00E10409">
      <w:pPr>
        <w:spacing w:after="120"/>
        <w:ind w:left="2835"/>
        <w:jc w:val="both"/>
        <w:rPr>
          <w:rFonts w:asciiTheme="minorHAnsi" w:hAnsiTheme="minorHAnsi" w:cstheme="minorHAnsi"/>
          <w:i/>
          <w:sz w:val="22"/>
          <w:szCs w:val="22"/>
        </w:rPr>
      </w:pPr>
      <w:r w:rsidRPr="00C430C7">
        <w:rPr>
          <w:rFonts w:asciiTheme="minorHAnsi" w:hAnsiTheme="minorHAnsi" w:cstheme="minorHAnsi"/>
          <w:i/>
          <w:sz w:val="22"/>
          <w:szCs w:val="22"/>
        </w:rPr>
        <w:t>I - legislar sobre assuntos de interesse local;</w:t>
      </w:r>
    </w:p>
    <w:p w:rsidR="007F6EF9" w:rsidRPr="00C430C7" w:rsidP="00E10409">
      <w:pPr>
        <w:spacing w:after="120"/>
        <w:ind w:left="2835"/>
        <w:jc w:val="both"/>
        <w:rPr>
          <w:rFonts w:asciiTheme="minorHAnsi" w:hAnsiTheme="minorHAnsi" w:cstheme="minorHAnsi"/>
          <w:i/>
          <w:sz w:val="22"/>
          <w:szCs w:val="22"/>
        </w:rPr>
      </w:pPr>
      <w:r w:rsidRPr="00C430C7">
        <w:rPr>
          <w:rFonts w:asciiTheme="minorHAnsi" w:hAnsiTheme="minorHAnsi" w:cstheme="minorHAnsi"/>
          <w:i/>
          <w:sz w:val="22"/>
          <w:szCs w:val="22"/>
        </w:rPr>
        <w:t>[...]</w:t>
      </w:r>
    </w:p>
    <w:p w:rsidR="007F6EF9" w:rsidRPr="00C430C7" w:rsidP="007F6EF9">
      <w:pPr>
        <w:autoSpaceDE w:val="0"/>
        <w:autoSpaceDN w:val="0"/>
        <w:adjustRightInd w:val="0"/>
        <w:spacing w:line="360" w:lineRule="auto"/>
        <w:jc w:val="both"/>
        <w:rPr>
          <w:rFonts w:asciiTheme="minorHAnsi" w:hAnsiTheme="minorHAnsi" w:cstheme="minorHAnsi"/>
          <w:szCs w:val="24"/>
        </w:rPr>
      </w:pPr>
      <w:r w:rsidRPr="00C430C7">
        <w:rPr>
          <w:rFonts w:asciiTheme="minorHAnsi" w:hAnsiTheme="minorHAnsi" w:cstheme="minorHAnsi"/>
          <w:szCs w:val="24"/>
        </w:rPr>
        <w:t xml:space="preserve"> </w:t>
      </w:r>
      <w:r w:rsidRPr="00C430C7">
        <w:rPr>
          <w:rFonts w:asciiTheme="minorHAnsi" w:hAnsiTheme="minorHAnsi" w:cstheme="minorHAnsi"/>
          <w:szCs w:val="24"/>
        </w:rPr>
        <w:tab/>
      </w:r>
      <w:r w:rsidRPr="00C430C7">
        <w:rPr>
          <w:rFonts w:asciiTheme="minorHAnsi" w:hAnsiTheme="minorHAnsi" w:cstheme="minorHAnsi"/>
          <w:szCs w:val="24"/>
        </w:rPr>
        <w:tab/>
        <w:t xml:space="preserve">     Acerca de interesse local o saudoso professor Hely Lopes Meirelles leciona:</w:t>
      </w:r>
    </w:p>
    <w:p w:rsidR="007F6EF9" w:rsidRPr="00C430C7" w:rsidP="007F6EF9">
      <w:pPr>
        <w:autoSpaceDE w:val="0"/>
        <w:autoSpaceDN w:val="0"/>
        <w:adjustRightInd w:val="0"/>
        <w:jc w:val="both"/>
        <w:rPr>
          <w:rFonts w:asciiTheme="minorHAnsi" w:hAnsiTheme="minorHAnsi" w:cstheme="minorHAnsi"/>
          <w:sz w:val="22"/>
          <w:szCs w:val="22"/>
        </w:rPr>
      </w:pPr>
    </w:p>
    <w:p w:rsidR="007F6EF9" w:rsidRPr="00C430C7" w:rsidP="007F6EF9">
      <w:pPr>
        <w:autoSpaceDE w:val="0"/>
        <w:autoSpaceDN w:val="0"/>
        <w:adjustRightInd w:val="0"/>
        <w:ind w:left="2835"/>
        <w:jc w:val="both"/>
        <w:rPr>
          <w:rFonts w:asciiTheme="minorHAnsi" w:hAnsiTheme="minorHAnsi" w:cstheme="minorHAnsi"/>
          <w:b/>
          <w:bCs/>
          <w:i/>
          <w:iCs/>
          <w:sz w:val="22"/>
          <w:szCs w:val="22"/>
        </w:rPr>
      </w:pPr>
      <w:r w:rsidRPr="00C430C7">
        <w:rPr>
          <w:rFonts w:asciiTheme="minorHAnsi" w:hAnsiTheme="minorHAnsi" w:cstheme="minorHAnsi"/>
          <w:bCs/>
          <w:i/>
          <w:iCs/>
          <w:sz w:val="22"/>
          <w:szCs w:val="22"/>
        </w:rPr>
        <w:t xml:space="preserve">"Interesse local não é interesse exclusivo do Município; não é interesse privativo da localidade; não é interesse único dos municípios. Se se exigisse essa exclusividade, </w:t>
      </w:r>
      <w:r w:rsidRPr="00C430C7">
        <w:rPr>
          <w:rFonts w:asciiTheme="minorHAnsi" w:hAnsiTheme="minorHAnsi" w:cstheme="minorHAnsi"/>
          <w:bCs/>
          <w:i/>
          <w:iCs/>
          <w:sz w:val="22"/>
          <w:szCs w:val="22"/>
        </w:rPr>
        <w:t xml:space="preserve">essa </w:t>
      </w:r>
      <w:r w:rsidRPr="00C430C7">
        <w:rPr>
          <w:rFonts w:asciiTheme="minorHAnsi" w:hAnsiTheme="minorHAnsi" w:cstheme="minorHAnsi"/>
          <w:bCs/>
          <w:i/>
          <w:iCs/>
          <w:sz w:val="22"/>
          <w:szCs w:val="22"/>
        </w:rPr>
        <w:t>privatividade</w:t>
      </w:r>
      <w:r w:rsidRPr="00C430C7">
        <w:rPr>
          <w:rFonts w:asciiTheme="minorHAnsi" w:hAnsiTheme="minorHAnsi" w:cstheme="minorHAnsi"/>
          <w:bCs/>
          <w:i/>
          <w:iCs/>
          <w:sz w:val="22"/>
          <w:szCs w:val="22"/>
        </w:rPr>
        <w:t>, essa unicidade, bem reduzido</w:t>
      </w:r>
      <w:r w:rsidRPr="00C430C7">
        <w:rPr>
          <w:rFonts w:asciiTheme="minorHAnsi" w:hAnsiTheme="minorHAnsi" w:cstheme="minorHAnsi"/>
          <w:bCs/>
          <w:i/>
          <w:iCs/>
          <w:sz w:val="22"/>
          <w:szCs w:val="22"/>
        </w:rPr>
        <w:t xml:space="preserve"> ficaria o âmbito da Administração local, aniquilando-se a autonomia de que faz praça a Constituição. Mesmo porque não há interesse municipal que não o seja reflexamente da União e do Estado-membro, como, também, não há interesse regional ou nacional que não ressoe nos Municípios, como partes integrantes da Federação brasileira. </w:t>
      </w:r>
      <w:r w:rsidRPr="00C430C7">
        <w:rPr>
          <w:rFonts w:asciiTheme="minorHAnsi" w:hAnsiTheme="minorHAnsi" w:cstheme="minorHAnsi"/>
          <w:b/>
          <w:bCs/>
          <w:i/>
          <w:iCs/>
          <w:sz w:val="22"/>
          <w:szCs w:val="22"/>
        </w:rPr>
        <w:t xml:space="preserve">O que define e caracteriza o 'interesse local', inscrito como dogma constitucional, é a </w:t>
      </w:r>
      <w:r w:rsidRPr="00C430C7">
        <w:rPr>
          <w:rFonts w:asciiTheme="minorHAnsi" w:hAnsiTheme="minorHAnsi" w:cstheme="minorHAnsi"/>
          <w:b/>
          <w:bCs/>
          <w:i/>
          <w:iCs/>
          <w:sz w:val="22"/>
          <w:szCs w:val="22"/>
        </w:rPr>
        <w:t xml:space="preserve">predominância do interesse do Município sobre o do Estado ou da União". </w:t>
      </w:r>
      <w:r w:rsidRPr="00C430C7" w:rsidR="007D02D0">
        <w:rPr>
          <w:rFonts w:asciiTheme="minorHAnsi" w:hAnsiTheme="minorHAnsi" w:cstheme="minorHAnsi"/>
          <w:b/>
          <w:bCs/>
          <w:i/>
          <w:iCs/>
          <w:sz w:val="22"/>
          <w:szCs w:val="22"/>
        </w:rPr>
        <w:t>(</w:t>
      </w:r>
      <w:r w:rsidRPr="00C430C7" w:rsidR="007D02D0">
        <w:rPr>
          <w:rFonts w:asciiTheme="minorHAnsi" w:hAnsiTheme="minorHAnsi" w:cstheme="minorHAnsi"/>
          <w:b/>
          <w:bCs/>
          <w:i/>
          <w:iCs/>
          <w:sz w:val="22"/>
          <w:szCs w:val="22"/>
        </w:rPr>
        <w:t>gn</w:t>
      </w:r>
      <w:r w:rsidRPr="00C430C7" w:rsidR="007D02D0">
        <w:rPr>
          <w:rFonts w:asciiTheme="minorHAnsi" w:hAnsiTheme="minorHAnsi" w:cstheme="minorHAnsi"/>
          <w:b/>
          <w:bCs/>
          <w:i/>
          <w:iCs/>
          <w:sz w:val="22"/>
          <w:szCs w:val="22"/>
        </w:rPr>
        <w:t>)</w:t>
      </w:r>
    </w:p>
    <w:p w:rsidR="007F6EF9" w:rsidP="007F6EF9">
      <w:pPr>
        <w:autoSpaceDE w:val="0"/>
        <w:autoSpaceDN w:val="0"/>
        <w:adjustRightInd w:val="0"/>
        <w:ind w:left="2835"/>
        <w:jc w:val="both"/>
        <w:rPr>
          <w:rFonts w:asciiTheme="minorHAnsi" w:hAnsiTheme="minorHAnsi" w:cstheme="minorHAnsi"/>
          <w:bCs/>
          <w:i/>
          <w:iCs/>
          <w:sz w:val="22"/>
          <w:szCs w:val="22"/>
        </w:rPr>
      </w:pPr>
      <w:r w:rsidRPr="00C430C7">
        <w:rPr>
          <w:rFonts w:asciiTheme="minorHAnsi" w:hAnsiTheme="minorHAnsi" w:cstheme="minorHAnsi"/>
          <w:bCs/>
          <w:i/>
          <w:iCs/>
          <w:sz w:val="22"/>
          <w:szCs w:val="22"/>
        </w:rPr>
        <w:t xml:space="preserve">(in </w:t>
      </w:r>
      <w:r w:rsidRPr="00C430C7">
        <w:rPr>
          <w:rFonts w:asciiTheme="minorHAnsi" w:hAnsiTheme="minorHAnsi" w:cstheme="minorHAnsi"/>
          <w:sz w:val="22"/>
          <w:szCs w:val="22"/>
        </w:rPr>
        <w:t xml:space="preserve">Direito Municipal Brasileiro, 6ª ed., atualizada por Izabel Camargo Lopes Monteiro e Yara Darcy Police Monteiro, 1993, Malheiros, p. </w:t>
      </w:r>
      <w:r w:rsidRPr="00C430C7">
        <w:rPr>
          <w:rFonts w:asciiTheme="minorHAnsi" w:hAnsiTheme="minorHAnsi" w:cstheme="minorHAnsi"/>
          <w:sz w:val="22"/>
          <w:szCs w:val="22"/>
        </w:rPr>
        <w:t>98</w:t>
      </w:r>
      <w:r w:rsidRPr="00C430C7">
        <w:rPr>
          <w:rFonts w:asciiTheme="minorHAnsi" w:hAnsiTheme="minorHAnsi" w:cstheme="minorHAnsi"/>
          <w:bCs/>
          <w:i/>
          <w:iCs/>
          <w:sz w:val="22"/>
          <w:szCs w:val="22"/>
        </w:rPr>
        <w:t>)</w:t>
      </w:r>
    </w:p>
    <w:p w:rsidR="00E01B0B" w:rsidRPr="00C430C7" w:rsidP="007F6EF9">
      <w:pPr>
        <w:autoSpaceDE w:val="0"/>
        <w:autoSpaceDN w:val="0"/>
        <w:adjustRightInd w:val="0"/>
        <w:ind w:left="2835"/>
        <w:jc w:val="both"/>
        <w:rPr>
          <w:rFonts w:asciiTheme="minorHAnsi" w:hAnsiTheme="minorHAnsi" w:cstheme="minorHAnsi"/>
          <w:bCs/>
          <w:i/>
          <w:iCs/>
          <w:sz w:val="22"/>
          <w:szCs w:val="22"/>
        </w:rPr>
      </w:pPr>
    </w:p>
    <w:p w:rsidR="007F6EF9" w:rsidRPr="00C430C7" w:rsidP="007F6EF9">
      <w:pPr>
        <w:autoSpaceDE w:val="0"/>
        <w:autoSpaceDN w:val="0"/>
        <w:adjustRightInd w:val="0"/>
        <w:ind w:left="2268"/>
        <w:jc w:val="both"/>
        <w:rPr>
          <w:rFonts w:asciiTheme="minorHAnsi" w:hAnsiTheme="minorHAnsi" w:cstheme="minorHAnsi"/>
          <w:szCs w:val="24"/>
        </w:rPr>
      </w:pPr>
    </w:p>
    <w:p w:rsidR="00810F29" w:rsidRPr="00C430C7" w:rsidP="003C0713">
      <w:pPr>
        <w:spacing w:after="240" w:line="360" w:lineRule="auto"/>
        <w:ind w:firstLine="1701"/>
        <w:jc w:val="both"/>
        <w:rPr>
          <w:rFonts w:asciiTheme="minorHAnsi" w:hAnsiTheme="minorHAnsi" w:cstheme="minorHAnsi"/>
          <w:szCs w:val="24"/>
        </w:rPr>
      </w:pPr>
      <w:r w:rsidRPr="00C430C7">
        <w:rPr>
          <w:rFonts w:asciiTheme="minorHAnsi" w:hAnsiTheme="minorHAnsi" w:cstheme="minorHAnsi"/>
          <w:szCs w:val="24"/>
        </w:rPr>
        <w:t xml:space="preserve">No tocante </w:t>
      </w:r>
      <w:r w:rsidR="00E10409">
        <w:rPr>
          <w:rFonts w:asciiTheme="minorHAnsi" w:hAnsiTheme="minorHAnsi" w:cstheme="minorHAnsi"/>
          <w:szCs w:val="24"/>
        </w:rPr>
        <w:t>à matéria</w:t>
      </w:r>
      <w:r w:rsidRPr="00C430C7">
        <w:rPr>
          <w:rFonts w:asciiTheme="minorHAnsi" w:hAnsiTheme="minorHAnsi" w:cstheme="minorHAnsi"/>
          <w:szCs w:val="24"/>
        </w:rPr>
        <w:t xml:space="preserve"> o Regimento Interno</w:t>
      </w:r>
      <w:r w:rsidRPr="00C430C7" w:rsidR="00C4646F">
        <w:rPr>
          <w:rFonts w:asciiTheme="minorHAnsi" w:hAnsiTheme="minorHAnsi" w:cstheme="minorHAnsi"/>
          <w:szCs w:val="24"/>
        </w:rPr>
        <w:t xml:space="preserve"> desta Casa de Leis</w:t>
      </w:r>
      <w:r w:rsidRPr="00C430C7">
        <w:rPr>
          <w:rFonts w:asciiTheme="minorHAnsi" w:hAnsiTheme="minorHAnsi" w:cstheme="minorHAnsi"/>
          <w:szCs w:val="24"/>
        </w:rPr>
        <w:t xml:space="preserve"> </w:t>
      </w:r>
      <w:r w:rsidRPr="00C430C7">
        <w:rPr>
          <w:rFonts w:asciiTheme="minorHAnsi" w:hAnsiTheme="minorHAnsi" w:cstheme="minorHAnsi"/>
          <w:szCs w:val="24"/>
        </w:rPr>
        <w:t xml:space="preserve">regulamenta </w:t>
      </w:r>
      <w:r w:rsidR="00E10409">
        <w:rPr>
          <w:rFonts w:asciiTheme="minorHAnsi" w:hAnsiTheme="minorHAnsi" w:cstheme="minorHAnsi"/>
          <w:szCs w:val="24"/>
        </w:rPr>
        <w:t>as</w:t>
      </w:r>
      <w:r w:rsidRPr="00C430C7" w:rsidR="00C4646F">
        <w:rPr>
          <w:rFonts w:asciiTheme="minorHAnsi" w:hAnsiTheme="minorHAnsi" w:cstheme="minorHAnsi"/>
          <w:szCs w:val="24"/>
        </w:rPr>
        <w:t xml:space="preserve"> que devem ser</w:t>
      </w:r>
      <w:r w:rsidRPr="00C430C7">
        <w:rPr>
          <w:rFonts w:asciiTheme="minorHAnsi" w:hAnsiTheme="minorHAnsi" w:cstheme="minorHAnsi"/>
          <w:szCs w:val="24"/>
        </w:rPr>
        <w:t xml:space="preserve"> tratadas em Projetos de Decreto Legislativo e Projetos de Resolução</w:t>
      </w:r>
      <w:r w:rsidR="00E10409">
        <w:rPr>
          <w:rFonts w:asciiTheme="minorHAnsi" w:hAnsiTheme="minorHAnsi" w:cstheme="minorHAnsi"/>
          <w:szCs w:val="24"/>
        </w:rPr>
        <w:t>:</w:t>
      </w:r>
      <w:r w:rsidRPr="00C430C7">
        <w:rPr>
          <w:rFonts w:asciiTheme="minorHAnsi" w:hAnsiTheme="minorHAnsi" w:cstheme="minorHAnsi"/>
          <w:szCs w:val="24"/>
        </w:rPr>
        <w:t xml:space="preserve"> </w:t>
      </w:r>
    </w:p>
    <w:p w:rsidR="00810F29" w:rsidRPr="00C430C7" w:rsidP="00F0754E">
      <w:pPr>
        <w:spacing w:after="80" w:line="276" w:lineRule="auto"/>
        <w:ind w:left="2835"/>
        <w:jc w:val="both"/>
        <w:rPr>
          <w:rFonts w:asciiTheme="minorHAnsi" w:eastAsiaTheme="minorHAnsi" w:hAnsiTheme="minorHAnsi" w:cstheme="minorHAnsi"/>
          <w:i/>
          <w:sz w:val="22"/>
          <w:szCs w:val="22"/>
          <w:lang w:eastAsia="en-US"/>
        </w:rPr>
      </w:pPr>
      <w:r w:rsidRPr="00C430C7">
        <w:rPr>
          <w:rFonts w:asciiTheme="minorHAnsi" w:eastAsiaTheme="minorHAnsi" w:hAnsiTheme="minorHAnsi" w:cstheme="minorHAnsi"/>
          <w:b/>
          <w:i/>
          <w:sz w:val="22"/>
          <w:szCs w:val="22"/>
          <w:lang w:eastAsia="en-US"/>
        </w:rPr>
        <w:t>Artigo 126</w:t>
      </w:r>
      <w:r w:rsidRPr="00C430C7">
        <w:rPr>
          <w:rFonts w:asciiTheme="minorHAnsi" w:eastAsiaTheme="minorHAnsi" w:hAnsiTheme="minorHAnsi" w:cstheme="minorHAnsi"/>
          <w:i/>
          <w:sz w:val="22"/>
          <w:szCs w:val="22"/>
          <w:lang w:eastAsia="en-US"/>
        </w:rPr>
        <w:t xml:space="preserve"> - Toda matéria de competência da Câmara administrativa ou político-administrativa sujeita à deliberação da Câmara será objeto de projeto de resolução ou decreto legislativo.</w:t>
      </w:r>
    </w:p>
    <w:p w:rsidR="00C4646F" w:rsidRPr="00C430C7" w:rsidP="00F0754E">
      <w:pPr>
        <w:autoSpaceDE w:val="0"/>
        <w:autoSpaceDN w:val="0"/>
        <w:adjustRightInd w:val="0"/>
        <w:spacing w:after="80" w:line="276" w:lineRule="auto"/>
        <w:ind w:left="2835"/>
        <w:rPr>
          <w:rFonts w:asciiTheme="minorHAnsi" w:eastAsiaTheme="minorHAnsi" w:hAnsiTheme="minorHAnsi" w:cstheme="minorHAnsi"/>
          <w:b/>
          <w:i/>
          <w:sz w:val="22"/>
          <w:szCs w:val="22"/>
          <w:lang w:eastAsia="en-US"/>
        </w:rPr>
      </w:pPr>
      <w:r w:rsidRPr="00C430C7">
        <w:rPr>
          <w:rFonts w:asciiTheme="minorHAnsi" w:eastAsiaTheme="minorHAnsi" w:hAnsiTheme="minorHAnsi" w:cstheme="minorHAnsi"/>
          <w:b/>
          <w:i/>
          <w:sz w:val="22"/>
          <w:szCs w:val="22"/>
          <w:lang w:eastAsia="en-US"/>
        </w:rPr>
        <w:t>§ 1º. Constitui matéria de projeto de resolução:</w:t>
      </w:r>
    </w:p>
    <w:p w:rsidR="00C4646F" w:rsidRPr="00C430C7" w:rsidP="00F0754E">
      <w:pPr>
        <w:autoSpaceDE w:val="0"/>
        <w:autoSpaceDN w:val="0"/>
        <w:adjustRightInd w:val="0"/>
        <w:spacing w:after="80" w:line="276" w:lineRule="auto"/>
        <w:ind w:left="2835"/>
        <w:rPr>
          <w:rFonts w:asciiTheme="minorHAnsi" w:eastAsiaTheme="minorHAnsi" w:hAnsiTheme="minorHAnsi" w:cstheme="minorHAnsi"/>
          <w:i/>
          <w:sz w:val="22"/>
          <w:szCs w:val="22"/>
          <w:lang w:eastAsia="en-US"/>
        </w:rPr>
      </w:pPr>
      <w:r w:rsidRPr="00C430C7">
        <w:rPr>
          <w:rFonts w:asciiTheme="minorHAnsi" w:eastAsiaTheme="minorHAnsi" w:hAnsiTheme="minorHAnsi" w:cstheme="minorHAnsi"/>
          <w:i/>
          <w:sz w:val="22"/>
          <w:szCs w:val="22"/>
          <w:lang w:eastAsia="en-US"/>
        </w:rPr>
        <w:t>I - destituição dos membros da Mesa;</w:t>
      </w:r>
    </w:p>
    <w:p w:rsidR="00C4646F" w:rsidRPr="00C430C7" w:rsidP="00F0754E">
      <w:pPr>
        <w:autoSpaceDE w:val="0"/>
        <w:autoSpaceDN w:val="0"/>
        <w:adjustRightInd w:val="0"/>
        <w:spacing w:after="80" w:line="276" w:lineRule="auto"/>
        <w:ind w:left="2835"/>
        <w:rPr>
          <w:rFonts w:asciiTheme="minorHAnsi" w:eastAsiaTheme="minorHAnsi" w:hAnsiTheme="minorHAnsi" w:cstheme="minorHAnsi"/>
          <w:i/>
          <w:sz w:val="22"/>
          <w:szCs w:val="22"/>
          <w:lang w:eastAsia="en-US"/>
        </w:rPr>
      </w:pPr>
      <w:r w:rsidRPr="00C430C7">
        <w:rPr>
          <w:rFonts w:asciiTheme="minorHAnsi" w:eastAsiaTheme="minorHAnsi" w:hAnsiTheme="minorHAnsi" w:cstheme="minorHAnsi"/>
          <w:i/>
          <w:sz w:val="22"/>
          <w:szCs w:val="22"/>
          <w:lang w:eastAsia="en-US"/>
        </w:rPr>
        <w:t xml:space="preserve">II - julgamentos de recursos de sua competência; </w:t>
      </w:r>
      <w:r w:rsidRPr="00C430C7">
        <w:rPr>
          <w:rFonts w:asciiTheme="minorHAnsi" w:eastAsiaTheme="minorHAnsi" w:hAnsiTheme="minorHAnsi" w:cstheme="minorHAnsi"/>
          <w:i/>
          <w:sz w:val="22"/>
          <w:szCs w:val="22"/>
          <w:lang w:eastAsia="en-US"/>
        </w:rPr>
        <w:t>e</w:t>
      </w:r>
    </w:p>
    <w:p w:rsidR="00810F29" w:rsidRPr="00C430C7" w:rsidP="00F0754E">
      <w:pPr>
        <w:spacing w:after="80" w:line="276" w:lineRule="auto"/>
        <w:ind w:left="2835"/>
        <w:jc w:val="both"/>
        <w:rPr>
          <w:rFonts w:asciiTheme="minorHAnsi" w:eastAsiaTheme="minorHAnsi" w:hAnsiTheme="minorHAnsi" w:cstheme="minorHAnsi"/>
          <w:i/>
          <w:sz w:val="22"/>
          <w:szCs w:val="22"/>
          <w:lang w:eastAsia="en-US"/>
        </w:rPr>
      </w:pPr>
      <w:r w:rsidRPr="00C430C7">
        <w:rPr>
          <w:rFonts w:asciiTheme="minorHAnsi" w:eastAsiaTheme="minorHAnsi" w:hAnsiTheme="minorHAnsi" w:cstheme="minorHAnsi"/>
          <w:b/>
          <w:i/>
          <w:sz w:val="22"/>
          <w:szCs w:val="22"/>
          <w:lang w:eastAsia="en-US"/>
        </w:rPr>
        <w:t>III - assuntos de economia interna da Câmara</w:t>
      </w:r>
      <w:r w:rsidRPr="00C430C7">
        <w:rPr>
          <w:rFonts w:asciiTheme="minorHAnsi" w:eastAsiaTheme="minorHAnsi" w:hAnsiTheme="minorHAnsi" w:cstheme="minorHAnsi"/>
          <w:i/>
          <w:sz w:val="22"/>
          <w:szCs w:val="22"/>
          <w:lang w:eastAsia="en-US"/>
        </w:rPr>
        <w:t>.</w:t>
      </w:r>
    </w:p>
    <w:p w:rsidR="00810F29" w:rsidRPr="00C430C7" w:rsidP="00F0754E">
      <w:pPr>
        <w:spacing w:after="80" w:line="276" w:lineRule="auto"/>
        <w:ind w:left="2835"/>
        <w:jc w:val="both"/>
        <w:rPr>
          <w:rFonts w:asciiTheme="minorHAnsi" w:eastAsiaTheme="minorHAnsi" w:hAnsiTheme="minorHAnsi" w:cstheme="minorHAnsi"/>
          <w:i/>
          <w:sz w:val="22"/>
          <w:szCs w:val="22"/>
          <w:lang w:eastAsia="en-US"/>
        </w:rPr>
      </w:pPr>
      <w:r w:rsidRPr="00C430C7">
        <w:rPr>
          <w:rFonts w:asciiTheme="minorHAnsi" w:eastAsiaTheme="minorHAnsi" w:hAnsiTheme="minorHAnsi" w:cstheme="minorHAnsi"/>
          <w:i/>
          <w:sz w:val="22"/>
          <w:szCs w:val="22"/>
          <w:lang w:eastAsia="en-US"/>
        </w:rPr>
        <w:t>§ 2º - Constitui matéria de projeto de decreto legislativo:</w:t>
      </w:r>
    </w:p>
    <w:p w:rsidR="00810F29" w:rsidRPr="00C430C7" w:rsidP="00F0754E">
      <w:pPr>
        <w:spacing w:after="80" w:line="276" w:lineRule="auto"/>
        <w:ind w:left="2835"/>
        <w:jc w:val="both"/>
        <w:rPr>
          <w:rFonts w:asciiTheme="minorHAnsi" w:eastAsiaTheme="minorHAnsi" w:hAnsiTheme="minorHAnsi" w:cstheme="minorHAnsi"/>
          <w:i/>
          <w:sz w:val="22"/>
          <w:szCs w:val="22"/>
          <w:lang w:eastAsia="en-US"/>
        </w:rPr>
      </w:pPr>
      <w:r w:rsidRPr="00C430C7">
        <w:rPr>
          <w:rFonts w:asciiTheme="minorHAnsi" w:eastAsiaTheme="minorHAnsi" w:hAnsiTheme="minorHAnsi" w:cstheme="minorHAnsi"/>
          <w:i/>
          <w:sz w:val="22"/>
          <w:szCs w:val="22"/>
          <w:lang w:eastAsia="en-US"/>
        </w:rPr>
        <w:t>I - fixação dos subsídios e verba de representação do Prefeito, e se for o caso, do Vice-Prefeito e Vereadores;</w:t>
      </w:r>
    </w:p>
    <w:p w:rsidR="00810F29" w:rsidRPr="00C430C7" w:rsidP="00F0754E">
      <w:pPr>
        <w:spacing w:after="80" w:line="276" w:lineRule="auto"/>
        <w:ind w:left="2835"/>
        <w:jc w:val="both"/>
        <w:rPr>
          <w:rFonts w:asciiTheme="minorHAnsi" w:eastAsiaTheme="minorHAnsi" w:hAnsiTheme="minorHAnsi" w:cstheme="minorHAnsi"/>
          <w:i/>
          <w:sz w:val="22"/>
          <w:szCs w:val="22"/>
          <w:lang w:eastAsia="en-US"/>
        </w:rPr>
      </w:pPr>
      <w:r w:rsidRPr="00C430C7">
        <w:rPr>
          <w:rFonts w:asciiTheme="minorHAnsi" w:eastAsiaTheme="minorHAnsi" w:hAnsiTheme="minorHAnsi" w:cstheme="minorHAnsi"/>
          <w:i/>
          <w:sz w:val="22"/>
          <w:szCs w:val="22"/>
          <w:lang w:eastAsia="en-US"/>
        </w:rPr>
        <w:t>II - aprovação ou rejeição das contas do Prefeito e da Mesa;</w:t>
      </w:r>
    </w:p>
    <w:p w:rsidR="00810F29" w:rsidRPr="00C430C7" w:rsidP="00F0754E">
      <w:pPr>
        <w:spacing w:after="80" w:line="276" w:lineRule="auto"/>
        <w:ind w:left="2835"/>
        <w:jc w:val="both"/>
        <w:rPr>
          <w:rFonts w:asciiTheme="minorHAnsi" w:eastAsiaTheme="minorHAnsi" w:hAnsiTheme="minorHAnsi" w:cstheme="minorHAnsi"/>
          <w:i/>
          <w:sz w:val="22"/>
          <w:szCs w:val="22"/>
          <w:lang w:eastAsia="en-US"/>
        </w:rPr>
      </w:pPr>
      <w:r w:rsidRPr="00C430C7">
        <w:rPr>
          <w:rFonts w:asciiTheme="minorHAnsi" w:eastAsiaTheme="minorHAnsi" w:hAnsiTheme="minorHAnsi" w:cstheme="minorHAnsi"/>
          <w:i/>
          <w:sz w:val="22"/>
          <w:szCs w:val="22"/>
          <w:lang w:eastAsia="en-US"/>
        </w:rPr>
        <w:t>III – outorga de títulos honorários e beneméritos; e,</w:t>
      </w:r>
    </w:p>
    <w:p w:rsidR="00810F29" w:rsidP="00F0754E">
      <w:pPr>
        <w:spacing w:after="80" w:line="276" w:lineRule="auto"/>
        <w:ind w:left="2835"/>
        <w:jc w:val="both"/>
        <w:rPr>
          <w:rFonts w:asciiTheme="minorHAnsi" w:eastAsiaTheme="minorHAnsi" w:hAnsiTheme="minorHAnsi" w:cstheme="minorHAnsi"/>
          <w:i/>
          <w:sz w:val="22"/>
          <w:szCs w:val="22"/>
          <w:lang w:eastAsia="en-US"/>
        </w:rPr>
      </w:pPr>
      <w:r w:rsidRPr="00C430C7">
        <w:rPr>
          <w:rFonts w:asciiTheme="minorHAnsi" w:eastAsiaTheme="minorHAnsi" w:hAnsiTheme="minorHAnsi" w:cstheme="minorHAnsi"/>
          <w:i/>
          <w:sz w:val="22"/>
          <w:szCs w:val="22"/>
          <w:lang w:eastAsia="en-US"/>
        </w:rPr>
        <w:t>IV - demais atos que independam da sanção do Prefeito.</w:t>
      </w:r>
    </w:p>
    <w:p w:rsidR="00BE55D1" w:rsidRPr="00C430C7" w:rsidP="00F0754E">
      <w:pPr>
        <w:spacing w:after="80" w:line="276" w:lineRule="auto"/>
        <w:ind w:left="2835"/>
        <w:jc w:val="both"/>
        <w:rPr>
          <w:rFonts w:asciiTheme="minorHAnsi" w:eastAsiaTheme="minorHAnsi" w:hAnsiTheme="minorHAnsi" w:cstheme="minorHAnsi"/>
          <w:i/>
          <w:sz w:val="22"/>
          <w:szCs w:val="22"/>
          <w:lang w:eastAsia="en-US"/>
        </w:rPr>
      </w:pPr>
    </w:p>
    <w:p w:rsidR="00C4646F" w:rsidRPr="00C430C7" w:rsidP="003C0713">
      <w:pPr>
        <w:spacing w:after="240" w:line="360" w:lineRule="auto"/>
        <w:ind w:firstLine="1701"/>
        <w:jc w:val="both"/>
        <w:rPr>
          <w:rFonts w:asciiTheme="minorHAnsi" w:hAnsiTheme="minorHAnsi" w:cstheme="minorHAnsi"/>
          <w:szCs w:val="24"/>
        </w:rPr>
      </w:pPr>
      <w:r w:rsidRPr="00C430C7">
        <w:rPr>
          <w:rFonts w:asciiTheme="minorHAnsi" w:hAnsiTheme="minorHAnsi" w:cstheme="minorHAnsi"/>
          <w:szCs w:val="24"/>
        </w:rPr>
        <w:t xml:space="preserve">Nesse sentido, cumpre ressaltar que a Câmara Municipal, em virtude de sua autonomia, possui prerrogativas próprias desse órgão (artigos 51, IV e 52, XIII, da CF/88), entre as quais se destacam a elaboração do regimento interno, </w:t>
      </w:r>
      <w:r w:rsidRPr="00F63B9B">
        <w:rPr>
          <w:rFonts w:asciiTheme="minorHAnsi" w:hAnsiTheme="minorHAnsi" w:cstheme="minorHAnsi"/>
          <w:szCs w:val="24"/>
          <w:u w:val="single"/>
        </w:rPr>
        <w:t>a organização dos serviços internos e a</w:t>
      </w:r>
      <w:r w:rsidRPr="00C430C7">
        <w:rPr>
          <w:rFonts w:asciiTheme="minorHAnsi" w:hAnsiTheme="minorHAnsi" w:cstheme="minorHAnsi"/>
          <w:szCs w:val="24"/>
          <w:u w:val="single"/>
        </w:rPr>
        <w:t xml:space="preserve"> livre deliberação sobre os assuntos de sua economia interna</w:t>
      </w:r>
      <w:r w:rsidRPr="00C430C7">
        <w:rPr>
          <w:rFonts w:asciiTheme="minorHAnsi" w:hAnsiTheme="minorHAnsi" w:cstheme="minorHAnsi"/>
          <w:szCs w:val="24"/>
        </w:rPr>
        <w:t xml:space="preserve"> </w:t>
      </w:r>
      <w:r w:rsidRPr="00C430C7">
        <w:rPr>
          <w:rFonts w:asciiTheme="minorHAnsi" w:hAnsiTheme="minorHAnsi" w:cstheme="minorHAnsi"/>
          <w:i/>
          <w:szCs w:val="24"/>
        </w:rPr>
        <w:t>(interna corporis</w:t>
      </w:r>
      <w:r w:rsidRPr="00C430C7">
        <w:rPr>
          <w:rFonts w:asciiTheme="minorHAnsi" w:hAnsiTheme="minorHAnsi" w:cstheme="minorHAnsi"/>
          <w:szCs w:val="24"/>
        </w:rPr>
        <w:t>)</w:t>
      </w:r>
      <w:r w:rsidRPr="00C430C7" w:rsidR="007F6EF9">
        <w:rPr>
          <w:rFonts w:asciiTheme="minorHAnsi" w:hAnsiTheme="minorHAnsi" w:cstheme="minorHAnsi"/>
          <w:szCs w:val="24"/>
        </w:rPr>
        <w:t>.</w:t>
      </w:r>
    </w:p>
    <w:p w:rsidR="00C4646F" w:rsidRPr="00C430C7" w:rsidP="003C0713">
      <w:pPr>
        <w:spacing w:after="240" w:line="360" w:lineRule="auto"/>
        <w:ind w:right="57" w:firstLine="1701"/>
        <w:jc w:val="both"/>
        <w:rPr>
          <w:rFonts w:asciiTheme="minorHAnsi" w:hAnsiTheme="minorHAnsi" w:cstheme="minorHAnsi"/>
          <w:szCs w:val="24"/>
        </w:rPr>
      </w:pPr>
      <w:r w:rsidRPr="00C430C7">
        <w:rPr>
          <w:rFonts w:asciiTheme="minorHAnsi" w:hAnsiTheme="minorHAnsi" w:cstheme="minorHAnsi"/>
          <w:szCs w:val="24"/>
        </w:rPr>
        <w:t xml:space="preserve">Sobre o tema, leciona Hely Lopes Meirelles: </w:t>
      </w:r>
    </w:p>
    <w:p w:rsidR="00E10409" w:rsidP="007F6EF9">
      <w:pPr>
        <w:spacing w:after="120" w:line="276" w:lineRule="auto"/>
        <w:ind w:left="2835" w:right="57"/>
        <w:jc w:val="both"/>
        <w:rPr>
          <w:rFonts w:asciiTheme="minorHAnsi" w:hAnsiTheme="minorHAnsi" w:cstheme="minorHAnsi"/>
          <w:sz w:val="22"/>
          <w:szCs w:val="22"/>
        </w:rPr>
      </w:pPr>
      <w:r w:rsidRPr="00C430C7">
        <w:rPr>
          <w:rFonts w:asciiTheme="minorHAnsi" w:hAnsiTheme="minorHAnsi" w:cstheme="minorHAnsi"/>
          <w:sz w:val="22"/>
          <w:szCs w:val="22"/>
        </w:rPr>
        <w:t>“</w:t>
      </w:r>
      <w:r w:rsidRPr="00C430C7">
        <w:rPr>
          <w:rFonts w:asciiTheme="minorHAnsi" w:hAnsiTheme="minorHAnsi" w:cstheme="minorHAnsi"/>
          <w:i/>
          <w:sz w:val="22"/>
          <w:szCs w:val="22"/>
        </w:rPr>
        <w:t>Em sentido técnico-jurídico, interna corporis não é tudo que provém do seio da Câmara ou se contém em suas manifestações administrativas.</w:t>
      </w:r>
      <w:r w:rsidRPr="00C430C7">
        <w:rPr>
          <w:rFonts w:asciiTheme="minorHAnsi" w:hAnsiTheme="minorHAnsi" w:cstheme="minorHAnsi"/>
          <w:i/>
          <w:sz w:val="22"/>
          <w:szCs w:val="22"/>
        </w:rPr>
        <w:t> </w:t>
      </w:r>
      <w:r w:rsidRPr="00C430C7">
        <w:rPr>
          <w:rFonts w:asciiTheme="minorHAnsi" w:hAnsiTheme="minorHAnsi" w:cstheme="minorHAnsi"/>
          <w:b/>
          <w:i/>
          <w:sz w:val="22"/>
          <w:szCs w:val="22"/>
        </w:rPr>
        <w:t>Interna corporis são somente aquelas questões ou assuntos que entendem direta e imediatamente com a economia interna da corporação legislativa</w:t>
      </w:r>
      <w:r w:rsidRPr="00C430C7">
        <w:rPr>
          <w:rFonts w:asciiTheme="minorHAnsi" w:hAnsiTheme="minorHAnsi" w:cstheme="minorHAnsi"/>
          <w:i/>
          <w:sz w:val="22"/>
          <w:szCs w:val="22"/>
        </w:rPr>
        <w:t xml:space="preserve">, com seus privilégios e com a </w:t>
      </w:r>
      <w:r w:rsidRPr="00C430C7">
        <w:rPr>
          <w:rFonts w:asciiTheme="minorHAnsi" w:hAnsiTheme="minorHAnsi" w:cstheme="minorHAnsi"/>
          <w:i/>
          <w:sz w:val="22"/>
          <w:szCs w:val="22"/>
        </w:rPr>
        <w:t>formação ideológica da lei, que, por sua própria natureza, são reservados à exclusiva apreciação e deliberação do plenário da Câmara. Tais são os atos de escolha de Mesa (eleições internas),</w:t>
      </w:r>
      <w:r w:rsidRPr="00C430C7" w:rsidR="00AC5F63">
        <w:rPr>
          <w:rFonts w:asciiTheme="minorHAnsi" w:hAnsiTheme="minorHAnsi" w:cstheme="minorHAnsi"/>
          <w:i/>
          <w:sz w:val="22"/>
          <w:szCs w:val="22"/>
        </w:rPr>
        <w:t xml:space="preserve"> </w:t>
      </w:r>
      <w:r w:rsidRPr="00C430C7">
        <w:rPr>
          <w:rFonts w:asciiTheme="minorHAnsi" w:hAnsiTheme="minorHAnsi" w:cstheme="minorHAnsi"/>
          <w:i/>
          <w:sz w:val="22"/>
          <w:szCs w:val="22"/>
        </w:rPr>
        <w:t>os de verificação de poderes e incompatibilidades de seus membros (cassação de mandatos, concessões de licenças etc.) e os de utilização de suas prerrogativas institucionais (</w:t>
      </w:r>
      <w:r w:rsidRPr="00C430C7">
        <w:rPr>
          <w:rFonts w:asciiTheme="minorHAnsi" w:hAnsiTheme="minorHAnsi" w:cstheme="minorHAnsi"/>
          <w:b/>
          <w:i/>
          <w:sz w:val="22"/>
          <w:szCs w:val="22"/>
        </w:rPr>
        <w:t>modo de funcionamento da Câmara</w:t>
      </w:r>
      <w:r w:rsidRPr="00C430C7">
        <w:rPr>
          <w:rFonts w:asciiTheme="minorHAnsi" w:hAnsiTheme="minorHAnsi" w:cstheme="minorHAnsi"/>
          <w:i/>
          <w:sz w:val="22"/>
          <w:szCs w:val="22"/>
        </w:rPr>
        <w:t>, elaboração de regimento interno, constituição de comissões, organização de serviços auxiliares etc.)</w:t>
      </w:r>
      <w:r w:rsidRPr="00C430C7" w:rsidR="007D02D0">
        <w:rPr>
          <w:rFonts w:asciiTheme="minorHAnsi" w:hAnsiTheme="minorHAnsi" w:cstheme="minorHAnsi"/>
          <w:i/>
          <w:sz w:val="22"/>
          <w:szCs w:val="22"/>
        </w:rPr>
        <w:t xml:space="preserve"> </w:t>
      </w:r>
      <w:r w:rsidRPr="00C430C7">
        <w:rPr>
          <w:rFonts w:asciiTheme="minorHAnsi" w:hAnsiTheme="minorHAnsi" w:cstheme="minorHAnsi"/>
          <w:i/>
          <w:sz w:val="22"/>
          <w:szCs w:val="22"/>
        </w:rPr>
        <w:t>e a valoração das votações</w:t>
      </w:r>
      <w:r w:rsidRPr="00C430C7" w:rsidR="00F0754E">
        <w:rPr>
          <w:rFonts w:asciiTheme="minorHAnsi" w:hAnsiTheme="minorHAnsi" w:cstheme="minorHAnsi"/>
          <w:sz w:val="22"/>
          <w:szCs w:val="22"/>
        </w:rPr>
        <w:t xml:space="preserve"> </w:t>
      </w:r>
    </w:p>
    <w:p w:rsidR="00C4646F" w:rsidRPr="00C430C7" w:rsidP="007F6EF9">
      <w:pPr>
        <w:spacing w:after="120" w:line="276" w:lineRule="auto"/>
        <w:ind w:left="2835" w:right="57"/>
        <w:jc w:val="both"/>
        <w:rPr>
          <w:rFonts w:asciiTheme="minorHAnsi" w:hAnsiTheme="minorHAnsi" w:cstheme="minorHAnsi"/>
          <w:sz w:val="22"/>
          <w:szCs w:val="22"/>
        </w:rPr>
      </w:pPr>
      <w:r w:rsidRPr="00C430C7">
        <w:rPr>
          <w:rFonts w:asciiTheme="minorHAnsi" w:hAnsiTheme="minorHAnsi" w:cstheme="minorHAnsi"/>
          <w:sz w:val="22"/>
          <w:szCs w:val="22"/>
        </w:rPr>
        <w:t>(</w:t>
      </w:r>
      <w:r w:rsidRPr="00C430C7">
        <w:rPr>
          <w:rFonts w:asciiTheme="minorHAnsi" w:hAnsiTheme="minorHAnsi" w:cstheme="minorHAnsi"/>
          <w:sz w:val="22"/>
          <w:szCs w:val="22"/>
        </w:rPr>
        <w:t>In Direito Municipal Positivo, 14ed</w:t>
      </w:r>
      <w:r w:rsidRPr="00C430C7">
        <w:rPr>
          <w:rFonts w:asciiTheme="minorHAnsi" w:hAnsiTheme="minorHAnsi" w:cstheme="minorHAnsi"/>
          <w:sz w:val="22"/>
          <w:szCs w:val="22"/>
        </w:rPr>
        <w:t>.,</w:t>
      </w:r>
      <w:r w:rsidRPr="00C430C7">
        <w:rPr>
          <w:rFonts w:asciiTheme="minorHAnsi" w:hAnsiTheme="minorHAnsi" w:cstheme="minorHAnsi"/>
          <w:sz w:val="22"/>
          <w:szCs w:val="22"/>
        </w:rPr>
        <w:t>SP: Malheiros, 2006, p. 611).</w:t>
      </w:r>
      <w:r w:rsidRPr="00C430C7" w:rsidR="007D02D0">
        <w:rPr>
          <w:rFonts w:asciiTheme="minorHAnsi" w:hAnsiTheme="minorHAnsi" w:cstheme="minorHAnsi"/>
          <w:sz w:val="22"/>
          <w:szCs w:val="22"/>
        </w:rPr>
        <w:t xml:space="preserve"> (grifo nosso)</w:t>
      </w:r>
    </w:p>
    <w:p w:rsidR="00AC4582" w:rsidRPr="00C430C7" w:rsidP="00DC32ED">
      <w:pPr>
        <w:tabs>
          <w:tab w:val="left" w:pos="2205"/>
        </w:tabs>
        <w:spacing w:after="120" w:line="360" w:lineRule="auto"/>
        <w:ind w:left="1701" w:right="57"/>
        <w:jc w:val="both"/>
        <w:rPr>
          <w:rFonts w:asciiTheme="minorHAnsi" w:hAnsiTheme="minorHAnsi" w:cstheme="minorHAnsi"/>
          <w:sz w:val="4"/>
          <w:szCs w:val="4"/>
        </w:rPr>
      </w:pPr>
      <w:r w:rsidRPr="00C430C7">
        <w:rPr>
          <w:rFonts w:asciiTheme="minorHAnsi" w:hAnsiTheme="minorHAnsi" w:cstheme="minorHAnsi"/>
        </w:rPr>
        <w:tab/>
      </w:r>
    </w:p>
    <w:p w:rsidR="00E94CAC" w:rsidP="00F0754E">
      <w:pPr>
        <w:spacing w:after="120" w:line="360" w:lineRule="auto"/>
        <w:ind w:right="57" w:firstLine="1701"/>
        <w:jc w:val="both"/>
        <w:rPr>
          <w:rFonts w:asciiTheme="minorHAnsi" w:hAnsiTheme="minorHAnsi" w:cstheme="minorHAnsi"/>
          <w:szCs w:val="24"/>
        </w:rPr>
      </w:pPr>
      <w:r w:rsidRPr="00E01B0B">
        <w:rPr>
          <w:rFonts w:asciiTheme="minorHAnsi" w:hAnsiTheme="minorHAnsi" w:cstheme="minorHAnsi"/>
          <w:szCs w:val="24"/>
        </w:rPr>
        <w:t>Destarte, a Câmara está legi</w:t>
      </w:r>
      <w:r w:rsidRPr="00E01B0B" w:rsidR="007B1652">
        <w:rPr>
          <w:rFonts w:asciiTheme="minorHAnsi" w:hAnsiTheme="minorHAnsi" w:cstheme="minorHAnsi"/>
          <w:szCs w:val="24"/>
        </w:rPr>
        <w:t>timada a legislar sobre matéria</w:t>
      </w:r>
      <w:r w:rsidRPr="00E01B0B">
        <w:rPr>
          <w:rFonts w:asciiTheme="minorHAnsi" w:hAnsiTheme="minorHAnsi" w:cstheme="minorHAnsi"/>
          <w:szCs w:val="24"/>
        </w:rPr>
        <w:t xml:space="preserve"> </w:t>
      </w:r>
      <w:r w:rsidRPr="00E01B0B">
        <w:rPr>
          <w:rFonts w:asciiTheme="minorHAnsi" w:hAnsiTheme="minorHAnsi" w:cstheme="minorHAnsi"/>
          <w:i/>
          <w:szCs w:val="24"/>
        </w:rPr>
        <w:t>interna corporis</w:t>
      </w:r>
      <w:r w:rsidRPr="00E01B0B" w:rsidR="00E01B0B">
        <w:rPr>
          <w:rFonts w:asciiTheme="minorHAnsi" w:hAnsiTheme="minorHAnsi" w:cstheme="minorHAnsi"/>
          <w:szCs w:val="24"/>
        </w:rPr>
        <w:t>, como no caso do projeto em comento.</w:t>
      </w:r>
    </w:p>
    <w:p w:rsidR="002A3617" w:rsidP="002A3617">
      <w:pPr>
        <w:spacing w:after="120" w:line="360" w:lineRule="auto"/>
        <w:ind w:right="57" w:firstLine="1701"/>
        <w:jc w:val="both"/>
        <w:rPr>
          <w:rFonts w:asciiTheme="minorHAnsi" w:hAnsiTheme="minorHAnsi" w:cstheme="minorHAnsi"/>
          <w:bCs/>
          <w:szCs w:val="24"/>
        </w:rPr>
      </w:pPr>
      <w:r>
        <w:rPr>
          <w:rFonts w:asciiTheme="minorHAnsi" w:hAnsiTheme="minorHAnsi" w:cstheme="minorHAnsi"/>
          <w:szCs w:val="24"/>
        </w:rPr>
        <w:t>No mais, não vislumbramos incompatibilidade entre as alterações propostas no presente projeto e a Lei Federal nº</w:t>
      </w:r>
      <w:hyperlink r:id="rId9" w:history="1">
        <w:r w:rsidRPr="002A3617">
          <w:rPr>
            <w:rFonts w:asciiTheme="minorHAnsi" w:hAnsiTheme="minorHAnsi" w:cstheme="minorHAnsi"/>
            <w:szCs w:val="24"/>
          </w:rPr>
          <w:t xml:space="preserve"> 11.788, de  25 de setembro de 2008</w:t>
        </w:r>
      </w:hyperlink>
      <w:r>
        <w:rPr>
          <w:rFonts w:asciiTheme="minorHAnsi" w:hAnsiTheme="minorHAnsi" w:cstheme="minorHAnsi"/>
          <w:b/>
          <w:bCs/>
          <w:szCs w:val="24"/>
        </w:rPr>
        <w:t xml:space="preserve">, </w:t>
      </w:r>
      <w:r>
        <w:rPr>
          <w:rFonts w:asciiTheme="minorHAnsi" w:hAnsiTheme="minorHAnsi" w:cstheme="minorHAnsi"/>
          <w:bCs/>
          <w:szCs w:val="24"/>
        </w:rPr>
        <w:t>que dispõe sobre o estádio de estudantes</w:t>
      </w:r>
      <w:r w:rsidR="00391805">
        <w:rPr>
          <w:rFonts w:asciiTheme="minorHAnsi" w:hAnsiTheme="minorHAnsi" w:cstheme="minorHAnsi"/>
          <w:bCs/>
          <w:szCs w:val="24"/>
        </w:rPr>
        <w:t>, vejamos</w:t>
      </w:r>
      <w:r>
        <w:rPr>
          <w:rFonts w:asciiTheme="minorHAnsi" w:hAnsiTheme="minorHAnsi" w:cstheme="minorHAnsi"/>
          <w:bCs/>
          <w:szCs w:val="24"/>
        </w:rPr>
        <w:t>:</w:t>
      </w:r>
    </w:p>
    <w:p w:rsidR="00DC3960" w:rsidRPr="00DC3960" w:rsidP="002A3617">
      <w:pPr>
        <w:spacing w:after="120" w:line="360" w:lineRule="auto"/>
        <w:ind w:right="57" w:firstLine="1701"/>
        <w:jc w:val="both"/>
        <w:rPr>
          <w:rFonts w:asciiTheme="minorHAnsi" w:hAnsiTheme="minorHAnsi" w:cstheme="minorHAnsi"/>
          <w:bCs/>
          <w:sz w:val="12"/>
          <w:szCs w:val="12"/>
        </w:rPr>
      </w:pPr>
    </w:p>
    <w:p w:rsidR="00CC2757" w:rsidP="00CC2757">
      <w:pPr>
        <w:spacing w:after="120" w:line="276" w:lineRule="auto"/>
        <w:ind w:left="2835" w:right="57"/>
        <w:jc w:val="both"/>
        <w:rPr>
          <w:rFonts w:asciiTheme="minorHAnsi" w:hAnsiTheme="minorHAnsi" w:cstheme="minorHAnsi"/>
          <w:i/>
          <w:sz w:val="22"/>
          <w:szCs w:val="22"/>
        </w:rPr>
      </w:pPr>
      <w:r>
        <w:rPr>
          <w:rFonts w:asciiTheme="minorHAnsi" w:hAnsiTheme="minorHAnsi" w:cstheme="minorHAnsi"/>
          <w:i/>
          <w:sz w:val="22"/>
          <w:szCs w:val="22"/>
        </w:rPr>
        <w:t>“</w:t>
      </w:r>
      <w:r w:rsidRPr="00CC2757">
        <w:rPr>
          <w:rFonts w:asciiTheme="minorHAnsi" w:hAnsiTheme="minorHAnsi" w:cstheme="minorHAnsi"/>
          <w:i/>
          <w:sz w:val="22"/>
          <w:szCs w:val="22"/>
        </w:rPr>
        <w:t>Art. 1</w:t>
      </w:r>
      <w:r>
        <w:rPr>
          <w:rFonts w:asciiTheme="minorHAnsi" w:hAnsiTheme="minorHAnsi" w:cstheme="minorHAnsi"/>
          <w:i/>
          <w:sz w:val="22"/>
          <w:szCs w:val="22"/>
        </w:rPr>
        <w:t>º</w:t>
      </w:r>
      <w:r w:rsidRPr="00CC2757">
        <w:rPr>
          <w:rFonts w:asciiTheme="minorHAnsi" w:hAnsiTheme="minorHAnsi" w:cstheme="minorHAnsi"/>
          <w:i/>
          <w:sz w:val="22"/>
          <w:szCs w:val="22"/>
        </w:rPr>
        <w:t xml:space="preserve">  </w:t>
      </w:r>
      <w:r w:rsidRPr="00F63B9B">
        <w:rPr>
          <w:rFonts w:asciiTheme="minorHAnsi" w:hAnsiTheme="minorHAnsi" w:cstheme="minorHAnsi"/>
          <w:b/>
          <w:i/>
          <w:sz w:val="22"/>
          <w:szCs w:val="22"/>
        </w:rPr>
        <w:t>Estágio é ato educativo escolar supervisionado, desenvolvido no ambiente de trabalho,</w:t>
      </w:r>
      <w:r w:rsidRPr="00CC2757">
        <w:rPr>
          <w:rFonts w:asciiTheme="minorHAnsi" w:hAnsiTheme="minorHAnsi" w:cstheme="minorHAnsi"/>
          <w:i/>
          <w:sz w:val="22"/>
          <w:szCs w:val="22"/>
        </w:rPr>
        <w:t xml:space="preserve"> que visa à preparação para o trabalho produtivo de educandos que estejam </w:t>
      </w:r>
      <w:r w:rsidRPr="00CC2757">
        <w:rPr>
          <w:rFonts w:asciiTheme="minorHAnsi" w:hAnsiTheme="minorHAnsi" w:cstheme="minorHAnsi"/>
          <w:i/>
          <w:sz w:val="22"/>
          <w:szCs w:val="22"/>
        </w:rPr>
        <w:t>freqüentando</w:t>
      </w:r>
      <w:r w:rsidRPr="00CC2757">
        <w:rPr>
          <w:rFonts w:asciiTheme="minorHAnsi" w:hAnsiTheme="minorHAnsi" w:cstheme="minorHAnsi"/>
          <w:i/>
          <w:sz w:val="22"/>
          <w:szCs w:val="22"/>
        </w:rPr>
        <w:t xml:space="preserve"> o ensino regular em instituições de educação superior, de educação profissional, de </w:t>
      </w:r>
      <w:r w:rsidRPr="00CC2757">
        <w:rPr>
          <w:rFonts w:asciiTheme="minorHAnsi" w:hAnsiTheme="minorHAnsi" w:cstheme="minorHAnsi"/>
          <w:b/>
          <w:i/>
          <w:sz w:val="22"/>
          <w:szCs w:val="22"/>
        </w:rPr>
        <w:t>ensino médio</w:t>
      </w:r>
      <w:r w:rsidRPr="00CC2757">
        <w:rPr>
          <w:rFonts w:asciiTheme="minorHAnsi" w:hAnsiTheme="minorHAnsi" w:cstheme="minorHAnsi"/>
          <w:i/>
          <w:sz w:val="22"/>
          <w:szCs w:val="22"/>
        </w:rPr>
        <w:t>, da educação especial e dos anos finais do ensino fundamental, na modalidade profissional da educação de jovens e adultos</w:t>
      </w:r>
      <w:r>
        <w:rPr>
          <w:rFonts w:asciiTheme="minorHAnsi" w:hAnsiTheme="minorHAnsi" w:cstheme="minorHAnsi"/>
          <w:i/>
          <w:sz w:val="22"/>
          <w:szCs w:val="22"/>
        </w:rPr>
        <w:t>”</w:t>
      </w:r>
      <w:r w:rsidRPr="00CC2757">
        <w:rPr>
          <w:rFonts w:asciiTheme="minorHAnsi" w:hAnsiTheme="minorHAnsi" w:cstheme="minorHAnsi"/>
          <w:i/>
          <w:sz w:val="22"/>
          <w:szCs w:val="22"/>
        </w:rPr>
        <w:t>. </w:t>
      </w:r>
    </w:p>
    <w:p w:rsidR="00E57B7A" w:rsidRPr="00E57B7A" w:rsidP="00E57B7A">
      <w:pPr>
        <w:spacing w:before="100" w:beforeAutospacing="1" w:after="100" w:afterAutospacing="1"/>
        <w:ind w:left="2835"/>
        <w:jc w:val="both"/>
        <w:rPr>
          <w:rFonts w:asciiTheme="minorHAnsi" w:hAnsiTheme="minorHAnsi" w:cstheme="minorHAnsi"/>
          <w:i/>
          <w:sz w:val="22"/>
          <w:szCs w:val="22"/>
        </w:rPr>
      </w:pPr>
      <w:r>
        <w:rPr>
          <w:rFonts w:asciiTheme="minorHAnsi" w:hAnsiTheme="minorHAnsi" w:cstheme="minorHAnsi"/>
          <w:i/>
          <w:sz w:val="22"/>
          <w:szCs w:val="22"/>
        </w:rPr>
        <w:t>“</w:t>
      </w:r>
      <w:r w:rsidRPr="00E57B7A">
        <w:rPr>
          <w:rFonts w:asciiTheme="minorHAnsi" w:hAnsiTheme="minorHAnsi" w:cstheme="minorHAnsi"/>
          <w:i/>
          <w:sz w:val="22"/>
          <w:szCs w:val="22"/>
        </w:rPr>
        <w:t>Art. 9</w:t>
      </w:r>
      <w:r>
        <w:rPr>
          <w:rFonts w:asciiTheme="minorHAnsi" w:hAnsiTheme="minorHAnsi" w:cstheme="minorHAnsi"/>
          <w:i/>
          <w:sz w:val="22"/>
          <w:szCs w:val="22"/>
        </w:rPr>
        <w:t>º</w:t>
      </w:r>
      <w:r w:rsidRPr="00E57B7A">
        <w:rPr>
          <w:rFonts w:asciiTheme="minorHAnsi" w:hAnsiTheme="minorHAnsi" w:cstheme="minorHAnsi"/>
          <w:i/>
          <w:sz w:val="22"/>
          <w:szCs w:val="22"/>
        </w:rPr>
        <w:t xml:space="preserve">  As pessoas jurídicas de direito privado e </w:t>
      </w:r>
      <w:r w:rsidRPr="00E57B7A">
        <w:rPr>
          <w:rFonts w:asciiTheme="minorHAnsi" w:hAnsiTheme="minorHAnsi" w:cstheme="minorHAnsi"/>
          <w:b/>
          <w:i/>
          <w:sz w:val="22"/>
          <w:szCs w:val="22"/>
        </w:rPr>
        <w:t xml:space="preserve">os órgãos da administração pública direta, autárquica e fundacional de qualquer dos Poderes da União, dos Estados, do Distrito Federal e dos Municípios, </w:t>
      </w:r>
      <w:r w:rsidRPr="00E57B7A">
        <w:rPr>
          <w:rFonts w:asciiTheme="minorHAnsi" w:hAnsiTheme="minorHAnsi" w:cstheme="minorHAnsi"/>
          <w:i/>
          <w:sz w:val="22"/>
          <w:szCs w:val="22"/>
        </w:rPr>
        <w:t xml:space="preserve">bem como profissionais liberais de nível </w:t>
      </w:r>
      <w:r w:rsidRPr="00E57B7A">
        <w:rPr>
          <w:rFonts w:asciiTheme="minorHAnsi" w:hAnsiTheme="minorHAnsi" w:cstheme="minorHAnsi"/>
          <w:i/>
          <w:sz w:val="22"/>
          <w:szCs w:val="22"/>
        </w:rPr>
        <w:t>superior devidamente registrados</w:t>
      </w:r>
      <w:r w:rsidRPr="00E57B7A">
        <w:rPr>
          <w:rFonts w:asciiTheme="minorHAnsi" w:hAnsiTheme="minorHAnsi" w:cstheme="minorHAnsi"/>
          <w:i/>
          <w:sz w:val="22"/>
          <w:szCs w:val="22"/>
        </w:rPr>
        <w:t xml:space="preserve"> em seus respectivos conselhos de fiscalização profissional, </w:t>
      </w:r>
      <w:r w:rsidRPr="00E57B7A">
        <w:rPr>
          <w:rFonts w:asciiTheme="minorHAnsi" w:hAnsiTheme="minorHAnsi" w:cstheme="minorHAnsi"/>
          <w:b/>
          <w:i/>
          <w:sz w:val="22"/>
          <w:szCs w:val="22"/>
        </w:rPr>
        <w:t>podem oferecer estágio</w:t>
      </w:r>
      <w:r w:rsidRPr="00E57B7A">
        <w:rPr>
          <w:rFonts w:asciiTheme="minorHAnsi" w:hAnsiTheme="minorHAnsi" w:cstheme="minorHAnsi"/>
          <w:i/>
          <w:sz w:val="22"/>
          <w:szCs w:val="22"/>
        </w:rPr>
        <w:t>, observadas as seguintes obrigações: </w:t>
      </w:r>
    </w:p>
    <w:p w:rsidR="00E57B7A" w:rsidRPr="00E57B7A" w:rsidP="00E57B7A">
      <w:pPr>
        <w:spacing w:before="100" w:beforeAutospacing="1" w:after="100" w:afterAutospacing="1"/>
        <w:ind w:left="2835"/>
        <w:jc w:val="both"/>
        <w:rPr>
          <w:rFonts w:asciiTheme="minorHAnsi" w:hAnsiTheme="minorHAnsi" w:cstheme="minorHAnsi"/>
          <w:i/>
          <w:sz w:val="22"/>
          <w:szCs w:val="22"/>
        </w:rPr>
      </w:pPr>
      <w:r w:rsidRPr="00E57B7A">
        <w:rPr>
          <w:rFonts w:asciiTheme="minorHAnsi" w:hAnsiTheme="minorHAnsi" w:cstheme="minorHAnsi"/>
          <w:i/>
          <w:sz w:val="22"/>
          <w:szCs w:val="22"/>
        </w:rPr>
        <w:t>I – celebrar termo de compromisso com a instituição de ensino e o educando, zelando por seu cumprimento; </w:t>
      </w:r>
    </w:p>
    <w:p w:rsidR="00E57B7A" w:rsidRPr="00E57B7A" w:rsidP="00E57B7A">
      <w:pPr>
        <w:spacing w:before="100" w:beforeAutospacing="1" w:after="100" w:afterAutospacing="1"/>
        <w:ind w:left="2835"/>
        <w:jc w:val="both"/>
        <w:rPr>
          <w:rFonts w:asciiTheme="minorHAnsi" w:hAnsiTheme="minorHAnsi" w:cstheme="minorHAnsi"/>
          <w:i/>
          <w:sz w:val="22"/>
          <w:szCs w:val="22"/>
        </w:rPr>
      </w:pPr>
      <w:r w:rsidRPr="00E57B7A">
        <w:rPr>
          <w:rFonts w:asciiTheme="minorHAnsi" w:hAnsiTheme="minorHAnsi" w:cstheme="minorHAnsi"/>
          <w:i/>
          <w:sz w:val="22"/>
          <w:szCs w:val="22"/>
        </w:rPr>
        <w:t>II – ofertar instalações que tenham condições de proporcionar ao educando atividades de aprendizagem social, profissional e cultural; </w:t>
      </w:r>
    </w:p>
    <w:p w:rsidR="00E57B7A" w:rsidRPr="00E57B7A" w:rsidP="00E57B7A">
      <w:pPr>
        <w:spacing w:before="100" w:beforeAutospacing="1" w:after="100" w:afterAutospacing="1"/>
        <w:ind w:left="2835"/>
        <w:jc w:val="both"/>
        <w:rPr>
          <w:rFonts w:asciiTheme="minorHAnsi" w:hAnsiTheme="minorHAnsi" w:cstheme="minorHAnsi"/>
          <w:i/>
          <w:sz w:val="22"/>
          <w:szCs w:val="22"/>
        </w:rPr>
      </w:pPr>
      <w:r w:rsidRPr="00E57B7A">
        <w:rPr>
          <w:rFonts w:asciiTheme="minorHAnsi" w:hAnsiTheme="minorHAnsi" w:cstheme="minorHAnsi"/>
          <w:i/>
          <w:sz w:val="22"/>
          <w:szCs w:val="22"/>
        </w:rPr>
        <w:t>III – indicar funcionário de seu quadro de pessoal, com formação ou experiência profissional na área de conhecimento desenvolvida no curso do estagiário, para orientar e supervisionar até 10 (dez) estagiários simultaneamente; </w:t>
      </w:r>
    </w:p>
    <w:p w:rsidR="00E57B7A" w:rsidRPr="00E57B7A" w:rsidP="00E57B7A">
      <w:pPr>
        <w:spacing w:before="100" w:beforeAutospacing="1" w:after="100" w:afterAutospacing="1"/>
        <w:ind w:left="2835"/>
        <w:jc w:val="both"/>
        <w:rPr>
          <w:rFonts w:asciiTheme="minorHAnsi" w:hAnsiTheme="minorHAnsi" w:cstheme="minorHAnsi"/>
          <w:b/>
          <w:i/>
          <w:sz w:val="22"/>
          <w:szCs w:val="22"/>
        </w:rPr>
      </w:pPr>
      <w:r w:rsidRPr="00E57B7A">
        <w:rPr>
          <w:rFonts w:asciiTheme="minorHAnsi" w:hAnsiTheme="minorHAnsi" w:cstheme="minorHAnsi"/>
          <w:i/>
          <w:sz w:val="22"/>
          <w:szCs w:val="22"/>
        </w:rPr>
        <w:t xml:space="preserve">IV – </w:t>
      </w:r>
      <w:r w:rsidRPr="00E57B7A">
        <w:rPr>
          <w:rFonts w:asciiTheme="minorHAnsi" w:hAnsiTheme="minorHAnsi" w:cstheme="minorHAnsi"/>
          <w:b/>
          <w:i/>
          <w:sz w:val="22"/>
          <w:szCs w:val="22"/>
        </w:rPr>
        <w:t>contratar em favor do estagiário seguro contra acidentes pessoais, cuja apólice seja compatível com valores de mercado, conforme fique estabelecido no termo de compromisso; </w:t>
      </w:r>
    </w:p>
    <w:p w:rsidR="00E57B7A" w:rsidRPr="00E57B7A" w:rsidP="00E57B7A">
      <w:pPr>
        <w:spacing w:before="100" w:beforeAutospacing="1" w:after="100" w:afterAutospacing="1"/>
        <w:ind w:left="2835"/>
        <w:jc w:val="both"/>
        <w:rPr>
          <w:rFonts w:asciiTheme="minorHAnsi" w:hAnsiTheme="minorHAnsi" w:cstheme="minorHAnsi"/>
          <w:i/>
          <w:sz w:val="22"/>
          <w:szCs w:val="22"/>
        </w:rPr>
      </w:pPr>
      <w:r w:rsidRPr="00E57B7A">
        <w:rPr>
          <w:rFonts w:asciiTheme="minorHAnsi" w:hAnsiTheme="minorHAnsi" w:cstheme="minorHAnsi"/>
          <w:i/>
          <w:sz w:val="22"/>
          <w:szCs w:val="22"/>
        </w:rPr>
        <w:t>V – por ocasião do desligamento do estagiário, entregar termo de realização do estágio com indicação resumida das atividades desenvolvidas, dos períodos e da avaliação de desempenho; </w:t>
      </w:r>
    </w:p>
    <w:p w:rsidR="00E57B7A" w:rsidRPr="00E57B7A" w:rsidP="00E57B7A">
      <w:pPr>
        <w:spacing w:before="100" w:beforeAutospacing="1" w:after="100" w:afterAutospacing="1"/>
        <w:ind w:left="2835"/>
        <w:jc w:val="both"/>
        <w:rPr>
          <w:rFonts w:asciiTheme="minorHAnsi" w:hAnsiTheme="minorHAnsi" w:cstheme="minorHAnsi"/>
          <w:i/>
          <w:sz w:val="22"/>
          <w:szCs w:val="22"/>
        </w:rPr>
      </w:pPr>
      <w:r w:rsidRPr="00E57B7A">
        <w:rPr>
          <w:rFonts w:asciiTheme="minorHAnsi" w:hAnsiTheme="minorHAnsi" w:cstheme="minorHAnsi"/>
          <w:i/>
          <w:sz w:val="22"/>
          <w:szCs w:val="22"/>
        </w:rPr>
        <w:t xml:space="preserve">VI – manter </w:t>
      </w:r>
      <w:r w:rsidRPr="00E57B7A">
        <w:rPr>
          <w:rFonts w:asciiTheme="minorHAnsi" w:hAnsiTheme="minorHAnsi" w:cstheme="minorHAnsi"/>
          <w:i/>
          <w:sz w:val="22"/>
          <w:szCs w:val="22"/>
        </w:rPr>
        <w:t>à</w:t>
      </w:r>
      <w:r w:rsidRPr="00E57B7A">
        <w:rPr>
          <w:rFonts w:asciiTheme="minorHAnsi" w:hAnsiTheme="minorHAnsi" w:cstheme="minorHAnsi"/>
          <w:i/>
          <w:sz w:val="22"/>
          <w:szCs w:val="22"/>
        </w:rPr>
        <w:t xml:space="preserve"> disposição da fiscalização documentos que comprovem a relação de estágio; </w:t>
      </w:r>
    </w:p>
    <w:p w:rsidR="00E57B7A" w:rsidRPr="00E57B7A" w:rsidP="00E57B7A">
      <w:pPr>
        <w:spacing w:before="100" w:beforeAutospacing="1" w:after="100" w:afterAutospacing="1"/>
        <w:ind w:left="2835"/>
        <w:jc w:val="both"/>
        <w:rPr>
          <w:rFonts w:asciiTheme="minorHAnsi" w:hAnsiTheme="minorHAnsi" w:cstheme="minorHAnsi"/>
          <w:i/>
          <w:sz w:val="22"/>
          <w:szCs w:val="22"/>
        </w:rPr>
      </w:pPr>
      <w:r w:rsidRPr="00E57B7A">
        <w:rPr>
          <w:rFonts w:asciiTheme="minorHAnsi" w:hAnsiTheme="minorHAnsi" w:cstheme="minorHAnsi"/>
          <w:i/>
          <w:sz w:val="22"/>
          <w:szCs w:val="22"/>
        </w:rPr>
        <w:t xml:space="preserve">VII – enviar à instituição de ensino, com periodicidade mínima de </w:t>
      </w:r>
      <w:r w:rsidRPr="00E57B7A">
        <w:rPr>
          <w:rFonts w:asciiTheme="minorHAnsi" w:hAnsiTheme="minorHAnsi" w:cstheme="minorHAnsi"/>
          <w:i/>
          <w:sz w:val="22"/>
          <w:szCs w:val="22"/>
        </w:rPr>
        <w:t>6</w:t>
      </w:r>
      <w:r w:rsidRPr="00E57B7A">
        <w:rPr>
          <w:rFonts w:asciiTheme="minorHAnsi" w:hAnsiTheme="minorHAnsi" w:cstheme="minorHAnsi"/>
          <w:i/>
          <w:sz w:val="22"/>
          <w:szCs w:val="22"/>
        </w:rPr>
        <w:t xml:space="preserve"> (seis) meses, relatório de atividades, com vista obrigatória ao estagiário. </w:t>
      </w:r>
    </w:p>
    <w:p w:rsidR="00E57B7A" w:rsidRPr="00E57B7A" w:rsidP="00E57B7A">
      <w:pPr>
        <w:spacing w:before="100" w:beforeAutospacing="1" w:after="100" w:afterAutospacing="1"/>
        <w:ind w:left="2835"/>
        <w:jc w:val="both"/>
        <w:rPr>
          <w:rFonts w:asciiTheme="minorHAnsi" w:hAnsiTheme="minorHAnsi" w:cstheme="minorHAnsi"/>
          <w:b/>
          <w:i/>
          <w:sz w:val="22"/>
          <w:szCs w:val="22"/>
        </w:rPr>
      </w:pPr>
      <w:r w:rsidRPr="00E57B7A">
        <w:rPr>
          <w:rFonts w:asciiTheme="minorHAnsi" w:hAnsiTheme="minorHAnsi" w:cstheme="minorHAnsi"/>
          <w:i/>
          <w:sz w:val="22"/>
          <w:szCs w:val="22"/>
        </w:rPr>
        <w:t xml:space="preserve">Parágrafo único.  </w:t>
      </w:r>
      <w:r w:rsidRPr="00E57B7A">
        <w:rPr>
          <w:rFonts w:asciiTheme="minorHAnsi" w:hAnsiTheme="minorHAnsi" w:cstheme="minorHAnsi"/>
          <w:b/>
          <w:i/>
          <w:sz w:val="22"/>
          <w:szCs w:val="22"/>
        </w:rPr>
        <w:t xml:space="preserve">No caso de estágio obrigatório, a responsabilidade pela contratação do seguro de que trata o inciso IV do caput deste artigo poderá, alternativamente, ser assumida pela instituição de </w:t>
      </w:r>
      <w:r w:rsidRPr="00E57B7A">
        <w:rPr>
          <w:rFonts w:asciiTheme="minorHAnsi" w:hAnsiTheme="minorHAnsi" w:cstheme="minorHAnsi"/>
          <w:b/>
          <w:i/>
          <w:sz w:val="22"/>
          <w:szCs w:val="22"/>
        </w:rPr>
        <w:t>ensino.</w:t>
      </w:r>
      <w:r w:rsidRPr="00E57B7A">
        <w:rPr>
          <w:rFonts w:asciiTheme="minorHAnsi" w:hAnsiTheme="minorHAnsi" w:cstheme="minorHAnsi"/>
          <w:b/>
          <w:i/>
          <w:sz w:val="22"/>
          <w:szCs w:val="22"/>
        </w:rPr>
        <w:t>” </w:t>
      </w:r>
    </w:p>
    <w:p w:rsidR="00692508" w:rsidRPr="00692508" w:rsidP="002A3617">
      <w:pPr>
        <w:spacing w:after="120" w:line="360" w:lineRule="auto"/>
        <w:ind w:right="57" w:firstLine="1701"/>
        <w:jc w:val="both"/>
        <w:rPr>
          <w:rFonts w:asciiTheme="minorHAnsi" w:hAnsiTheme="minorHAnsi" w:cstheme="minorHAnsi"/>
          <w:sz w:val="12"/>
          <w:szCs w:val="12"/>
        </w:rPr>
      </w:pPr>
    </w:p>
    <w:p w:rsidR="002A3617" w:rsidRPr="00391805" w:rsidP="00A20F17">
      <w:pPr>
        <w:spacing w:after="240" w:line="300" w:lineRule="auto"/>
        <w:ind w:left="2835"/>
        <w:jc w:val="both"/>
        <w:rPr>
          <w:rFonts w:asciiTheme="minorHAnsi" w:hAnsiTheme="minorHAnsi" w:cstheme="minorHAnsi"/>
          <w:b/>
          <w:i/>
          <w:sz w:val="22"/>
          <w:szCs w:val="22"/>
          <w:u w:val="single"/>
        </w:rPr>
      </w:pPr>
      <w:r>
        <w:rPr>
          <w:rFonts w:asciiTheme="minorHAnsi" w:hAnsiTheme="minorHAnsi" w:cstheme="minorHAnsi"/>
          <w:i/>
          <w:sz w:val="22"/>
          <w:szCs w:val="22"/>
        </w:rPr>
        <w:t>“</w:t>
      </w:r>
      <w:r w:rsidRPr="002A3617">
        <w:rPr>
          <w:rFonts w:asciiTheme="minorHAnsi" w:hAnsiTheme="minorHAnsi" w:cstheme="minorHAnsi"/>
          <w:i/>
          <w:sz w:val="22"/>
          <w:szCs w:val="22"/>
        </w:rPr>
        <w:t>Art. 12.</w:t>
      </w:r>
      <w:r w:rsidRPr="002A3617">
        <w:rPr>
          <w:rFonts w:asciiTheme="minorHAnsi" w:hAnsiTheme="minorHAnsi" w:cstheme="minorHAnsi"/>
          <w:i/>
          <w:sz w:val="22"/>
          <w:szCs w:val="22"/>
        </w:rPr>
        <w:t xml:space="preserve">  </w:t>
      </w:r>
      <w:r w:rsidRPr="002A3617">
        <w:rPr>
          <w:rFonts w:asciiTheme="minorHAnsi" w:hAnsiTheme="minorHAnsi" w:cstheme="minorHAnsi"/>
          <w:b/>
          <w:i/>
          <w:sz w:val="22"/>
          <w:szCs w:val="22"/>
          <w:u w:val="single"/>
        </w:rPr>
        <w:t>O estagiário poderá receber bolsa ou outra forma de contraprestação que venha a ser acordada, sendo compulsória a sua concessão, bem como a do auxílio-transporte</w:t>
      </w:r>
      <w:r w:rsidRPr="00391805">
        <w:rPr>
          <w:rFonts w:asciiTheme="minorHAnsi" w:hAnsiTheme="minorHAnsi" w:cstheme="minorHAnsi"/>
          <w:b/>
          <w:i/>
          <w:sz w:val="22"/>
          <w:szCs w:val="22"/>
          <w:u w:val="single"/>
        </w:rPr>
        <w:t>, na hipótese de estágio não obrigatório. </w:t>
      </w:r>
    </w:p>
    <w:p w:rsidR="002A3617" w:rsidP="00A20F17">
      <w:pPr>
        <w:spacing w:after="240" w:line="300" w:lineRule="auto"/>
        <w:ind w:left="2835"/>
        <w:jc w:val="both"/>
        <w:rPr>
          <w:rFonts w:asciiTheme="minorHAnsi" w:hAnsiTheme="minorHAnsi" w:cstheme="minorHAnsi"/>
          <w:b/>
          <w:i/>
          <w:sz w:val="22"/>
          <w:szCs w:val="22"/>
        </w:rPr>
      </w:pPr>
      <w:r w:rsidRPr="002A3617">
        <w:rPr>
          <w:rFonts w:asciiTheme="minorHAnsi" w:hAnsiTheme="minorHAnsi" w:cstheme="minorHAnsi"/>
          <w:i/>
          <w:sz w:val="22"/>
          <w:szCs w:val="22"/>
        </w:rPr>
        <w:t>§ 1</w:t>
      </w:r>
      <w:r w:rsidR="000952D6">
        <w:rPr>
          <w:rFonts w:asciiTheme="minorHAnsi" w:hAnsiTheme="minorHAnsi" w:cstheme="minorHAnsi"/>
          <w:i/>
          <w:sz w:val="22"/>
          <w:szCs w:val="22"/>
        </w:rPr>
        <w:t>º</w:t>
      </w:r>
      <w:r w:rsidRPr="002A3617">
        <w:rPr>
          <w:rFonts w:asciiTheme="minorHAnsi" w:hAnsiTheme="minorHAnsi" w:cstheme="minorHAnsi"/>
          <w:i/>
          <w:sz w:val="22"/>
          <w:szCs w:val="22"/>
        </w:rPr>
        <w:t xml:space="preserve">  </w:t>
      </w:r>
      <w:r w:rsidRPr="000952D6">
        <w:rPr>
          <w:rFonts w:asciiTheme="minorHAnsi" w:hAnsiTheme="minorHAnsi" w:cstheme="minorHAnsi"/>
          <w:i/>
          <w:sz w:val="22"/>
          <w:szCs w:val="22"/>
        </w:rPr>
        <w:t xml:space="preserve">A </w:t>
      </w:r>
      <w:r w:rsidRPr="000952D6">
        <w:rPr>
          <w:rFonts w:asciiTheme="minorHAnsi" w:hAnsiTheme="minorHAnsi" w:cstheme="minorHAnsi"/>
          <w:b/>
          <w:i/>
          <w:sz w:val="22"/>
          <w:szCs w:val="22"/>
          <w:u w:val="single"/>
        </w:rPr>
        <w:t xml:space="preserve">eventual </w:t>
      </w:r>
      <w:r w:rsidRPr="000952D6">
        <w:rPr>
          <w:rFonts w:asciiTheme="minorHAnsi" w:hAnsiTheme="minorHAnsi" w:cstheme="minorHAnsi"/>
          <w:i/>
          <w:sz w:val="22"/>
          <w:szCs w:val="22"/>
          <w:u w:val="single"/>
        </w:rPr>
        <w:t xml:space="preserve">concessão de benefícios relacionados a transporte, </w:t>
      </w:r>
      <w:r w:rsidRPr="000952D6">
        <w:rPr>
          <w:rFonts w:asciiTheme="minorHAnsi" w:hAnsiTheme="minorHAnsi" w:cstheme="minorHAnsi"/>
          <w:b/>
          <w:i/>
          <w:sz w:val="22"/>
          <w:szCs w:val="22"/>
          <w:u w:val="single"/>
        </w:rPr>
        <w:t>alimentação e saúde</w:t>
      </w:r>
      <w:r w:rsidRPr="000952D6">
        <w:rPr>
          <w:rFonts w:asciiTheme="minorHAnsi" w:hAnsiTheme="minorHAnsi" w:cstheme="minorHAnsi"/>
          <w:i/>
          <w:sz w:val="22"/>
          <w:szCs w:val="22"/>
          <w:u w:val="single"/>
        </w:rPr>
        <w:t>, entre outros, não caracteriza vínculo empregatício. </w:t>
      </w:r>
    </w:p>
    <w:p w:rsidR="000952D6" w:rsidRPr="000952D6" w:rsidP="00A20F17">
      <w:pPr>
        <w:spacing w:after="240" w:line="300" w:lineRule="auto"/>
        <w:ind w:left="2835"/>
        <w:jc w:val="both"/>
        <w:rPr>
          <w:rFonts w:asciiTheme="minorHAnsi" w:hAnsiTheme="minorHAnsi" w:cstheme="minorHAnsi"/>
          <w:b/>
          <w:i/>
          <w:sz w:val="22"/>
          <w:szCs w:val="22"/>
        </w:rPr>
      </w:pPr>
      <w:r>
        <w:rPr>
          <w:rFonts w:asciiTheme="minorHAnsi" w:hAnsiTheme="minorHAnsi" w:cstheme="minorHAnsi"/>
          <w:i/>
          <w:sz w:val="22"/>
          <w:szCs w:val="22"/>
        </w:rPr>
        <w:t>(</w:t>
      </w:r>
      <w:r>
        <w:rPr>
          <w:rFonts w:asciiTheme="minorHAnsi" w:hAnsiTheme="minorHAnsi" w:cstheme="minorHAnsi"/>
          <w:i/>
          <w:sz w:val="22"/>
          <w:szCs w:val="22"/>
        </w:rPr>
        <w:t>...)</w:t>
      </w:r>
      <w:r w:rsidR="00E57B7A">
        <w:rPr>
          <w:rFonts w:asciiTheme="minorHAnsi" w:hAnsiTheme="minorHAnsi" w:cstheme="minorHAnsi"/>
          <w:i/>
          <w:sz w:val="22"/>
          <w:szCs w:val="22"/>
        </w:rPr>
        <w:t>”</w:t>
      </w:r>
    </w:p>
    <w:p w:rsidR="002A3617" w:rsidRPr="00692508" w:rsidP="00F0754E">
      <w:pPr>
        <w:spacing w:after="120" w:line="360" w:lineRule="auto"/>
        <w:ind w:right="57" w:firstLine="1701"/>
        <w:jc w:val="both"/>
        <w:rPr>
          <w:rFonts w:asciiTheme="minorHAnsi" w:hAnsiTheme="minorHAnsi" w:cstheme="minorHAnsi"/>
          <w:sz w:val="12"/>
          <w:szCs w:val="12"/>
        </w:rPr>
      </w:pPr>
    </w:p>
    <w:p w:rsidR="00357DD2" w:rsidRPr="00C430C7" w:rsidP="00444CE6">
      <w:pPr>
        <w:spacing w:after="120" w:line="360" w:lineRule="auto"/>
        <w:ind w:right="57" w:firstLine="1701"/>
        <w:jc w:val="both"/>
        <w:rPr>
          <w:rFonts w:asciiTheme="minorHAnsi" w:hAnsiTheme="minorHAnsi" w:cstheme="minorHAnsi"/>
          <w:szCs w:val="24"/>
        </w:rPr>
      </w:pPr>
      <w:r w:rsidRPr="00C430C7">
        <w:rPr>
          <w:rFonts w:asciiTheme="minorHAnsi" w:hAnsiTheme="minorHAnsi" w:cstheme="minorHAnsi"/>
          <w:szCs w:val="24"/>
        </w:rPr>
        <w:t xml:space="preserve">Por fim, quanto ao aspecto gramatical e lógico o projeto atende aos preceitos da Lei Complementar nº 95 de 1998 que dispõe sobre a elaboração, a redação, a alteração e a consolidação das leis, conforme determina o parágrafo único do art. 59 da Constituição Federal.  </w:t>
      </w:r>
    </w:p>
    <w:p w:rsidR="00810F29" w:rsidRPr="00623C6F" w:rsidP="00444CE6">
      <w:pPr>
        <w:spacing w:after="240" w:line="360" w:lineRule="auto"/>
        <w:ind w:firstLine="1701"/>
        <w:jc w:val="both"/>
        <w:rPr>
          <w:rFonts w:asciiTheme="minorHAnsi" w:hAnsiTheme="minorHAnsi" w:cstheme="minorHAnsi"/>
          <w:szCs w:val="24"/>
        </w:rPr>
      </w:pPr>
      <w:r w:rsidRPr="00C430C7">
        <w:rPr>
          <w:rFonts w:eastAsia="Calibri" w:asciiTheme="minorHAnsi" w:hAnsiTheme="minorHAnsi" w:cstheme="minorHAnsi"/>
          <w:szCs w:val="24"/>
        </w:rPr>
        <w:t xml:space="preserve"> </w:t>
      </w:r>
      <w:r w:rsidRPr="00623C6F" w:rsidR="00D328F5">
        <w:rPr>
          <w:rFonts w:eastAsia="Calibri" w:asciiTheme="minorHAnsi" w:hAnsiTheme="minorHAnsi" w:cstheme="minorHAnsi"/>
          <w:szCs w:val="24"/>
        </w:rPr>
        <w:t xml:space="preserve">Ante o exposto, </w:t>
      </w:r>
      <w:r w:rsidR="00A07181">
        <w:rPr>
          <w:rFonts w:eastAsia="Calibri" w:asciiTheme="minorHAnsi" w:hAnsiTheme="minorHAnsi" w:cstheme="minorHAnsi"/>
          <w:szCs w:val="24"/>
        </w:rPr>
        <w:t>opinamos pela constitucionalidade e legalidade do projeto</w:t>
      </w:r>
      <w:r w:rsidRPr="00623C6F" w:rsidR="00D328F5">
        <w:rPr>
          <w:rFonts w:eastAsia="Calibri" w:asciiTheme="minorHAnsi" w:hAnsiTheme="minorHAnsi" w:cstheme="minorHAnsi"/>
          <w:szCs w:val="24"/>
        </w:rPr>
        <w:t xml:space="preserve">. </w:t>
      </w:r>
      <w:r w:rsidRPr="00623C6F">
        <w:rPr>
          <w:rFonts w:asciiTheme="minorHAnsi" w:hAnsiTheme="minorHAnsi" w:cstheme="minorHAnsi"/>
          <w:szCs w:val="24"/>
        </w:rPr>
        <w:t>Sobre o mérito, manifestar-se-á o Soberano Plenário.</w:t>
      </w:r>
    </w:p>
    <w:p w:rsidR="00810F29" w:rsidRPr="00C430C7" w:rsidP="00444CE6">
      <w:pPr>
        <w:spacing w:after="240" w:line="360" w:lineRule="auto"/>
        <w:ind w:firstLine="1701"/>
        <w:jc w:val="both"/>
        <w:rPr>
          <w:rFonts w:asciiTheme="minorHAnsi" w:eastAsiaTheme="minorHAnsi" w:hAnsiTheme="minorHAnsi" w:cstheme="minorHAnsi"/>
          <w:szCs w:val="24"/>
          <w:lang w:eastAsia="en-US"/>
        </w:rPr>
      </w:pPr>
      <w:r w:rsidRPr="00C430C7">
        <w:rPr>
          <w:rFonts w:asciiTheme="minorHAnsi" w:hAnsiTheme="minorHAnsi" w:cstheme="minorHAnsi"/>
          <w:szCs w:val="24"/>
        </w:rPr>
        <w:t>É o parecer.</w:t>
      </w:r>
    </w:p>
    <w:p w:rsidR="00F67867" w:rsidRPr="00C430C7" w:rsidP="00444CE6">
      <w:pPr>
        <w:pStyle w:val="BodyText"/>
        <w:spacing w:before="120" w:line="360" w:lineRule="auto"/>
        <w:ind w:firstLine="1701"/>
        <w:jc w:val="both"/>
        <w:rPr>
          <w:rFonts w:asciiTheme="minorHAnsi" w:hAnsiTheme="minorHAnsi" w:cstheme="minorHAnsi"/>
          <w:color w:val="FF0000"/>
        </w:rPr>
      </w:pPr>
      <w:r w:rsidRPr="00C430C7">
        <w:rPr>
          <w:rFonts w:asciiTheme="minorHAnsi" w:hAnsiTheme="minorHAnsi" w:cstheme="minorHAnsi"/>
          <w:szCs w:val="24"/>
        </w:rPr>
        <w:t>Procuradoria</w:t>
      </w:r>
      <w:r w:rsidRPr="00C430C7">
        <w:rPr>
          <w:rFonts w:asciiTheme="minorHAnsi" w:hAnsiTheme="minorHAnsi" w:cstheme="minorHAnsi"/>
          <w:szCs w:val="24"/>
        </w:rPr>
        <w:t xml:space="preserve">, aos </w:t>
      </w:r>
      <w:r w:rsidR="00A07181">
        <w:rPr>
          <w:rFonts w:asciiTheme="minorHAnsi" w:hAnsiTheme="minorHAnsi" w:cstheme="minorHAnsi"/>
          <w:szCs w:val="24"/>
        </w:rPr>
        <w:t>27</w:t>
      </w:r>
      <w:r w:rsidRPr="00623C6F">
        <w:rPr>
          <w:rFonts w:asciiTheme="minorHAnsi" w:hAnsiTheme="minorHAnsi" w:cstheme="minorHAnsi"/>
          <w:szCs w:val="24"/>
        </w:rPr>
        <w:t xml:space="preserve"> de </w:t>
      </w:r>
      <w:r w:rsidR="00BE55D1">
        <w:rPr>
          <w:rFonts w:asciiTheme="minorHAnsi" w:hAnsiTheme="minorHAnsi" w:cstheme="minorHAnsi"/>
          <w:szCs w:val="24"/>
        </w:rPr>
        <w:t>outubro</w:t>
      </w:r>
      <w:r w:rsidRPr="00623C6F" w:rsidR="0070610E">
        <w:rPr>
          <w:rFonts w:asciiTheme="minorHAnsi" w:hAnsiTheme="minorHAnsi" w:cstheme="minorHAnsi"/>
          <w:szCs w:val="24"/>
        </w:rPr>
        <w:t xml:space="preserve"> </w:t>
      </w:r>
      <w:r w:rsidRPr="00623C6F">
        <w:rPr>
          <w:rFonts w:asciiTheme="minorHAnsi" w:hAnsiTheme="minorHAnsi" w:cstheme="minorHAnsi"/>
          <w:szCs w:val="24"/>
        </w:rPr>
        <w:t>de 20</w:t>
      </w:r>
      <w:r w:rsidRPr="00623C6F">
        <w:rPr>
          <w:rFonts w:asciiTheme="minorHAnsi" w:hAnsiTheme="minorHAnsi" w:cstheme="minorHAnsi"/>
          <w:szCs w:val="24"/>
        </w:rPr>
        <w:t>2</w:t>
      </w:r>
      <w:r w:rsidRPr="00623C6F" w:rsidR="007E3031">
        <w:rPr>
          <w:rFonts w:asciiTheme="minorHAnsi" w:hAnsiTheme="minorHAnsi" w:cstheme="minorHAnsi"/>
          <w:szCs w:val="24"/>
        </w:rPr>
        <w:t>2</w:t>
      </w:r>
      <w:r w:rsidRPr="00623C6F">
        <w:rPr>
          <w:rFonts w:asciiTheme="minorHAnsi" w:hAnsiTheme="minorHAnsi" w:cstheme="minorHAnsi"/>
          <w:szCs w:val="24"/>
        </w:rPr>
        <w:t>.</w:t>
      </w:r>
    </w:p>
    <w:p w:rsidR="007D02D0" w:rsidP="00D61DD6">
      <w:pPr>
        <w:pStyle w:val="BodyText"/>
        <w:spacing w:after="0" w:line="360" w:lineRule="auto"/>
        <w:jc w:val="both"/>
        <w:rPr>
          <w:rFonts w:asciiTheme="minorHAnsi" w:hAnsiTheme="minorHAnsi" w:cstheme="minorHAnsi"/>
          <w:color w:val="FF0000"/>
          <w:szCs w:val="24"/>
        </w:rPr>
      </w:pPr>
      <w:r w:rsidRPr="00C430C7">
        <w:rPr>
          <w:rFonts w:asciiTheme="minorHAnsi" w:hAnsiTheme="minorHAnsi" w:cstheme="minorHAnsi"/>
          <w:color w:val="FF0000"/>
          <w:szCs w:val="24"/>
        </w:rPr>
        <w:tab/>
      </w:r>
      <w:r w:rsidRPr="00C430C7">
        <w:rPr>
          <w:rFonts w:asciiTheme="minorHAnsi" w:hAnsiTheme="minorHAnsi" w:cstheme="minorHAnsi"/>
          <w:color w:val="FF0000"/>
          <w:szCs w:val="24"/>
        </w:rPr>
        <w:tab/>
      </w:r>
      <w:r w:rsidRPr="00C430C7">
        <w:rPr>
          <w:rFonts w:asciiTheme="minorHAnsi" w:hAnsiTheme="minorHAnsi" w:cstheme="minorHAnsi"/>
          <w:color w:val="FF0000"/>
          <w:szCs w:val="24"/>
        </w:rPr>
        <w:tab/>
      </w:r>
    </w:p>
    <w:p w:rsidR="00E10409" w:rsidRPr="00C430C7" w:rsidP="00D61DD6">
      <w:pPr>
        <w:pStyle w:val="BodyText"/>
        <w:spacing w:after="0" w:line="360" w:lineRule="auto"/>
        <w:jc w:val="both"/>
        <w:rPr>
          <w:rFonts w:asciiTheme="minorHAnsi" w:hAnsiTheme="minorHAnsi" w:cstheme="minorHAnsi"/>
          <w:color w:val="FF0000"/>
          <w:szCs w:val="24"/>
        </w:rPr>
      </w:pPr>
    </w:p>
    <w:p w:rsidR="00F67867" w:rsidRPr="00C430C7" w:rsidP="00E94453">
      <w:pPr>
        <w:pStyle w:val="BodyText"/>
        <w:spacing w:after="0"/>
        <w:jc w:val="center"/>
        <w:rPr>
          <w:rFonts w:asciiTheme="minorHAnsi" w:hAnsiTheme="minorHAnsi" w:cstheme="minorHAnsi"/>
          <w:b/>
          <w:szCs w:val="24"/>
        </w:rPr>
      </w:pPr>
      <w:r w:rsidRPr="00C430C7">
        <w:rPr>
          <w:rFonts w:asciiTheme="minorHAnsi" w:hAnsiTheme="minorHAnsi" w:cstheme="minorHAnsi"/>
          <w:b/>
          <w:szCs w:val="24"/>
        </w:rPr>
        <w:t>Rosemeire de Souza Cardoso Barbosa</w:t>
      </w:r>
    </w:p>
    <w:p w:rsidR="00F0754E" w:rsidRPr="00C430C7" w:rsidP="00F0754E">
      <w:pPr>
        <w:pStyle w:val="BodyText"/>
        <w:spacing w:after="0"/>
        <w:jc w:val="center"/>
        <w:rPr>
          <w:rFonts w:asciiTheme="minorHAnsi" w:hAnsiTheme="minorHAnsi" w:cstheme="minorHAnsi"/>
          <w:b/>
          <w:szCs w:val="24"/>
        </w:rPr>
      </w:pPr>
      <w:r w:rsidRPr="00C430C7">
        <w:rPr>
          <w:rFonts w:asciiTheme="minorHAnsi" w:hAnsiTheme="minorHAnsi" w:cstheme="minorHAnsi"/>
          <w:b/>
          <w:szCs w:val="24"/>
        </w:rPr>
        <w:t>Procuradora</w:t>
      </w:r>
      <w:r w:rsidRPr="00C430C7" w:rsidR="00427EE2">
        <w:rPr>
          <w:rFonts w:asciiTheme="minorHAnsi" w:hAnsiTheme="minorHAnsi" w:cstheme="minorHAnsi"/>
          <w:b/>
          <w:szCs w:val="24"/>
        </w:rPr>
        <w:t xml:space="preserve"> - </w:t>
      </w:r>
      <w:r w:rsidRPr="00C430C7" w:rsidR="00F67867">
        <w:rPr>
          <w:rFonts w:asciiTheme="minorHAnsi" w:hAnsiTheme="minorHAnsi" w:cstheme="minorHAnsi"/>
          <w:b/>
          <w:szCs w:val="24"/>
        </w:rPr>
        <w:t>OAB/SP: 308.298</w:t>
      </w:r>
    </w:p>
    <w:p w:rsidR="00F0754E" w:rsidRPr="00C430C7" w:rsidP="00F0754E">
      <w:pPr>
        <w:pStyle w:val="BodyText"/>
        <w:spacing w:after="0"/>
        <w:jc w:val="center"/>
        <w:rPr>
          <w:rFonts w:asciiTheme="minorHAnsi" w:hAnsiTheme="minorHAnsi" w:cstheme="minorHAnsi"/>
          <w:b/>
          <w:szCs w:val="24"/>
        </w:rPr>
        <w:sectPr w:rsidSect="0070610E">
          <w:headerReference w:type="default" r:id="rId10"/>
          <w:footerReference w:type="default" r:id="rId11"/>
          <w:type w:val="continuous"/>
          <w:pgSz w:w="11907" w:h="16840" w:code="9"/>
          <w:pgMar w:top="2835" w:right="850" w:bottom="1531" w:left="1985" w:header="851" w:footer="907" w:gutter="0"/>
          <w:cols w:space="720"/>
          <w:docGrid w:linePitch="326"/>
        </w:sectPr>
      </w:pPr>
      <w:r w:rsidRPr="00C430C7">
        <w:rPr>
          <w:rFonts w:asciiTheme="minorHAnsi" w:hAnsiTheme="minorHAnsi" w:cstheme="minorHAnsi"/>
          <w:szCs w:val="24"/>
        </w:rPr>
        <w:t>Assinatura eletrônica</w:t>
      </w:r>
    </w:p>
    <w:p w:rsidR="00F67867" w:rsidRPr="00C430C7" w:rsidP="003C0713">
      <w:pPr>
        <w:pStyle w:val="BodyText"/>
        <w:spacing w:after="0" w:line="360" w:lineRule="auto"/>
        <w:ind w:firstLine="709"/>
        <w:jc w:val="center"/>
        <w:rPr>
          <w:rFonts w:asciiTheme="minorHAnsi" w:hAnsiTheme="minorHAnsi" w:cstheme="minorHAnsi"/>
          <w:b/>
          <w:szCs w:val="24"/>
        </w:rPr>
      </w:pPr>
    </w:p>
    <w:sectPr w:rsidSect="0070610E">
      <w:type w:val="continuous"/>
      <w:pgSz w:w="11907" w:h="16840" w:code="9"/>
      <w:pgMar w:top="2835" w:right="1191" w:bottom="1531" w:left="1985" w:header="851" w:footer="907"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514F" w:rsidP="00224261">
    <w:pPr>
      <w:pStyle w:val="Footer"/>
      <w:ind w:right="-313"/>
      <w:jc w:val="center"/>
      <w:rPr>
        <w:sz w:val="18"/>
        <w:lang w:val="pt-PT"/>
      </w:rPr>
    </w:pPr>
  </w:p>
  <w:p w:rsidR="0088514F" w:rsidP="00224261">
    <w:pPr>
      <w:pStyle w:val="Footer"/>
      <w:ind w:right="-313"/>
      <w:jc w:val="center"/>
      <w:rPr>
        <w:sz w:val="18"/>
        <w:lang w:val="pt-PT"/>
      </w:rPr>
    </w:pPr>
    <w:r>
      <w:rPr>
        <w:sz w:val="18"/>
        <w:lang w:val="pt-PT"/>
      </w:rPr>
      <w:t>________________________________________________________________________________________</w:t>
    </w:r>
  </w:p>
  <w:p w:rsidR="0088514F" w:rsidP="00224261">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88514F" w:rsidP="00224261">
    <w:pPr>
      <w:pStyle w:val="Footer"/>
      <w:ind w:left="-1985" w:right="-313"/>
      <w:jc w:val="center"/>
      <w:rPr>
        <w:sz w:val="18"/>
        <w:lang w:val="pt-PT"/>
      </w:rPr>
    </w:pPr>
    <w:r>
      <w:rPr>
        <w:sz w:val="18"/>
        <w:lang w:val="pt-PT"/>
      </w:rPr>
      <w:t xml:space="preserve">    </w:t>
    </w:r>
    <w:r>
      <w:rPr>
        <w:sz w:val="18"/>
        <w:lang w:val="pt-PT"/>
      </w:rPr>
      <w:t>site</w:t>
    </w:r>
    <w:r>
      <w:rPr>
        <w:sz w:val="18"/>
        <w:lang w:val="pt-PT"/>
      </w:rPr>
      <w:t xml:space="preserve">: www.camaravalinhos.sp.gov.br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514F" w:rsidP="00224261">
    <w:pPr>
      <w:pStyle w:val="Header"/>
      <w:jc w:val="center"/>
      <w:rPr>
        <w:b/>
        <w:sz w:val="26"/>
        <w:lang w:val="pt-PT"/>
      </w:rPr>
    </w:pPr>
  </w:p>
  <w:p w:rsidR="0088514F" w:rsidP="00224261">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8514F" w:rsidP="00224261">
                          <w:r>
                            <w:rPr>
                              <w:noProof/>
                            </w:rPr>
                            <w:drawing>
                              <wp:inline distT="0" distB="0" distL="0" distR="0">
                                <wp:extent cx="876300" cy="850900"/>
                                <wp:effectExtent l="19050" t="0" r="0" b="0"/>
                                <wp:docPr id="126689340"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567011"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7.5pt" o:oleicon="f" o:ole="">
                                <v:imagedata r:id="rId2" o:title=""/>
                              </v:shape>
                              <o:OLEObject Type="Embed" ProgID="MSPhotoEd.3" ShapeID="_x0000_i2051" DrawAspect="Content" ObjectID="_1728390925"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88514F" w:rsidP="00224261">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849420"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7.5pt" o:oleicon="f" o:ole="">
                        <v:imagedata r:id="rId2" o:title=""/>
                      </v:shape>
                      <o:OLEObject Type="Embed" ProgID="MSPhotoEd.3" ShapeID="_x0000_i2050" DrawAspect="Content" ObjectID="_1728390924" r:id="rId4"/>
                    </w:object>
                  </w:p>
                </w:txbxContent>
              </v:textbox>
              <w10:wrap type="square"/>
            </v:shape>
          </w:pict>
        </mc:Fallback>
      </mc:AlternateContent>
    </w:r>
  </w:p>
  <w:p w:rsidR="0088514F" w:rsidP="00224261">
    <w:pPr>
      <w:pStyle w:val="Header"/>
      <w:jc w:val="center"/>
      <w:rPr>
        <w:b/>
        <w:sz w:val="28"/>
        <w:lang w:val="pt-PT"/>
      </w:rPr>
    </w:pPr>
    <w:r>
      <w:rPr>
        <w:b/>
        <w:sz w:val="28"/>
        <w:lang w:val="pt-PT"/>
      </w:rPr>
      <w:t>CÂMARA MUNICIPAL DE VALINHOS</w:t>
    </w:r>
  </w:p>
  <w:p w:rsidR="0088514F" w:rsidP="00224261">
    <w:pPr>
      <w:pStyle w:val="Header"/>
      <w:jc w:val="center"/>
      <w:rPr>
        <w:sz w:val="20"/>
        <w:lang w:val="pt-PT"/>
      </w:rPr>
    </w:pPr>
    <w:r>
      <w:rPr>
        <w:sz w:val="20"/>
        <w:lang w:val="pt-PT"/>
      </w:rPr>
      <w:t>ESTADO DE SÃO PAULO</w:t>
    </w:r>
  </w:p>
  <w:p w:rsidR="0088514F" w:rsidP="00224261">
    <w:pPr>
      <w:pStyle w:val="Header"/>
    </w:pPr>
  </w:p>
  <w:p w:rsidR="0088514F" w:rsidRPr="00E10409" w:rsidP="00F0754E">
    <w:pPr>
      <w:pStyle w:val="Header"/>
      <w:tabs>
        <w:tab w:val="left" w:pos="3180"/>
      </w:tabs>
      <w:rPr>
        <w:b/>
        <w:sz w:val="30"/>
        <w:szCs w:val="30"/>
      </w:rPr>
    </w:pPr>
    <w:r>
      <w:rPr>
        <w:b/>
        <w:sz w:val="26"/>
      </w:rPr>
      <w:tab/>
    </w:r>
  </w:p>
  <w:p w:rsidR="0088514F" w:rsidP="00E10409">
    <w:pPr>
      <w:pStyle w:val="Header"/>
      <w:tabs>
        <w:tab w:val="left" w:pos="2940"/>
        <w:tab w:val="left" w:pos="3180"/>
      </w:tabs>
    </w:pPr>
    <w:r>
      <w:rPr>
        <w:b/>
        <w:sz w:val="26"/>
      </w:rPr>
      <w:tab/>
    </w:r>
    <w:r>
      <w:rPr>
        <w:sz w:val="20"/>
        <w:lang w:val="pt-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F3C7A64"/>
    <w:multiLevelType w:val="hybridMultilevel"/>
    <w:tmpl w:val="BD866DFE"/>
    <w:lvl w:ilvl="0">
      <w:start w:val="1"/>
      <w:numFmt w:val="upperRoman"/>
      <w:suff w:val="space"/>
      <w:lvlText w:val="%1 - "/>
      <w:lvlJc w:val="left"/>
      <w:pPr>
        <w:ind w:left="0" w:firstLine="567"/>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nsid w:val="27146959"/>
    <w:multiLevelType w:val="hybridMultilevel"/>
    <w:tmpl w:val="7E2AA37C"/>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27C0181C"/>
    <w:multiLevelType w:val="hybridMultilevel"/>
    <w:tmpl w:val="26AAD38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1FD04E8"/>
    <w:multiLevelType w:val="hybridMultilevel"/>
    <w:tmpl w:val="7DDCDB16"/>
    <w:lvl w:ilvl="0">
      <w:start w:val="1"/>
      <w:numFmt w:val="upperRoman"/>
      <w:suff w:val="space"/>
      <w:lvlText w:val="%1 - "/>
      <w:lvlJc w:val="left"/>
      <w:pPr>
        <w:ind w:left="0" w:firstLine="567"/>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6F450803"/>
    <w:multiLevelType w:val="hybridMultilevel"/>
    <w:tmpl w:val="110418B4"/>
    <w:lvl w:ilvl="0">
      <w:start w:val="1"/>
      <w:numFmt w:val="lowerLetter"/>
      <w:lvlText w:val="%1)"/>
      <w:lvlJc w:val="left"/>
      <w:pPr>
        <w:ind w:left="4818" w:hanging="2550"/>
      </w:pPr>
      <w:rPr>
        <w:rFonts w:hint="default"/>
        <w:b w:val="0"/>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num w:numId="1">
    <w:abstractNumId w:val="2"/>
  </w:num>
  <w:num w:numId="2">
    <w:abstractNumId w:val="1"/>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F29"/>
    <w:rsid w:val="00012BD0"/>
    <w:rsid w:val="00084B88"/>
    <w:rsid w:val="000952D6"/>
    <w:rsid w:val="000E0809"/>
    <w:rsid w:val="00116B3A"/>
    <w:rsid w:val="001179E5"/>
    <w:rsid w:val="0012734D"/>
    <w:rsid w:val="001310F4"/>
    <w:rsid w:val="00132310"/>
    <w:rsid w:val="0013737B"/>
    <w:rsid w:val="0014324F"/>
    <w:rsid w:val="001702FC"/>
    <w:rsid w:val="00171C89"/>
    <w:rsid w:val="0018407E"/>
    <w:rsid w:val="001A1099"/>
    <w:rsid w:val="001B5BA6"/>
    <w:rsid w:val="001C20DA"/>
    <w:rsid w:val="00224261"/>
    <w:rsid w:val="00254870"/>
    <w:rsid w:val="00260209"/>
    <w:rsid w:val="002A3617"/>
    <w:rsid w:val="00314497"/>
    <w:rsid w:val="00322813"/>
    <w:rsid w:val="0033545C"/>
    <w:rsid w:val="00357DD2"/>
    <w:rsid w:val="0038367A"/>
    <w:rsid w:val="0038593F"/>
    <w:rsid w:val="00387FF7"/>
    <w:rsid w:val="00391805"/>
    <w:rsid w:val="003C0713"/>
    <w:rsid w:val="003D6FFE"/>
    <w:rsid w:val="004157D3"/>
    <w:rsid w:val="00427EE2"/>
    <w:rsid w:val="00431E2F"/>
    <w:rsid w:val="00444CE6"/>
    <w:rsid w:val="00446B04"/>
    <w:rsid w:val="0045327E"/>
    <w:rsid w:val="004A5907"/>
    <w:rsid w:val="004B57C4"/>
    <w:rsid w:val="004E6911"/>
    <w:rsid w:val="005032C1"/>
    <w:rsid w:val="00557A7E"/>
    <w:rsid w:val="00557C39"/>
    <w:rsid w:val="00590B31"/>
    <w:rsid w:val="00594DC4"/>
    <w:rsid w:val="005A0783"/>
    <w:rsid w:val="005C2A35"/>
    <w:rsid w:val="005D3AEC"/>
    <w:rsid w:val="005D4436"/>
    <w:rsid w:val="005E5C9C"/>
    <w:rsid w:val="00615115"/>
    <w:rsid w:val="006210D7"/>
    <w:rsid w:val="00623C6F"/>
    <w:rsid w:val="0064293A"/>
    <w:rsid w:val="00654C22"/>
    <w:rsid w:val="00671E48"/>
    <w:rsid w:val="00692508"/>
    <w:rsid w:val="006A3A46"/>
    <w:rsid w:val="006C7A94"/>
    <w:rsid w:val="0070610E"/>
    <w:rsid w:val="0070689B"/>
    <w:rsid w:val="00712CE7"/>
    <w:rsid w:val="00717936"/>
    <w:rsid w:val="00720FCC"/>
    <w:rsid w:val="00722640"/>
    <w:rsid w:val="0074419C"/>
    <w:rsid w:val="007B0F73"/>
    <w:rsid w:val="007B1652"/>
    <w:rsid w:val="007B38B2"/>
    <w:rsid w:val="007D02D0"/>
    <w:rsid w:val="007E3031"/>
    <w:rsid w:val="007F6909"/>
    <w:rsid w:val="007F6EF9"/>
    <w:rsid w:val="0080127B"/>
    <w:rsid w:val="00802E91"/>
    <w:rsid w:val="00810F29"/>
    <w:rsid w:val="008344F5"/>
    <w:rsid w:val="00856DA3"/>
    <w:rsid w:val="00884663"/>
    <w:rsid w:val="0088514F"/>
    <w:rsid w:val="008861BD"/>
    <w:rsid w:val="00895944"/>
    <w:rsid w:val="00902BF7"/>
    <w:rsid w:val="00933D51"/>
    <w:rsid w:val="00985FD9"/>
    <w:rsid w:val="009A2818"/>
    <w:rsid w:val="009C2BC8"/>
    <w:rsid w:val="00A07181"/>
    <w:rsid w:val="00A124D2"/>
    <w:rsid w:val="00A152E0"/>
    <w:rsid w:val="00A20F17"/>
    <w:rsid w:val="00A25D72"/>
    <w:rsid w:val="00A34AF6"/>
    <w:rsid w:val="00A470B2"/>
    <w:rsid w:val="00AA1926"/>
    <w:rsid w:val="00AB1E01"/>
    <w:rsid w:val="00AC4582"/>
    <w:rsid w:val="00AC5F63"/>
    <w:rsid w:val="00AD6B2B"/>
    <w:rsid w:val="00AE19C7"/>
    <w:rsid w:val="00B01319"/>
    <w:rsid w:val="00B1574E"/>
    <w:rsid w:val="00B20A48"/>
    <w:rsid w:val="00B8093B"/>
    <w:rsid w:val="00B87C6D"/>
    <w:rsid w:val="00BC5B9F"/>
    <w:rsid w:val="00BE55D1"/>
    <w:rsid w:val="00BF32E2"/>
    <w:rsid w:val="00BF7E7D"/>
    <w:rsid w:val="00C430C7"/>
    <w:rsid w:val="00C4646F"/>
    <w:rsid w:val="00C63C41"/>
    <w:rsid w:val="00C74ACC"/>
    <w:rsid w:val="00C87B55"/>
    <w:rsid w:val="00CB367D"/>
    <w:rsid w:val="00CC2757"/>
    <w:rsid w:val="00CD0312"/>
    <w:rsid w:val="00CD35A8"/>
    <w:rsid w:val="00D328F5"/>
    <w:rsid w:val="00D34C85"/>
    <w:rsid w:val="00D4606B"/>
    <w:rsid w:val="00D61DD6"/>
    <w:rsid w:val="00D72683"/>
    <w:rsid w:val="00D96AC2"/>
    <w:rsid w:val="00DA76D7"/>
    <w:rsid w:val="00DC32ED"/>
    <w:rsid w:val="00DC3960"/>
    <w:rsid w:val="00DD56B0"/>
    <w:rsid w:val="00E01B0B"/>
    <w:rsid w:val="00E0252D"/>
    <w:rsid w:val="00E10409"/>
    <w:rsid w:val="00E17D65"/>
    <w:rsid w:val="00E3492D"/>
    <w:rsid w:val="00E45883"/>
    <w:rsid w:val="00E55D3D"/>
    <w:rsid w:val="00E57B7A"/>
    <w:rsid w:val="00E94453"/>
    <w:rsid w:val="00E94CAC"/>
    <w:rsid w:val="00EB4E0B"/>
    <w:rsid w:val="00EC68D9"/>
    <w:rsid w:val="00EC6AE1"/>
    <w:rsid w:val="00EE00DC"/>
    <w:rsid w:val="00EE5CBD"/>
    <w:rsid w:val="00F0754E"/>
    <w:rsid w:val="00F078B3"/>
    <w:rsid w:val="00F2475C"/>
    <w:rsid w:val="00F3479F"/>
    <w:rsid w:val="00F41AC7"/>
    <w:rsid w:val="00F63B9B"/>
    <w:rsid w:val="00F67867"/>
    <w:rsid w:val="00F77797"/>
    <w:rsid w:val="00F77A26"/>
    <w:rsid w:val="00F92A49"/>
    <w:rsid w:val="00FB0FB7"/>
    <w:rsid w:val="00FB4E82"/>
    <w:rsid w:val="00FC0C5A"/>
    <w:rsid w:val="00FD3802"/>
    <w:rsid w:val="00FE029D"/>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F29"/>
    <w:pPr>
      <w:spacing w:after="0" w:line="240" w:lineRule="auto"/>
    </w:pPr>
    <w:rPr>
      <w:rFonts w:ascii="Arial" w:eastAsia="Times New Roman" w:hAnsi="Arial" w:cs="Times New Roman"/>
      <w:sz w:val="24"/>
      <w:szCs w:val="20"/>
      <w:lang w:eastAsia="pt-BR"/>
    </w:rPr>
  </w:style>
  <w:style w:type="paragraph" w:styleId="Heading4">
    <w:name w:val="heading 4"/>
    <w:basedOn w:val="Normal"/>
    <w:link w:val="Ttulo4Char"/>
    <w:uiPriority w:val="9"/>
    <w:qFormat/>
    <w:rsid w:val="00431E2F"/>
    <w:pPr>
      <w:spacing w:before="100" w:beforeAutospacing="1" w:after="100" w:afterAutospacing="1"/>
      <w:outlineLvl w:val="3"/>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rsid w:val="00810F29"/>
    <w:pPr>
      <w:tabs>
        <w:tab w:val="center" w:pos="4419"/>
        <w:tab w:val="right" w:pos="8838"/>
      </w:tabs>
    </w:pPr>
  </w:style>
  <w:style w:type="character" w:customStyle="1" w:styleId="CabealhoChar">
    <w:name w:val="Cabeçalho Char"/>
    <w:basedOn w:val="DefaultParagraphFont"/>
    <w:link w:val="Header"/>
    <w:rsid w:val="00810F29"/>
    <w:rPr>
      <w:rFonts w:ascii="Arial" w:eastAsia="Times New Roman" w:hAnsi="Arial" w:cs="Times New Roman"/>
      <w:sz w:val="24"/>
      <w:szCs w:val="20"/>
      <w:lang w:eastAsia="pt-BR"/>
    </w:rPr>
  </w:style>
  <w:style w:type="paragraph" w:styleId="Footer">
    <w:name w:val="footer"/>
    <w:basedOn w:val="Normal"/>
    <w:link w:val="RodapChar"/>
    <w:rsid w:val="00810F29"/>
    <w:pPr>
      <w:tabs>
        <w:tab w:val="center" w:pos="4419"/>
        <w:tab w:val="right" w:pos="8838"/>
      </w:tabs>
    </w:pPr>
  </w:style>
  <w:style w:type="character" w:customStyle="1" w:styleId="RodapChar">
    <w:name w:val="Rodapé Char"/>
    <w:basedOn w:val="DefaultParagraphFont"/>
    <w:link w:val="Footer"/>
    <w:rsid w:val="00810F29"/>
    <w:rPr>
      <w:rFonts w:ascii="Arial" w:eastAsia="Times New Roman" w:hAnsi="Arial" w:cs="Times New Roman"/>
      <w:sz w:val="24"/>
      <w:szCs w:val="20"/>
      <w:lang w:eastAsia="pt-BR"/>
    </w:rPr>
  </w:style>
  <w:style w:type="paragraph" w:styleId="BodyText">
    <w:name w:val="Body Text"/>
    <w:basedOn w:val="Normal"/>
    <w:link w:val="CorpodetextoChar"/>
    <w:uiPriority w:val="99"/>
    <w:unhideWhenUsed/>
    <w:rsid w:val="00810F29"/>
    <w:pPr>
      <w:spacing w:after="120"/>
    </w:pPr>
  </w:style>
  <w:style w:type="character" w:customStyle="1" w:styleId="CorpodetextoChar">
    <w:name w:val="Corpo de texto Char"/>
    <w:basedOn w:val="DefaultParagraphFont"/>
    <w:link w:val="BodyText"/>
    <w:uiPriority w:val="99"/>
    <w:rsid w:val="00810F29"/>
    <w:rPr>
      <w:rFonts w:ascii="Arial" w:eastAsia="Times New Roman" w:hAnsi="Arial" w:cs="Times New Roman"/>
      <w:sz w:val="24"/>
      <w:szCs w:val="20"/>
      <w:lang w:eastAsia="pt-BR"/>
    </w:rPr>
  </w:style>
  <w:style w:type="paragraph" w:customStyle="1" w:styleId="Default">
    <w:name w:val="Default"/>
    <w:rsid w:val="00810F29"/>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BalloonText">
    <w:name w:val="Balloon Text"/>
    <w:basedOn w:val="Normal"/>
    <w:link w:val="TextodebaloChar"/>
    <w:uiPriority w:val="99"/>
    <w:semiHidden/>
    <w:unhideWhenUsed/>
    <w:rsid w:val="004E6911"/>
    <w:rPr>
      <w:rFonts w:ascii="Tahoma" w:hAnsi="Tahoma" w:cs="Tahoma"/>
      <w:sz w:val="16"/>
      <w:szCs w:val="16"/>
    </w:rPr>
  </w:style>
  <w:style w:type="character" w:customStyle="1" w:styleId="TextodebaloChar">
    <w:name w:val="Texto de balão Char"/>
    <w:basedOn w:val="DefaultParagraphFont"/>
    <w:link w:val="BalloonText"/>
    <w:uiPriority w:val="99"/>
    <w:semiHidden/>
    <w:rsid w:val="004E6911"/>
    <w:rPr>
      <w:rFonts w:ascii="Tahoma" w:eastAsia="Times New Roman" w:hAnsi="Tahoma" w:cs="Tahoma"/>
      <w:sz w:val="16"/>
      <w:szCs w:val="16"/>
      <w:lang w:eastAsia="pt-BR"/>
    </w:rPr>
  </w:style>
  <w:style w:type="paragraph" w:styleId="ListParagraph">
    <w:name w:val="List Paragraph"/>
    <w:basedOn w:val="Normal"/>
    <w:uiPriority w:val="34"/>
    <w:qFormat/>
    <w:rsid w:val="00AC4582"/>
    <w:pPr>
      <w:ind w:left="720"/>
      <w:contextualSpacing/>
    </w:pPr>
  </w:style>
  <w:style w:type="character" w:styleId="Hyperlink">
    <w:name w:val="Hyperlink"/>
    <w:basedOn w:val="DefaultParagraphFont"/>
    <w:uiPriority w:val="99"/>
    <w:unhideWhenUsed/>
    <w:rsid w:val="00DC32ED"/>
    <w:rPr>
      <w:color w:val="0000FF" w:themeColor="hyperlink"/>
      <w:u w:val="single"/>
    </w:rPr>
  </w:style>
  <w:style w:type="paragraph" w:styleId="NormalWeb">
    <w:name w:val="Normal (Web)"/>
    <w:basedOn w:val="Normal"/>
    <w:uiPriority w:val="99"/>
    <w:unhideWhenUsed/>
    <w:rsid w:val="00BF7E7D"/>
    <w:pPr>
      <w:spacing w:before="100" w:beforeAutospacing="1" w:after="100" w:afterAutospacing="1"/>
    </w:pPr>
    <w:rPr>
      <w:rFonts w:ascii="Times New Roman" w:hAnsi="Times New Roman"/>
      <w:szCs w:val="24"/>
    </w:rPr>
  </w:style>
  <w:style w:type="paragraph" w:styleId="BodyTextIndent3">
    <w:name w:val="Body Text Indent 3"/>
    <w:basedOn w:val="Normal"/>
    <w:link w:val="Recuodecorpodetexto3Char"/>
    <w:uiPriority w:val="99"/>
    <w:semiHidden/>
    <w:unhideWhenUsed/>
    <w:rsid w:val="00BF7E7D"/>
    <w:pPr>
      <w:spacing w:after="120"/>
      <w:ind w:left="283"/>
    </w:pPr>
    <w:rPr>
      <w:sz w:val="16"/>
      <w:szCs w:val="16"/>
    </w:rPr>
  </w:style>
  <w:style w:type="character" w:customStyle="1" w:styleId="Recuodecorpodetexto3Char">
    <w:name w:val="Recuo de corpo de texto 3 Char"/>
    <w:basedOn w:val="DefaultParagraphFont"/>
    <w:link w:val="BodyTextIndent3"/>
    <w:uiPriority w:val="99"/>
    <w:semiHidden/>
    <w:rsid w:val="00BF7E7D"/>
    <w:rPr>
      <w:rFonts w:ascii="Arial" w:eastAsia="Times New Roman" w:hAnsi="Arial" w:cs="Times New Roman"/>
      <w:sz w:val="16"/>
      <w:szCs w:val="16"/>
      <w:lang w:eastAsia="pt-BR"/>
    </w:rPr>
  </w:style>
  <w:style w:type="character" w:customStyle="1" w:styleId="apple-converted-space">
    <w:name w:val="apple-converted-space"/>
    <w:basedOn w:val="DefaultParagraphFont"/>
    <w:rsid w:val="00BF7E7D"/>
  </w:style>
  <w:style w:type="character" w:styleId="Emphasis">
    <w:name w:val="Emphasis"/>
    <w:basedOn w:val="DefaultParagraphFont"/>
    <w:uiPriority w:val="20"/>
    <w:qFormat/>
    <w:rsid w:val="00BF7E7D"/>
    <w:rPr>
      <w:i/>
      <w:iCs/>
    </w:rPr>
  </w:style>
  <w:style w:type="character" w:customStyle="1" w:styleId="Ttulo4Char">
    <w:name w:val="Título 4 Char"/>
    <w:basedOn w:val="DefaultParagraphFont"/>
    <w:link w:val="Heading4"/>
    <w:uiPriority w:val="9"/>
    <w:rsid w:val="00431E2F"/>
    <w:rPr>
      <w:rFonts w:ascii="Times New Roman" w:eastAsia="Times New Roman" w:hAnsi="Times New Roman" w:cs="Times New Roman"/>
      <w:b/>
      <w:bCs/>
      <w:sz w:val="24"/>
      <w:szCs w:val="24"/>
      <w:lang w:eastAsia="pt-BR"/>
    </w:rPr>
  </w:style>
  <w:style w:type="paragraph" w:customStyle="1" w:styleId="artigo">
    <w:name w:val="artigo"/>
    <w:basedOn w:val="Normal"/>
    <w:rsid w:val="005A0783"/>
    <w:pPr>
      <w:spacing w:before="100" w:beforeAutospacing="1" w:after="100" w:afterAutospacing="1"/>
    </w:pPr>
    <w:rPr>
      <w:rFonts w:ascii="Times New Roman" w:hAnsi="Times New Roman"/>
      <w:szCs w:val="24"/>
    </w:rPr>
  </w:style>
  <w:style w:type="paragraph" w:customStyle="1" w:styleId="texto1">
    <w:name w:val="texto1"/>
    <w:basedOn w:val="Normal"/>
    <w:rsid w:val="005A0783"/>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CD0312"/>
    <w:rPr>
      <w:b/>
      <w:bCs/>
    </w:rPr>
  </w:style>
  <w:style w:type="paragraph" w:customStyle="1" w:styleId="textbody">
    <w:name w:val="textbody"/>
    <w:basedOn w:val="Normal"/>
    <w:rsid w:val="00F41AC7"/>
    <w:pPr>
      <w:spacing w:before="100" w:beforeAutospacing="1" w:after="100" w:afterAutospacing="1"/>
    </w:pPr>
    <w:rPr>
      <w:rFonts w:ascii="Times New Roman" w:hAnsi="Times New Roman"/>
      <w:szCs w:val="24"/>
    </w:rPr>
  </w:style>
  <w:style w:type="character" w:styleId="IntenseEmphasis">
    <w:name w:val="Intense Emphasis"/>
    <w:basedOn w:val="DefaultParagraphFont"/>
    <w:uiPriority w:val="21"/>
    <w:qFormat/>
    <w:rsid w:val="00132310"/>
    <w:rPr>
      <w:b/>
      <w:bCs/>
      <w:i/>
      <w:iCs/>
      <w:color w:val="4F81BD" w:themeColor="accent1"/>
    </w:rPr>
  </w:style>
  <w:style w:type="paragraph" w:customStyle="1" w:styleId="jud-text">
    <w:name w:val="jud-text"/>
    <w:basedOn w:val="Normal"/>
    <w:rsid w:val="00C430C7"/>
    <w:pPr>
      <w:spacing w:before="100" w:beforeAutospacing="1" w:after="100" w:afterAutospacing="1"/>
    </w:pPr>
    <w:rPr>
      <w:rFonts w:ascii="Times New Roman" w:hAnsi="Times New Roman"/>
      <w:szCs w:val="24"/>
    </w:rPr>
  </w:style>
  <w:style w:type="character" w:customStyle="1" w:styleId="ng-star-inserted">
    <w:name w:val="ng-star-inserted"/>
    <w:basedOn w:val="DefaultParagraphFont"/>
    <w:rsid w:val="00C430C7"/>
  </w:style>
  <w:style w:type="character" w:customStyle="1" w:styleId="mr-5">
    <w:name w:val="mr-5"/>
    <w:basedOn w:val="DefaultParagraphFont"/>
    <w:rsid w:val="00C430C7"/>
  </w:style>
  <w:style w:type="table" w:styleId="TableGrid">
    <w:name w:val="Table Grid"/>
    <w:basedOn w:val="TableNormal"/>
    <w:uiPriority w:val="59"/>
    <w:rsid w:val="001C20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s-indices-artigo">
    <w:name w:val="normas-indices-artigo"/>
    <w:rsid w:val="001C2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oleObject" Target="embeddings/oleObject1.bin" /><Relationship Id="rId7" Type="http://schemas.openxmlformats.org/officeDocument/2006/relationships/image" Target="media/image2.png" /><Relationship Id="rId8" Type="http://schemas.openxmlformats.org/officeDocument/2006/relationships/oleObject" Target="embeddings/oleObject2.bin" /><Relationship Id="rId9" Type="http://schemas.openxmlformats.org/officeDocument/2006/relationships/hyperlink" Target="http://legislacao.planalto.gov.br/legisla/legislacao.nsf/Viw_Identificacao/lei%2011.788-2008?OpenDocument"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jpeg" /><Relationship Id="rId2" Type="http://schemas.openxmlformats.org/officeDocument/2006/relationships/image" Target="media/image4.png" /><Relationship Id="rId3" Type="http://schemas.openxmlformats.org/officeDocument/2006/relationships/oleObject" Target="embeddings/oleObject3.bin" /><Relationship Id="rId4" Type="http://schemas.openxmlformats.org/officeDocument/2006/relationships/oleObject" Target="embeddings/oleObject4.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4912C-1340-4A03-ACF2-5C94C91BA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9</Pages>
  <Words>2111</Words>
  <Characters>11400</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21</cp:revision>
  <cp:lastPrinted>2021-03-29T15:27:00Z</cp:lastPrinted>
  <dcterms:created xsi:type="dcterms:W3CDTF">2022-10-27T16:59:00Z</dcterms:created>
  <dcterms:modified xsi:type="dcterms:W3CDTF">2022-10-27T18:48:00Z</dcterms:modified>
</cp:coreProperties>
</file>