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3AD7" w:rsidRPr="00742CBA" w:rsidP="00FB0318" w14:paraId="3612D339" w14:textId="6DDA90BD">
      <w:pPr>
        <w:pStyle w:val="Default"/>
        <w:jc w:val="both"/>
        <w:rPr>
          <w:rFonts w:asciiTheme="minorHAnsi" w:hAnsiTheme="minorHAnsi" w:cstheme="minorHAnsi"/>
          <w:b/>
          <w:color w:val="FF0000"/>
        </w:rPr>
      </w:pPr>
      <w:r w:rsidRPr="00F36FF8">
        <w:rPr>
          <w:rFonts w:asciiTheme="minorHAnsi" w:hAnsiTheme="minorHAnsi" w:cstheme="minorHAnsi"/>
          <w:b/>
          <w:color w:val="auto"/>
        </w:rPr>
        <w:t>Parecer J</w:t>
      </w:r>
      <w:r w:rsidRPr="00F36FF8" w:rsidR="00E503EA">
        <w:rPr>
          <w:rFonts w:asciiTheme="minorHAnsi" w:hAnsiTheme="minorHAnsi" w:cstheme="minorHAnsi"/>
          <w:b/>
          <w:color w:val="auto"/>
        </w:rPr>
        <w:t>urídico</w:t>
      </w:r>
      <w:r w:rsidRPr="00F36FF8">
        <w:rPr>
          <w:rFonts w:asciiTheme="minorHAnsi" w:hAnsiTheme="minorHAnsi" w:cstheme="minorHAnsi"/>
          <w:b/>
          <w:color w:val="auto"/>
        </w:rPr>
        <w:t xml:space="preserve"> nº </w:t>
      </w:r>
      <w:r w:rsidRPr="00F36FF8" w:rsidR="00F36FF8">
        <w:rPr>
          <w:rFonts w:asciiTheme="minorHAnsi" w:hAnsiTheme="minorHAnsi" w:cstheme="minorHAnsi"/>
          <w:b/>
          <w:color w:val="auto"/>
        </w:rPr>
        <w:t>379</w:t>
      </w:r>
      <w:r w:rsidRPr="00F36FF8" w:rsidR="00582F11">
        <w:rPr>
          <w:rFonts w:asciiTheme="minorHAnsi" w:hAnsiTheme="minorHAnsi" w:cstheme="minorHAnsi"/>
          <w:b/>
          <w:color w:val="auto"/>
        </w:rPr>
        <w:t>/</w:t>
      </w:r>
      <w:r w:rsidRPr="00F36FF8">
        <w:rPr>
          <w:rFonts w:asciiTheme="minorHAnsi" w:hAnsiTheme="minorHAnsi" w:cstheme="minorHAnsi"/>
          <w:b/>
          <w:color w:val="auto"/>
        </w:rPr>
        <w:t>20</w:t>
      </w:r>
      <w:r w:rsidRPr="00F36FF8" w:rsidR="00C65153">
        <w:rPr>
          <w:rFonts w:asciiTheme="minorHAnsi" w:hAnsiTheme="minorHAnsi" w:cstheme="minorHAnsi"/>
          <w:b/>
          <w:color w:val="auto"/>
        </w:rPr>
        <w:t>2</w:t>
      </w:r>
      <w:r w:rsidRPr="00F36FF8" w:rsidR="00840756">
        <w:rPr>
          <w:rFonts w:asciiTheme="minorHAnsi" w:hAnsiTheme="minorHAnsi" w:cstheme="minorHAnsi"/>
          <w:b/>
          <w:color w:val="auto"/>
        </w:rPr>
        <w:t>2</w:t>
      </w:r>
      <w:r w:rsidRPr="00F36FF8" w:rsidR="00055A36">
        <w:rPr>
          <w:rFonts w:asciiTheme="minorHAnsi" w:hAnsiTheme="minorHAnsi" w:cstheme="minorHAnsi"/>
          <w:b/>
          <w:color w:val="auto"/>
        </w:rPr>
        <w:t xml:space="preserve"> </w:t>
      </w:r>
    </w:p>
    <w:p w:rsidR="00742CBA" w:rsidRPr="00742CBA" w:rsidP="0079319A" w14:paraId="313CFE4A" w14:textId="31A2BE80">
      <w:pPr>
        <w:tabs>
          <w:tab w:val="left" w:pos="1134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36612">
        <w:rPr>
          <w:rFonts w:cstheme="minorHAnsi"/>
          <w:b/>
          <w:bCs/>
          <w:sz w:val="24"/>
          <w:szCs w:val="24"/>
        </w:rPr>
        <w:t xml:space="preserve">Assunto: Projeto de Lei nº </w:t>
      </w:r>
      <w:r>
        <w:rPr>
          <w:rFonts w:cstheme="minorHAnsi"/>
          <w:b/>
          <w:bCs/>
          <w:sz w:val="24"/>
          <w:szCs w:val="24"/>
        </w:rPr>
        <w:t>206</w:t>
      </w:r>
      <w:r w:rsidRPr="00D36612">
        <w:rPr>
          <w:rFonts w:cstheme="minorHAnsi"/>
          <w:b/>
          <w:bCs/>
          <w:sz w:val="24"/>
          <w:szCs w:val="24"/>
        </w:rPr>
        <w:t>/20</w:t>
      </w:r>
      <w:r w:rsidRPr="00D36612" w:rsidR="00C65153">
        <w:rPr>
          <w:rFonts w:cstheme="minorHAnsi"/>
          <w:b/>
          <w:bCs/>
          <w:sz w:val="24"/>
          <w:szCs w:val="24"/>
        </w:rPr>
        <w:t>2</w:t>
      </w:r>
      <w:r w:rsidRPr="00D36612" w:rsidR="00840756">
        <w:rPr>
          <w:rFonts w:cstheme="minorHAnsi"/>
          <w:b/>
          <w:bCs/>
          <w:sz w:val="24"/>
          <w:szCs w:val="24"/>
        </w:rPr>
        <w:t>2</w:t>
      </w:r>
      <w:r w:rsidRPr="00D36612" w:rsidR="00055A36">
        <w:rPr>
          <w:rFonts w:cstheme="minorHAnsi"/>
          <w:b/>
          <w:bCs/>
          <w:sz w:val="24"/>
          <w:szCs w:val="24"/>
        </w:rPr>
        <w:t xml:space="preserve"> –</w:t>
      </w:r>
      <w:r w:rsidRPr="00D36612" w:rsidR="003B55E5">
        <w:rPr>
          <w:rFonts w:cstheme="minorHAnsi"/>
          <w:b/>
          <w:bCs/>
          <w:sz w:val="24"/>
          <w:szCs w:val="24"/>
        </w:rPr>
        <w:t xml:space="preserve"> </w:t>
      </w:r>
      <w:r w:rsidRPr="00742CBA">
        <w:rPr>
          <w:rFonts w:eastAsia="Times New Roman" w:cstheme="minorHAnsi"/>
          <w:sz w:val="24"/>
          <w:szCs w:val="24"/>
          <w:lang w:eastAsia="pt-BR"/>
        </w:rPr>
        <w:t xml:space="preserve">Altera dispositivo da Lei nº 5.923, de 30 de outubro de 2019, que “institui o Conselho Municipal de Desenvolvimento Rural – CMDR e cria o Fundo Municipal de Desenvolvimento Rural </w:t>
      </w:r>
      <w:r>
        <w:rPr>
          <w:rFonts w:eastAsia="Times New Roman" w:cstheme="minorHAnsi"/>
          <w:sz w:val="24"/>
          <w:szCs w:val="24"/>
          <w:lang w:eastAsia="pt-BR"/>
        </w:rPr>
        <w:t>– FMDR, na forma que especifica</w:t>
      </w:r>
      <w:r w:rsidRPr="00742CBA">
        <w:rPr>
          <w:rFonts w:eastAsia="Times New Roman" w:cstheme="minorHAnsi"/>
          <w:sz w:val="24"/>
          <w:szCs w:val="24"/>
          <w:lang w:eastAsia="pt-BR"/>
        </w:rPr>
        <w:t>”</w:t>
      </w:r>
      <w:r>
        <w:rPr>
          <w:rFonts w:eastAsia="Times New Roman" w:cstheme="minorHAnsi"/>
          <w:sz w:val="24"/>
          <w:szCs w:val="24"/>
          <w:lang w:eastAsia="pt-BR"/>
        </w:rPr>
        <w:t>.</w:t>
      </w:r>
    </w:p>
    <w:p w:rsidR="005101D9" w:rsidRPr="00D36612" w:rsidP="003B55E5" w14:paraId="3CE02196" w14:textId="62EF5CD1">
      <w:pPr>
        <w:tabs>
          <w:tab w:val="left" w:pos="1134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36612">
        <w:rPr>
          <w:rFonts w:cstheme="minorHAnsi"/>
          <w:b/>
          <w:bCs/>
          <w:sz w:val="24"/>
          <w:szCs w:val="24"/>
        </w:rPr>
        <w:t xml:space="preserve">Autoria do Executivo – </w:t>
      </w:r>
      <w:r w:rsidRPr="00D36612" w:rsidR="005A1CB4">
        <w:rPr>
          <w:rFonts w:cstheme="minorHAnsi"/>
          <w:b/>
          <w:bCs/>
          <w:sz w:val="24"/>
          <w:szCs w:val="24"/>
        </w:rPr>
        <w:t xml:space="preserve">Mensagem </w:t>
      </w:r>
      <w:r w:rsidR="00742CBA">
        <w:rPr>
          <w:rFonts w:cstheme="minorHAnsi"/>
          <w:b/>
          <w:bCs/>
          <w:sz w:val="24"/>
          <w:szCs w:val="24"/>
        </w:rPr>
        <w:t>76</w:t>
      </w:r>
      <w:r w:rsidRPr="00D36612" w:rsidR="00840756">
        <w:rPr>
          <w:rFonts w:cstheme="minorHAnsi"/>
          <w:b/>
          <w:bCs/>
          <w:sz w:val="24"/>
          <w:szCs w:val="24"/>
        </w:rPr>
        <w:t>/2022</w:t>
      </w:r>
      <w:r w:rsidRPr="00D36612">
        <w:rPr>
          <w:rFonts w:cstheme="minorHAnsi"/>
          <w:b/>
          <w:bCs/>
          <w:sz w:val="24"/>
          <w:szCs w:val="24"/>
        </w:rPr>
        <w:t>.</w:t>
      </w:r>
    </w:p>
    <w:p w:rsidR="005101D9" w:rsidP="00995E87" w14:paraId="0F01B010" w14:textId="77777777">
      <w:pPr>
        <w:tabs>
          <w:tab w:val="left" w:pos="1134"/>
        </w:tabs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:rsidR="00F36FF8" w:rsidRPr="00D36612" w:rsidP="00995E87" w14:paraId="71BEF0CA" w14:textId="77777777">
      <w:pPr>
        <w:tabs>
          <w:tab w:val="left" w:pos="1134"/>
        </w:tabs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:rsidR="00EC6150" w:rsidRPr="00DF2C1A" w:rsidP="00E503EA" w14:paraId="1306D454" w14:textId="77777777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C65153" w:rsidRPr="00DF2C1A" w:rsidP="00E503EA" w14:paraId="70D58AF3" w14:textId="3A4D9607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DF2C1A">
        <w:rPr>
          <w:rFonts w:asciiTheme="minorHAnsi" w:hAnsiTheme="minorHAnsi" w:cstheme="minorHAnsi"/>
          <w:b/>
          <w:i/>
          <w:color w:val="auto"/>
        </w:rPr>
        <w:t>À</w:t>
      </w:r>
      <w:r w:rsidRPr="00DF2C1A" w:rsidR="00106ADB">
        <w:rPr>
          <w:rFonts w:asciiTheme="minorHAnsi" w:hAnsiTheme="minorHAnsi" w:cstheme="minorHAnsi"/>
          <w:b/>
          <w:i/>
          <w:color w:val="auto"/>
        </w:rPr>
        <w:t xml:space="preserve"> </w:t>
      </w:r>
      <w:r w:rsidRPr="00DF2C1A">
        <w:rPr>
          <w:rFonts w:asciiTheme="minorHAnsi" w:hAnsiTheme="minorHAnsi" w:cstheme="minorHAnsi"/>
          <w:b/>
          <w:i/>
          <w:color w:val="auto"/>
        </w:rPr>
        <w:t>Comissão de Justiça e Redação</w:t>
      </w:r>
      <w:r w:rsidRPr="00DF2C1A" w:rsidR="00973E66">
        <w:rPr>
          <w:rFonts w:asciiTheme="minorHAnsi" w:hAnsiTheme="minorHAnsi" w:cstheme="minorHAnsi"/>
          <w:b/>
          <w:i/>
          <w:color w:val="auto"/>
        </w:rPr>
        <w:t>,</w:t>
      </w:r>
    </w:p>
    <w:p w:rsidR="0058062A" w:rsidRPr="00DF2C1A" w:rsidP="00053466" w14:paraId="4B40703B" w14:textId="4D816761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r w:rsidRPr="00DF2C1A">
        <w:rPr>
          <w:rFonts w:asciiTheme="minorHAnsi" w:hAnsiTheme="minorHAnsi" w:cstheme="minorHAnsi"/>
          <w:b/>
          <w:i/>
          <w:color w:val="auto"/>
        </w:rPr>
        <w:t>Exmo. Vereador Sidmar Rodrigo Toloi</w:t>
      </w:r>
      <w:r w:rsidRPr="00DF2C1A" w:rsidR="00973E66">
        <w:rPr>
          <w:rFonts w:asciiTheme="minorHAnsi" w:hAnsiTheme="minorHAnsi" w:cstheme="minorHAnsi"/>
          <w:b/>
          <w:i/>
          <w:color w:val="auto"/>
        </w:rPr>
        <w:t>.</w:t>
      </w:r>
    </w:p>
    <w:p w:rsidR="00EC6150" w:rsidRPr="00DF2C1A" w:rsidP="00053466" w14:paraId="5BC27350" w14:textId="77777777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623AD7" w:rsidRPr="00DF2C1A" w:rsidP="003C2F5F" w14:paraId="4ABBC958" w14:textId="7A7A9E88">
      <w:pPr>
        <w:pStyle w:val="Default"/>
        <w:tabs>
          <w:tab w:val="left" w:pos="2055"/>
        </w:tabs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r w:rsidRPr="00DF2C1A">
        <w:rPr>
          <w:rFonts w:asciiTheme="minorHAnsi" w:hAnsiTheme="minorHAnsi" w:cstheme="minorHAnsi"/>
          <w:b/>
          <w:i/>
          <w:color w:val="auto"/>
        </w:rPr>
        <w:tab/>
      </w:r>
    </w:p>
    <w:p w:rsidR="00742CBA" w:rsidP="00742CBA" w14:paraId="7614471C" w14:textId="12238C76">
      <w:pPr>
        <w:spacing w:after="240" w:line="360" w:lineRule="auto"/>
        <w:ind w:firstLine="1701"/>
        <w:jc w:val="both"/>
        <w:rPr>
          <w:rFonts w:eastAsia="Times New Roman" w:cstheme="minorHAnsi"/>
          <w:i/>
          <w:sz w:val="24"/>
          <w:szCs w:val="24"/>
          <w:lang w:eastAsia="pt-BR"/>
        </w:rPr>
      </w:pPr>
      <w:r w:rsidRPr="00DF2C1A">
        <w:rPr>
          <w:rFonts w:eastAsia="Times New Roman" w:cstheme="minorHAnsi"/>
          <w:sz w:val="24"/>
          <w:szCs w:val="24"/>
          <w:lang w:eastAsia="pt-BR"/>
        </w:rPr>
        <w:t xml:space="preserve">Trata-se de parecer jurídico </w:t>
      </w:r>
      <w:r w:rsidRPr="00DF2C1A" w:rsidR="0029742D">
        <w:rPr>
          <w:rFonts w:eastAsia="Times New Roman" w:cstheme="minorHAnsi"/>
          <w:sz w:val="24"/>
          <w:szCs w:val="24"/>
          <w:lang w:eastAsia="pt-BR"/>
        </w:rPr>
        <w:t>relativo ao projeto em epígrafe</w:t>
      </w:r>
      <w:r w:rsidRPr="00DF2C1A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DF2C1A" w:rsidR="00E503EA">
        <w:rPr>
          <w:rFonts w:eastAsia="Times New Roman" w:cstheme="minorHAnsi"/>
          <w:sz w:val="24"/>
          <w:szCs w:val="24"/>
          <w:lang w:eastAsia="pt-BR"/>
        </w:rPr>
        <w:t xml:space="preserve">que </w:t>
      </w:r>
      <w:r w:rsidRPr="00742CBA" w:rsidR="00BE272B">
        <w:rPr>
          <w:rFonts w:eastAsia="Times New Roman" w:cstheme="minorHAnsi"/>
          <w:i/>
          <w:sz w:val="24"/>
          <w:szCs w:val="24"/>
          <w:lang w:eastAsia="pt-BR"/>
        </w:rPr>
        <w:t>“Altera dispositivo da Lei nº 5.923, de 30 de outubro de 2019, que “institui o Conselho Municipal de Desenvolvimento Rural – CMDR e cria o Fundo Municipal de Desenvolvimento Rural – FMDR, na forma que especifica”“.</w:t>
      </w:r>
    </w:p>
    <w:p w:rsidR="00A369D9" w:rsidP="00742CBA" w14:paraId="6BA39082" w14:textId="3DFFA065">
      <w:pPr>
        <w:spacing w:after="240" w:line="36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Consta da mensagem do projeto:</w:t>
      </w:r>
    </w:p>
    <w:p w:rsidR="00A369D9" w:rsidRPr="00F36FF8" w:rsidP="00A369D9" w14:paraId="5165DC60" w14:textId="3E387337">
      <w:pPr>
        <w:spacing w:after="120"/>
        <w:ind w:left="2268"/>
        <w:jc w:val="both"/>
        <w:rPr>
          <w:rFonts w:eastAsia="Times New Roman" w:cstheme="minorHAnsi"/>
          <w:i/>
          <w:lang w:eastAsia="pt-BR"/>
        </w:rPr>
      </w:pPr>
      <w:r w:rsidRPr="00F36FF8">
        <w:rPr>
          <w:rFonts w:eastAsia="Times New Roman" w:cstheme="minorHAnsi"/>
          <w:i/>
          <w:lang w:eastAsia="pt-BR"/>
        </w:rPr>
        <w:t>(...)</w:t>
      </w:r>
    </w:p>
    <w:p w:rsidR="00A369D9" w:rsidRPr="00F36FF8" w:rsidP="00A369D9" w14:paraId="7CB16F16" w14:textId="19183996">
      <w:pPr>
        <w:spacing w:after="120"/>
        <w:ind w:left="2268"/>
        <w:jc w:val="both"/>
        <w:rPr>
          <w:rFonts w:eastAsia="Times New Roman" w:cstheme="minorHAnsi"/>
          <w:i/>
          <w:lang w:eastAsia="pt-BR"/>
        </w:rPr>
      </w:pPr>
      <w:r w:rsidRPr="00F36FF8">
        <w:rPr>
          <w:rFonts w:eastAsia="Times New Roman" w:cstheme="minorHAnsi"/>
          <w:i/>
          <w:lang w:eastAsia="pt-BR"/>
        </w:rPr>
        <w:t xml:space="preserve">A alteração solicitada foi aprovada pela Plenária do Conselho Municipal de Desenvolvimento Rural – CMDR, em reunião ordinária realizada em 11 de agosto de 2022, conforme cópia ata </w:t>
      </w:r>
      <w:r w:rsidRPr="00F36FF8">
        <w:rPr>
          <w:rFonts w:eastAsia="Times New Roman" w:cstheme="minorHAnsi"/>
          <w:i/>
          <w:lang w:eastAsia="pt-BR"/>
        </w:rPr>
        <w:t>anexo</w:t>
      </w:r>
      <w:r w:rsidRPr="00F36FF8">
        <w:rPr>
          <w:rFonts w:eastAsia="Times New Roman" w:cstheme="minorHAnsi"/>
          <w:i/>
          <w:lang w:eastAsia="pt-BR"/>
        </w:rPr>
        <w:t>.</w:t>
      </w:r>
    </w:p>
    <w:p w:rsidR="00A369D9" w:rsidRPr="00F36FF8" w:rsidP="00A369D9" w14:paraId="29239547" w14:textId="77777777">
      <w:pPr>
        <w:spacing w:after="120"/>
        <w:ind w:left="2268"/>
        <w:jc w:val="both"/>
        <w:rPr>
          <w:rFonts w:eastAsia="Times New Roman" w:cstheme="minorHAnsi"/>
          <w:i/>
          <w:lang w:eastAsia="pt-BR"/>
        </w:rPr>
      </w:pPr>
      <w:r w:rsidRPr="00F36FF8">
        <w:rPr>
          <w:rFonts w:eastAsia="Times New Roman" w:cstheme="minorHAnsi"/>
          <w:i/>
          <w:lang w:eastAsia="pt-BR"/>
        </w:rPr>
        <w:t xml:space="preserve">Segundo </w:t>
      </w:r>
      <w:r w:rsidRPr="00F36FF8">
        <w:rPr>
          <w:rFonts w:eastAsia="Times New Roman" w:cstheme="minorHAnsi"/>
          <w:i/>
          <w:lang w:eastAsia="pt-BR"/>
        </w:rPr>
        <w:t>a</w:t>
      </w:r>
      <w:r w:rsidRPr="00F36FF8">
        <w:rPr>
          <w:rFonts w:eastAsia="Times New Roman" w:cstheme="minorHAnsi"/>
          <w:i/>
          <w:lang w:eastAsia="pt-BR"/>
        </w:rPr>
        <w:t xml:space="preserve"> medida que ora se propõe, a Diretoria Executiva do Conselho Municipal de Desenvolvimento Rural – CMDR, passará a ser constituída pelo Presidente, Vice-Presidente, Secretário e Secretário Adjunto. </w:t>
      </w:r>
    </w:p>
    <w:p w:rsidR="00A369D9" w:rsidRPr="00F36FF8" w:rsidP="00A369D9" w14:paraId="16A8D89A" w14:textId="552285C1">
      <w:pPr>
        <w:spacing w:after="120"/>
        <w:ind w:left="2268"/>
        <w:jc w:val="both"/>
        <w:rPr>
          <w:rFonts w:eastAsia="Times New Roman" w:cstheme="minorHAnsi"/>
          <w:i/>
          <w:lang w:eastAsia="pt-BR"/>
        </w:rPr>
      </w:pPr>
      <w:r w:rsidRPr="00F36FF8">
        <w:rPr>
          <w:rFonts w:eastAsia="Times New Roman" w:cstheme="minorHAnsi"/>
          <w:i/>
          <w:lang w:eastAsia="pt-BR"/>
        </w:rPr>
        <w:t>A propositura</w:t>
      </w:r>
      <w:r w:rsidRPr="00F36FF8">
        <w:rPr>
          <w:rFonts w:eastAsia="Times New Roman" w:cstheme="minorHAnsi"/>
          <w:i/>
          <w:lang w:eastAsia="pt-BR"/>
        </w:rPr>
        <w:t>, busca</w:t>
      </w:r>
      <w:r w:rsidRPr="00F36FF8">
        <w:rPr>
          <w:rFonts w:eastAsia="Times New Roman" w:cstheme="minorHAnsi"/>
          <w:i/>
          <w:lang w:eastAsia="pt-BR"/>
        </w:rPr>
        <w:t xml:space="preserve"> para o Conselho Municipal, uma consonância com os demais Conselhos de Desenvolvimento Rural do Estado de São Paulo, que já utilizam esse formato em suas diretorias executivas.</w:t>
      </w:r>
    </w:p>
    <w:p w:rsidR="00A369D9" w:rsidRPr="00F36FF8" w:rsidP="00A369D9" w14:paraId="28722976" w14:textId="1C56E173">
      <w:pPr>
        <w:spacing w:after="120"/>
        <w:ind w:left="2268"/>
        <w:jc w:val="both"/>
        <w:rPr>
          <w:rFonts w:eastAsia="Times New Roman" w:cstheme="minorHAnsi"/>
          <w:i/>
          <w:lang w:eastAsia="pt-BR"/>
        </w:rPr>
      </w:pPr>
      <w:r w:rsidRPr="00F36FF8">
        <w:rPr>
          <w:rFonts w:eastAsia="Times New Roman" w:cstheme="minorHAnsi"/>
          <w:i/>
          <w:lang w:eastAsia="pt-BR"/>
        </w:rPr>
        <w:t>(...)</w:t>
      </w:r>
    </w:p>
    <w:p w:rsidR="00C65153" w:rsidRPr="00DF2C1A" w:rsidP="00053466" w14:paraId="71911B29" w14:textId="13E0745D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DF2C1A">
        <w:rPr>
          <w:rFonts w:cstheme="minorHAnsi"/>
          <w:i/>
          <w:sz w:val="24"/>
          <w:szCs w:val="24"/>
        </w:rPr>
        <w:t>Ab initio</w:t>
      </w:r>
      <w:r w:rsidRPr="00DF2C1A">
        <w:rPr>
          <w:rFonts w:cstheme="minorHAnsi"/>
          <w:sz w:val="24"/>
          <w:szCs w:val="24"/>
        </w:rPr>
        <w:t>, cumpre destacar a competência regimental</w:t>
      </w:r>
      <w:r w:rsidRPr="00DF2C1A" w:rsidR="00973E66">
        <w:rPr>
          <w:rFonts w:cstheme="minorHAnsi"/>
          <w:sz w:val="24"/>
          <w:szCs w:val="24"/>
        </w:rPr>
        <w:t xml:space="preserve"> da </w:t>
      </w:r>
      <w:r w:rsidRPr="00DF2C1A">
        <w:rPr>
          <w:rFonts w:cstheme="minorHAnsi"/>
          <w:sz w:val="24"/>
          <w:szCs w:val="24"/>
        </w:rPr>
        <w:t>Comissão de Justiça e Redação</w:t>
      </w:r>
      <w:r w:rsidRPr="00DF2C1A" w:rsidR="00973E66">
        <w:rPr>
          <w:rFonts w:cstheme="minorHAnsi"/>
          <w:sz w:val="24"/>
          <w:szCs w:val="24"/>
        </w:rPr>
        <w:t xml:space="preserve"> </w:t>
      </w:r>
      <w:r w:rsidRPr="00DF2C1A">
        <w:rPr>
          <w:rFonts w:cstheme="minorHAnsi"/>
          <w:sz w:val="24"/>
          <w:szCs w:val="24"/>
        </w:rPr>
        <w:t>estabelecida no artigo 38.</w:t>
      </w:r>
      <w:r>
        <w:rPr>
          <w:rStyle w:val="FootnoteReference"/>
          <w:rFonts w:cstheme="minorHAnsi"/>
          <w:sz w:val="24"/>
          <w:szCs w:val="24"/>
        </w:rPr>
        <w:footnoteReference w:id="2"/>
      </w:r>
    </w:p>
    <w:p w:rsidR="00C65153" w:rsidRPr="00DF2C1A" w:rsidP="00055A36" w14:paraId="3996D272" w14:textId="674436C6">
      <w:pPr>
        <w:spacing w:after="120" w:line="360" w:lineRule="auto"/>
        <w:ind w:firstLine="1701"/>
        <w:jc w:val="both"/>
        <w:rPr>
          <w:rFonts w:cstheme="minorHAnsi"/>
        </w:rPr>
      </w:pPr>
      <w:r w:rsidRPr="00DF2C1A">
        <w:rPr>
          <w:rFonts w:cstheme="minorHAnsi"/>
          <w:sz w:val="24"/>
          <w:szCs w:val="24"/>
        </w:rPr>
        <w:t>Outrossim</w:t>
      </w:r>
      <w:r w:rsidRPr="00DF2C1A">
        <w:rPr>
          <w:rFonts w:cstheme="minorHAnsi"/>
          <w:sz w:val="24"/>
          <w:szCs w:val="24"/>
        </w:rPr>
        <w:t>, ressalta-se que a opinião jurídica exarada nes</w:t>
      </w:r>
      <w:r w:rsidRPr="00DF2C1A" w:rsidR="00B20851">
        <w:rPr>
          <w:rFonts w:cstheme="minorHAnsi"/>
          <w:sz w:val="24"/>
          <w:szCs w:val="24"/>
        </w:rPr>
        <w:t>s</w:t>
      </w:r>
      <w:r w:rsidRPr="00DF2C1A">
        <w:rPr>
          <w:rFonts w:cstheme="minorHAnsi"/>
          <w:sz w:val="24"/>
          <w:szCs w:val="24"/>
        </w:rPr>
        <w:t>e parecer não tem força vinculante, sendo meramente opinativo não fundamentando decisão proferida pelas Comissões e/ou nobres vereadores.</w:t>
      </w:r>
      <w:r w:rsidR="00055A36">
        <w:rPr>
          <w:rFonts w:cstheme="minorHAnsi"/>
          <w:sz w:val="24"/>
          <w:szCs w:val="24"/>
        </w:rPr>
        <w:t xml:space="preserve"> </w:t>
      </w:r>
      <w:r w:rsidRPr="00DF2C1A">
        <w:rPr>
          <w:rFonts w:cstheme="minorHAnsi"/>
        </w:rPr>
        <w:t xml:space="preserve">Nesse sentido é o entendimento do Supremo Tribunal Federal: </w:t>
      </w:r>
    </w:p>
    <w:p w:rsidR="00C65153" w:rsidRPr="00A369D9" w:rsidP="00116058" w14:paraId="6A14452A" w14:textId="77777777">
      <w:pPr>
        <w:pStyle w:val="Default"/>
        <w:spacing w:after="240" w:line="276" w:lineRule="auto"/>
        <w:ind w:left="226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369D9">
        <w:rPr>
          <w:rFonts w:asciiTheme="minorHAnsi" w:hAnsiTheme="minorHAnsi" w:cstheme="minorHAnsi"/>
          <w:i/>
          <w:sz w:val="20"/>
          <w:szCs w:val="20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A369D9">
        <w:rPr>
          <w:rFonts w:asciiTheme="minorHAnsi" w:hAnsiTheme="minorHAnsi" w:cstheme="minorHAnsi"/>
          <w:i/>
          <w:sz w:val="20"/>
          <w:szCs w:val="20"/>
        </w:rPr>
        <w:t>ex</w:t>
      </w:r>
      <w:r w:rsidRPr="00A369D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369D9">
        <w:rPr>
          <w:rFonts w:asciiTheme="minorHAnsi" w:hAnsiTheme="minorHAnsi" w:cstheme="minorHAnsi"/>
          <w:i/>
          <w:sz w:val="20"/>
          <w:szCs w:val="20"/>
        </w:rPr>
        <w:t>oficio</w:t>
      </w:r>
      <w:r w:rsidRPr="00A369D9">
        <w:rPr>
          <w:rFonts w:asciiTheme="minorHAnsi" w:hAnsiTheme="minorHAnsi" w:cstheme="minorHAnsi"/>
          <w:i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623AD7" w:rsidP="00AA19F5" w14:paraId="26AE4FB9" w14:textId="2091AD56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DF2C1A">
        <w:rPr>
          <w:rFonts w:asciiTheme="minorHAnsi" w:hAnsiTheme="minorHAnsi" w:cstheme="minorHAnsi"/>
          <w:color w:val="auto"/>
        </w:rPr>
        <w:t>Considerando-se o</w:t>
      </w:r>
      <w:r w:rsidRPr="00DF2C1A" w:rsidR="00A32BE6">
        <w:rPr>
          <w:rFonts w:asciiTheme="minorHAnsi" w:hAnsiTheme="minorHAnsi" w:cstheme="minorHAnsi"/>
          <w:color w:val="auto"/>
        </w:rPr>
        <w:t xml:space="preserve"> aspecto constitucional, legal e</w:t>
      </w:r>
      <w:r w:rsidRPr="00DF2C1A">
        <w:rPr>
          <w:rFonts w:asciiTheme="minorHAnsi" w:hAnsiTheme="minorHAnsi" w:cstheme="minorHAnsi"/>
          <w:color w:val="auto"/>
        </w:rPr>
        <w:t xml:space="preserve"> jurídico, passa-se </w:t>
      </w:r>
      <w:r w:rsidRPr="00DF2C1A" w:rsidR="002D1F88">
        <w:rPr>
          <w:rFonts w:asciiTheme="minorHAnsi" w:hAnsiTheme="minorHAnsi" w:cstheme="minorHAnsi"/>
          <w:color w:val="auto"/>
        </w:rPr>
        <w:t>a</w:t>
      </w:r>
      <w:r w:rsidRPr="00DF2C1A">
        <w:rPr>
          <w:rFonts w:asciiTheme="minorHAnsi" w:hAnsiTheme="minorHAnsi" w:cstheme="minorHAnsi"/>
          <w:color w:val="auto"/>
        </w:rPr>
        <w:t xml:space="preserve"> </w:t>
      </w:r>
      <w:r w:rsidRPr="00DF2C1A">
        <w:rPr>
          <w:rFonts w:asciiTheme="minorHAnsi" w:hAnsiTheme="minorHAnsi" w:cstheme="minorHAnsi"/>
          <w:b/>
          <w:color w:val="auto"/>
        </w:rPr>
        <w:t>análise técnica</w:t>
      </w:r>
      <w:r w:rsidRPr="00DF2C1A">
        <w:rPr>
          <w:rFonts w:asciiTheme="minorHAnsi" w:hAnsiTheme="minorHAnsi" w:cstheme="minorHAnsi"/>
          <w:color w:val="auto"/>
        </w:rPr>
        <w:t xml:space="preserve"> do projeto. </w:t>
      </w:r>
    </w:p>
    <w:p w:rsidR="00A21575" w:rsidRPr="00DF2C1A" w:rsidP="00053466" w14:paraId="08354287" w14:textId="492CFA3D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i/>
          <w:color w:val="auto"/>
        </w:rPr>
      </w:pPr>
      <w:r w:rsidRPr="00DF2C1A">
        <w:rPr>
          <w:rFonts w:asciiTheme="minorHAnsi" w:hAnsiTheme="minorHAnsi" w:cstheme="minorHAnsi"/>
          <w:color w:val="auto"/>
        </w:rPr>
        <w:t xml:space="preserve">A proposta em exame, no que tange à </w:t>
      </w:r>
      <w:r w:rsidRPr="00AD2EF4" w:rsidR="00AD2EF4">
        <w:rPr>
          <w:rFonts w:asciiTheme="minorHAnsi" w:hAnsiTheme="minorHAnsi" w:cstheme="minorHAnsi"/>
          <w:b/>
          <w:color w:val="auto"/>
        </w:rPr>
        <w:t>competência municipal</w:t>
      </w:r>
      <w:r w:rsidRPr="00AD2EF4">
        <w:rPr>
          <w:rFonts w:asciiTheme="minorHAnsi" w:hAnsiTheme="minorHAnsi" w:cstheme="minorHAnsi"/>
          <w:b/>
          <w:color w:val="auto"/>
        </w:rPr>
        <w:t>,</w:t>
      </w:r>
      <w:r w:rsidRPr="00DF2C1A">
        <w:rPr>
          <w:rFonts w:asciiTheme="minorHAnsi" w:hAnsiTheme="minorHAnsi" w:cstheme="minorHAnsi"/>
          <w:color w:val="auto"/>
        </w:rPr>
        <w:t xml:space="preserve"> afigura-se revestida de constitucionalidade, pois por força da Constituição </w:t>
      </w:r>
      <w:r w:rsidRPr="00DF2C1A" w:rsidR="006B1DD9">
        <w:rPr>
          <w:rFonts w:asciiTheme="minorHAnsi" w:hAnsiTheme="minorHAnsi" w:cstheme="minorHAnsi"/>
          <w:color w:val="auto"/>
        </w:rPr>
        <w:t xml:space="preserve">Federal </w:t>
      </w:r>
      <w:r w:rsidRPr="00DF2C1A">
        <w:rPr>
          <w:rFonts w:asciiTheme="minorHAnsi" w:hAnsiTheme="minorHAnsi" w:cstheme="minorHAnsi"/>
          <w:color w:val="auto"/>
        </w:rPr>
        <w:t>os Municípios foram dotados de autonomia legislativa, que vem consubstanciada na capacidade de legislar sobre assuntos de inter</w:t>
      </w:r>
      <w:r w:rsidR="008F1AFA">
        <w:rPr>
          <w:rFonts w:asciiTheme="minorHAnsi" w:hAnsiTheme="minorHAnsi" w:cstheme="minorHAnsi"/>
          <w:color w:val="auto"/>
        </w:rPr>
        <w:t xml:space="preserve">esse local </w:t>
      </w:r>
      <w:r w:rsidRPr="00DF2C1A" w:rsidR="000A2B7F">
        <w:rPr>
          <w:rFonts w:asciiTheme="minorHAnsi" w:hAnsiTheme="minorHAnsi" w:cstheme="minorHAnsi"/>
          <w:color w:val="auto"/>
        </w:rPr>
        <w:t>(art. 30, I</w:t>
      </w:r>
      <w:r w:rsidRPr="00DF2C1A">
        <w:rPr>
          <w:rFonts w:asciiTheme="minorHAnsi" w:hAnsiTheme="minorHAnsi" w:cstheme="minorHAnsi"/>
          <w:color w:val="auto"/>
        </w:rPr>
        <w:t xml:space="preserve">, da CRFB), </w:t>
      </w:r>
      <w:r w:rsidRPr="00DF2C1A">
        <w:rPr>
          <w:rFonts w:asciiTheme="minorHAnsi" w:hAnsiTheme="minorHAnsi" w:cstheme="minorHAnsi"/>
          <w:i/>
          <w:color w:val="auto"/>
        </w:rPr>
        <w:t>in verbis:</w:t>
      </w:r>
    </w:p>
    <w:p w:rsidR="00A21575" w:rsidRPr="00DF2C1A" w:rsidP="00D36612" w14:paraId="7E45F21B" w14:textId="54F04B75">
      <w:p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0" w:line="300" w:lineRule="auto"/>
        <w:ind w:left="2268"/>
        <w:jc w:val="both"/>
        <w:rPr>
          <w:rFonts w:eastAsia="Calibri" w:cstheme="minorHAnsi"/>
          <w:i/>
          <w:color w:val="000000"/>
        </w:rPr>
      </w:pPr>
      <w:r w:rsidRPr="00DF2C1A">
        <w:rPr>
          <w:rFonts w:eastAsia="Calibri" w:cstheme="minorHAnsi"/>
          <w:i/>
          <w:color w:val="000000"/>
        </w:rPr>
        <w:t>Art. 30. Compete aos Municípios:</w:t>
      </w:r>
    </w:p>
    <w:p w:rsidR="00EC6150" w:rsidRPr="00DF2C1A" w:rsidP="00D36612" w14:paraId="47CAEBE7" w14:textId="42F12378">
      <w:pPr>
        <w:pStyle w:val="ListParagraph"/>
        <w:numPr>
          <w:ilvl w:val="0"/>
          <w:numId w:val="3"/>
        </w:num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0" w:line="300" w:lineRule="auto"/>
        <w:jc w:val="both"/>
        <w:rPr>
          <w:rFonts w:eastAsia="Calibri" w:cstheme="minorHAnsi"/>
          <w:i/>
          <w:color w:val="000000"/>
        </w:rPr>
      </w:pPr>
      <w:r w:rsidRPr="00DF2C1A">
        <w:rPr>
          <w:rFonts w:eastAsia="Calibri" w:cstheme="minorHAnsi"/>
          <w:i/>
          <w:color w:val="000000"/>
        </w:rPr>
        <w:t xml:space="preserve"> </w:t>
      </w:r>
      <w:r w:rsidRPr="00DF2C1A" w:rsidR="00A21575">
        <w:rPr>
          <w:rFonts w:eastAsia="Calibri" w:cstheme="minorHAnsi"/>
          <w:i/>
          <w:color w:val="000000"/>
        </w:rPr>
        <w:t>legislar</w:t>
      </w:r>
      <w:r w:rsidRPr="00DF2C1A" w:rsidR="00A21575">
        <w:rPr>
          <w:rFonts w:eastAsia="Calibri" w:cstheme="minorHAnsi"/>
          <w:i/>
          <w:color w:val="000000"/>
        </w:rPr>
        <w:t xml:space="preserve"> sobre assuntos de interesse local</w:t>
      </w:r>
    </w:p>
    <w:p w:rsidR="00623AD7" w:rsidP="00D36612" w14:paraId="4ED24074" w14:textId="1ECE687E">
      <w:p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0" w:line="300" w:lineRule="auto"/>
        <w:ind w:left="2268"/>
        <w:jc w:val="both"/>
        <w:rPr>
          <w:rFonts w:cstheme="minorHAnsi"/>
        </w:rPr>
      </w:pPr>
      <w:r w:rsidRPr="00DF2C1A">
        <w:rPr>
          <w:rFonts w:eastAsia="Calibri" w:cstheme="minorHAnsi"/>
          <w:i/>
          <w:color w:val="000000"/>
        </w:rPr>
        <w:t>(...)</w:t>
      </w:r>
      <w:r w:rsidRPr="00DF2C1A">
        <w:rPr>
          <w:rFonts w:cstheme="minorHAnsi"/>
        </w:rPr>
        <w:t xml:space="preserve"> </w:t>
      </w:r>
    </w:p>
    <w:p w:rsidR="00A369D9" w:rsidP="00D36612" w14:paraId="4E2D7A48" w14:textId="77777777">
      <w:p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0" w:line="300" w:lineRule="auto"/>
        <w:ind w:left="2268"/>
        <w:jc w:val="both"/>
        <w:rPr>
          <w:rFonts w:cstheme="minorHAnsi"/>
        </w:rPr>
      </w:pPr>
    </w:p>
    <w:p w:rsidR="00623AD7" w:rsidRPr="00DF2C1A" w:rsidP="00622D40" w14:paraId="72FF87E4" w14:textId="77777777">
      <w:pPr>
        <w:spacing w:after="240" w:line="36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DF2C1A">
        <w:rPr>
          <w:rFonts w:eastAsia="Times New Roman" w:cstheme="minorHAnsi"/>
          <w:sz w:val="24"/>
          <w:szCs w:val="24"/>
          <w:lang w:eastAsia="pt-BR"/>
        </w:rPr>
        <w:t>Nessa linha, a Lei Orgânica do Município de Valinhos estabelece:</w:t>
      </w:r>
    </w:p>
    <w:p w:rsidR="00623AD7" w:rsidRPr="00DF2C1A" w:rsidP="00EA669D" w14:paraId="500D294B" w14:textId="77777777">
      <w:pPr>
        <w:spacing w:after="0" w:line="300" w:lineRule="auto"/>
        <w:ind w:left="2268"/>
        <w:jc w:val="both"/>
        <w:rPr>
          <w:rFonts w:cstheme="minorHAnsi"/>
          <w:i/>
        </w:rPr>
      </w:pPr>
      <w:r w:rsidRPr="00DF2C1A">
        <w:rPr>
          <w:rFonts w:cstheme="minorHAnsi"/>
          <w:i/>
        </w:rPr>
        <w:t xml:space="preserve">Art. 5º Compete ao Município, no exercício de sua autonomia, </w:t>
      </w:r>
      <w:r w:rsidRPr="00DF2C1A">
        <w:rPr>
          <w:rFonts w:cstheme="minorHAnsi"/>
          <w:i/>
          <w:u w:val="single"/>
        </w:rPr>
        <w:t>legislar sobre tudo quanto respeite ao interesse local,</w:t>
      </w:r>
      <w:r w:rsidRPr="00DF2C1A">
        <w:rPr>
          <w:rFonts w:cstheme="minorHAnsi"/>
          <w:i/>
        </w:rPr>
        <w:t xml:space="preserve"> tendo como objetivo o pleno desenvolvimento de suas funções sociais e garantir o bem-estar de seus habitantes, cabendo-lhe privativamente, entre outras, as seguintes atribuições:</w:t>
      </w:r>
    </w:p>
    <w:p w:rsidR="00623AD7" w:rsidRPr="00DF2C1A" w:rsidP="00EA669D" w14:paraId="23F5F8A4" w14:textId="1C57C6CF">
      <w:pPr>
        <w:spacing w:after="0" w:line="300" w:lineRule="auto"/>
        <w:ind w:left="2268"/>
        <w:jc w:val="both"/>
        <w:rPr>
          <w:rFonts w:cstheme="minorHAnsi"/>
          <w:i/>
        </w:rPr>
      </w:pPr>
      <w:r w:rsidRPr="00DF2C1A">
        <w:rPr>
          <w:rFonts w:cstheme="minorHAnsi"/>
          <w:i/>
        </w:rPr>
        <w:t>(...)</w:t>
      </w:r>
    </w:p>
    <w:p w:rsidR="00A84A80" w:rsidRPr="00DF2C1A" w:rsidP="00EA669D" w14:paraId="5A3C8E21" w14:textId="77777777">
      <w:pPr>
        <w:spacing w:after="0" w:line="300" w:lineRule="auto"/>
        <w:ind w:left="2268"/>
        <w:jc w:val="both"/>
        <w:rPr>
          <w:rFonts w:cstheme="minorHAnsi"/>
          <w:i/>
        </w:rPr>
      </w:pPr>
    </w:p>
    <w:p w:rsidR="00623AD7" w:rsidRPr="00DF2C1A" w:rsidP="00EA669D" w14:paraId="2E506F9D" w14:textId="4F87796E">
      <w:pPr>
        <w:spacing w:after="0" w:line="300" w:lineRule="auto"/>
        <w:ind w:left="2268"/>
        <w:jc w:val="both"/>
        <w:rPr>
          <w:rFonts w:cstheme="minorHAnsi"/>
          <w:i/>
        </w:rPr>
      </w:pPr>
      <w:r w:rsidRPr="00DF2C1A">
        <w:rPr>
          <w:rFonts w:cstheme="minorHAnsi"/>
          <w:i/>
        </w:rPr>
        <w:t>“</w:t>
      </w:r>
      <w:r w:rsidRPr="00DF2C1A">
        <w:rPr>
          <w:rFonts w:cstheme="minorHAnsi"/>
          <w:i/>
        </w:rPr>
        <w:t>Art.</w:t>
      </w:r>
      <w:r w:rsidRPr="00DF2C1A">
        <w:rPr>
          <w:rFonts w:cstheme="minorHAnsi"/>
          <w:i/>
        </w:rPr>
        <w:t xml:space="preserve"> 8º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A84A80" w:rsidRPr="00DF2C1A" w:rsidP="00EA669D" w14:paraId="1501755F" w14:textId="77777777">
      <w:pPr>
        <w:spacing w:after="0" w:line="300" w:lineRule="auto"/>
        <w:ind w:left="2268"/>
        <w:jc w:val="both"/>
        <w:rPr>
          <w:rFonts w:cstheme="minorHAnsi"/>
          <w:i/>
        </w:rPr>
      </w:pPr>
    </w:p>
    <w:p w:rsidR="00623AD7" w:rsidP="00EA669D" w14:paraId="6D57EEB3" w14:textId="03743BEC">
      <w:pPr>
        <w:spacing w:after="0" w:line="300" w:lineRule="auto"/>
        <w:ind w:left="2268"/>
        <w:jc w:val="both"/>
        <w:rPr>
          <w:rFonts w:cstheme="minorHAnsi"/>
          <w:i/>
        </w:rPr>
      </w:pPr>
      <w:r w:rsidRPr="00DF2C1A">
        <w:rPr>
          <w:rFonts w:cstheme="minorHAnsi"/>
          <w:i/>
        </w:rPr>
        <w:t>I - legislar sobre assuntos de interesse local;</w:t>
      </w:r>
      <w:r w:rsidRPr="00DF2C1A" w:rsidR="006E4468">
        <w:rPr>
          <w:rFonts w:cstheme="minorHAnsi"/>
          <w:i/>
        </w:rPr>
        <w:t xml:space="preserve"> </w:t>
      </w:r>
      <w:r w:rsidRPr="00DF2C1A" w:rsidR="006E4468">
        <w:rPr>
          <w:rFonts w:cstheme="minorHAnsi"/>
          <w:i/>
        </w:rPr>
        <w:t>“</w:t>
      </w:r>
    </w:p>
    <w:p w:rsidR="00A369D9" w:rsidRPr="00DF2C1A" w:rsidP="00EA669D" w14:paraId="41B90654" w14:textId="77777777">
      <w:pPr>
        <w:spacing w:after="0" w:line="300" w:lineRule="auto"/>
        <w:ind w:left="2268"/>
        <w:jc w:val="both"/>
        <w:rPr>
          <w:rFonts w:cstheme="minorHAnsi"/>
          <w:i/>
        </w:rPr>
      </w:pPr>
    </w:p>
    <w:p w:rsidR="00995E87" w:rsidRPr="00DF2C1A" w:rsidP="00995E87" w14:paraId="616D43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F2C1A">
        <w:rPr>
          <w:rFonts w:cstheme="minorHAnsi"/>
          <w:sz w:val="24"/>
          <w:szCs w:val="24"/>
        </w:rPr>
        <w:t xml:space="preserve"> </w:t>
      </w:r>
      <w:r w:rsidRPr="00DF2C1A">
        <w:rPr>
          <w:rFonts w:cstheme="minorHAnsi"/>
          <w:sz w:val="24"/>
          <w:szCs w:val="24"/>
        </w:rPr>
        <w:tab/>
      </w:r>
      <w:r w:rsidRPr="00DF2C1A">
        <w:rPr>
          <w:rFonts w:cstheme="minorHAnsi"/>
          <w:sz w:val="24"/>
          <w:szCs w:val="24"/>
        </w:rPr>
        <w:tab/>
        <w:t xml:space="preserve">   </w:t>
      </w:r>
      <w:r w:rsidRPr="00DF2C1A">
        <w:rPr>
          <w:rFonts w:cstheme="minorHAnsi"/>
          <w:sz w:val="24"/>
          <w:szCs w:val="24"/>
        </w:rPr>
        <w:t>Acerca do conceito de interesse local o saudoso professor Hely Lopes Meirelles leciona:</w:t>
      </w:r>
    </w:p>
    <w:p w:rsidR="00995E87" w:rsidRPr="00DF2C1A" w:rsidP="002C4D6D" w14:paraId="37CA77C0" w14:textId="77777777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b/>
          <w:i/>
          <w:color w:val="000000"/>
        </w:rPr>
      </w:pPr>
      <w:r w:rsidRPr="00DF2C1A">
        <w:rPr>
          <w:rFonts w:eastAsia="Calibri" w:cstheme="minorHAnsi"/>
          <w:i/>
          <w:color w:val="000000"/>
        </w:rPr>
        <w:t xml:space="preserve">"Interesse local não é interesse exclusivo do Município; não é interesse privativo da localidade; não é interesse único dos municípios. Se se exigisse essa exclusividade, </w:t>
      </w:r>
      <w:r w:rsidRPr="00DF2C1A">
        <w:rPr>
          <w:rFonts w:eastAsia="Calibri" w:cstheme="minorHAnsi"/>
          <w:i/>
          <w:color w:val="000000"/>
        </w:rPr>
        <w:t xml:space="preserve">essa </w:t>
      </w:r>
      <w:r w:rsidRPr="00DF2C1A">
        <w:rPr>
          <w:rFonts w:eastAsia="Calibri" w:cstheme="minorHAnsi"/>
          <w:i/>
          <w:color w:val="000000"/>
        </w:rPr>
        <w:t>privatividade</w:t>
      </w:r>
      <w:r w:rsidRPr="00DF2C1A">
        <w:rPr>
          <w:rFonts w:eastAsia="Calibri" w:cstheme="minorHAnsi"/>
          <w:i/>
          <w:color w:val="000000"/>
        </w:rPr>
        <w:t>, essa unicidade, bem reduzido</w:t>
      </w:r>
      <w:r w:rsidRPr="00DF2C1A">
        <w:rPr>
          <w:rFonts w:eastAsia="Calibri" w:cstheme="minorHAnsi"/>
          <w:i/>
          <w:color w:val="000000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DF2C1A">
        <w:rPr>
          <w:rFonts w:eastAsia="Calibri" w:cstheme="minorHAnsi"/>
          <w:b/>
          <w:i/>
          <w:color w:val="000000"/>
        </w:rPr>
        <w:t>O que define e caracteriza o 'interesse local', inscrito como dogma constitucional, é a predominância do interesse do Município sobre o do Estado ou da União". (</w:t>
      </w:r>
      <w:r w:rsidRPr="00DF2C1A">
        <w:rPr>
          <w:rFonts w:eastAsia="Calibri" w:cstheme="minorHAnsi"/>
          <w:b/>
          <w:i/>
          <w:color w:val="000000"/>
        </w:rPr>
        <w:t>gn</w:t>
      </w:r>
      <w:r w:rsidRPr="00DF2C1A">
        <w:rPr>
          <w:rFonts w:eastAsia="Calibri" w:cstheme="minorHAnsi"/>
          <w:b/>
          <w:i/>
          <w:color w:val="000000"/>
        </w:rPr>
        <w:t>)</w:t>
      </w:r>
    </w:p>
    <w:p w:rsidR="00995E87" w:rsidRPr="00DF2C1A" w:rsidP="002C4D6D" w14:paraId="6D60DF28" w14:textId="77777777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  <w:color w:val="000000"/>
        </w:rPr>
      </w:pPr>
      <w:r w:rsidRPr="00DF2C1A">
        <w:rPr>
          <w:rFonts w:eastAsia="Calibri" w:cstheme="minorHAnsi"/>
          <w:i/>
          <w:color w:val="000000"/>
        </w:rPr>
        <w:t xml:space="preserve">(in Direito Municipal Brasileiro, 6ª ed., atualizada por Izabel Camargo Lopes Monteiro e Yara Darcy Police Monteiro, 1993, Malheiros, p. </w:t>
      </w:r>
      <w:r w:rsidRPr="00DF2C1A">
        <w:rPr>
          <w:rFonts w:eastAsia="Calibri" w:cstheme="minorHAnsi"/>
          <w:i/>
          <w:color w:val="000000"/>
        </w:rPr>
        <w:t>98)</w:t>
      </w:r>
    </w:p>
    <w:p w:rsidR="00057AD0" w:rsidP="00057AD0" w14:paraId="67461487" w14:textId="777777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F2C1A">
        <w:rPr>
          <w:rFonts w:cstheme="minorHAnsi"/>
          <w:sz w:val="24"/>
          <w:szCs w:val="24"/>
        </w:rPr>
        <w:t xml:space="preserve"> </w:t>
      </w:r>
      <w:r w:rsidRPr="00DF2C1A">
        <w:rPr>
          <w:rFonts w:cstheme="minorHAnsi"/>
          <w:sz w:val="24"/>
          <w:szCs w:val="24"/>
        </w:rPr>
        <w:tab/>
      </w:r>
      <w:r w:rsidRPr="00DF2C1A">
        <w:rPr>
          <w:rFonts w:cstheme="minorHAnsi"/>
          <w:sz w:val="24"/>
          <w:szCs w:val="24"/>
        </w:rPr>
        <w:tab/>
      </w:r>
    </w:p>
    <w:p w:rsidR="003B55E5" w:rsidP="003B55E5" w14:paraId="3E39C0E2" w14:textId="0B5D513B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 Lei Orgânica estabelece que a matéria </w:t>
      </w:r>
      <w:r>
        <w:rPr>
          <w:rFonts w:asciiTheme="minorHAnsi" w:hAnsiTheme="minorHAnsi" w:cstheme="minorHAnsi"/>
          <w:szCs w:val="24"/>
        </w:rPr>
        <w:t>deve</w:t>
      </w:r>
      <w:r>
        <w:rPr>
          <w:rFonts w:asciiTheme="minorHAnsi" w:hAnsiTheme="minorHAnsi" w:cstheme="minorHAnsi"/>
          <w:szCs w:val="24"/>
        </w:rPr>
        <w:t xml:space="preserve"> ser submetida à apreciação da Câmara:</w:t>
      </w:r>
    </w:p>
    <w:p w:rsidR="003B55E5" w:rsidRPr="003B55E5" w:rsidP="008B6D80" w14:paraId="36488C4C" w14:textId="213C36CC">
      <w:pPr>
        <w:pStyle w:val="BodyTex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B55E5">
        <w:rPr>
          <w:rFonts w:asciiTheme="minorHAnsi" w:hAnsiTheme="minorHAnsi" w:cstheme="minorHAnsi"/>
          <w:i/>
          <w:sz w:val="22"/>
          <w:szCs w:val="22"/>
        </w:rPr>
        <w:t>Art. 8º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3B55E5" w:rsidRPr="003B55E5" w:rsidP="008B6D80" w14:paraId="4F7FF05F" w14:textId="69567EBA">
      <w:pPr>
        <w:pStyle w:val="BodyTex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B55E5">
        <w:rPr>
          <w:rFonts w:asciiTheme="minorHAnsi" w:hAnsiTheme="minorHAnsi" w:cstheme="minorHAnsi"/>
          <w:i/>
          <w:sz w:val="22"/>
          <w:szCs w:val="22"/>
        </w:rPr>
        <w:t>(...)</w:t>
      </w:r>
    </w:p>
    <w:p w:rsidR="00000DD6" w:rsidRPr="003B55E5" w:rsidP="008B6D80" w14:paraId="7FC7E0DF" w14:textId="6A77AB4D">
      <w:pPr>
        <w:pStyle w:val="BodyTex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00DD6">
        <w:rPr>
          <w:rFonts w:asciiTheme="minorHAnsi" w:hAnsiTheme="minorHAnsi" w:cstheme="minorHAnsi"/>
          <w:i/>
          <w:sz w:val="22"/>
          <w:szCs w:val="22"/>
        </w:rPr>
        <w:t>XI - autorizar a criação, estruturação e atribuições das Secretarias e órgãos da Administração</w:t>
      </w:r>
      <w:r>
        <w:rPr>
          <w:rFonts w:asciiTheme="minorHAnsi" w:hAnsiTheme="minorHAnsi" w:cstheme="minorHAnsi"/>
          <w:i/>
          <w:sz w:val="22"/>
          <w:szCs w:val="22"/>
        </w:rPr>
        <w:t>;</w:t>
      </w:r>
    </w:p>
    <w:p w:rsidR="003B55E5" w:rsidRPr="003B55E5" w:rsidP="008B6D80" w14:paraId="15181B4B" w14:textId="16BC43C1">
      <w:pPr>
        <w:pStyle w:val="BodyTex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B55E5">
        <w:rPr>
          <w:rFonts w:asciiTheme="minorHAnsi" w:hAnsiTheme="minorHAnsi" w:cstheme="minorHAnsi"/>
          <w:i/>
          <w:sz w:val="22"/>
          <w:szCs w:val="22"/>
        </w:rPr>
        <w:t>(...)</w:t>
      </w:r>
    </w:p>
    <w:p w:rsidR="0043016F" w:rsidP="003B55E5" w14:paraId="33E8A41B" w14:textId="21CF21E0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 que tange</w:t>
      </w:r>
      <w:r w:rsidRPr="00BD21FC" w:rsidR="00F96CC6">
        <w:rPr>
          <w:rFonts w:asciiTheme="minorHAnsi" w:hAnsiTheme="minorHAnsi" w:cstheme="minorHAnsi"/>
          <w:szCs w:val="24"/>
        </w:rPr>
        <w:t xml:space="preserve"> à </w:t>
      </w:r>
      <w:r w:rsidRPr="008D48C2" w:rsidR="00F96CC6">
        <w:rPr>
          <w:rFonts w:asciiTheme="minorHAnsi" w:hAnsiTheme="minorHAnsi" w:cstheme="minorHAnsi"/>
          <w:b/>
          <w:szCs w:val="24"/>
        </w:rPr>
        <w:t>competência para deflagrar o processo legislativo</w:t>
      </w:r>
      <w:r w:rsidRPr="00BD21FC" w:rsidR="00F96CC6">
        <w:rPr>
          <w:rFonts w:asciiTheme="minorHAnsi" w:hAnsiTheme="minorHAnsi" w:cstheme="minorHAnsi"/>
          <w:szCs w:val="24"/>
        </w:rPr>
        <w:t xml:space="preserve"> a propositura apresentada pela Prefeita atende às regras de iniciativa, porquanto </w:t>
      </w:r>
      <w:r w:rsidRPr="00BD21FC" w:rsidR="00F96CC6">
        <w:rPr>
          <w:rFonts w:asciiTheme="minorHAnsi" w:hAnsiTheme="minorHAnsi" w:cstheme="minorHAnsi"/>
          <w:szCs w:val="24"/>
        </w:rPr>
        <w:t>trata-se</w:t>
      </w:r>
      <w:r w:rsidRPr="00BD21FC" w:rsidR="00F96CC6">
        <w:rPr>
          <w:rFonts w:asciiTheme="minorHAnsi" w:hAnsiTheme="minorHAnsi" w:cstheme="minorHAnsi"/>
          <w:szCs w:val="24"/>
        </w:rPr>
        <w:t xml:space="preserve"> de iniciativa privativa do Executivo</w:t>
      </w:r>
      <w:r>
        <w:rPr>
          <w:rFonts w:asciiTheme="minorHAnsi" w:hAnsiTheme="minorHAnsi" w:cstheme="minorHAnsi"/>
          <w:szCs w:val="24"/>
        </w:rPr>
        <w:t xml:space="preserve">, conforme previsão na Constituição Bandeirante (art. 24, § 2º) e na Lei Orgânica de Valinhos (art. 48), </w:t>
      </w:r>
      <w:r>
        <w:rPr>
          <w:rFonts w:asciiTheme="minorHAnsi" w:hAnsiTheme="minorHAnsi" w:cstheme="minorHAnsi"/>
          <w:i/>
          <w:szCs w:val="24"/>
        </w:rPr>
        <w:t>in verbis</w:t>
      </w:r>
      <w:r>
        <w:rPr>
          <w:rFonts w:asciiTheme="minorHAnsi" w:hAnsiTheme="minorHAnsi" w:cstheme="minorHAnsi"/>
          <w:szCs w:val="24"/>
        </w:rPr>
        <w:t>:</w:t>
      </w:r>
    </w:p>
    <w:p w:rsidR="0043016F" w:rsidRPr="0043016F" w:rsidP="0043016F" w14:paraId="71B87B58" w14:textId="1647C4CA">
      <w:pPr>
        <w:pStyle w:val="ListParagraph"/>
        <w:numPr>
          <w:ilvl w:val="0"/>
          <w:numId w:val="4"/>
        </w:numPr>
        <w:spacing w:after="80"/>
        <w:jc w:val="both"/>
        <w:rPr>
          <w:rFonts w:cstheme="minorHAnsi"/>
          <w:b/>
          <w:i/>
          <w:color w:val="000000"/>
        </w:rPr>
      </w:pPr>
      <w:r w:rsidRPr="0043016F">
        <w:rPr>
          <w:rFonts w:cstheme="minorHAnsi"/>
          <w:b/>
          <w:szCs w:val="24"/>
        </w:rPr>
        <w:t>Constituição Bandeirante</w:t>
      </w:r>
    </w:p>
    <w:p w:rsidR="0043016F" w:rsidRPr="004639D3" w:rsidP="0043016F" w14:paraId="60274E64" w14:textId="22535389">
      <w:pPr>
        <w:spacing w:after="80"/>
        <w:ind w:left="2268"/>
        <w:jc w:val="both"/>
        <w:rPr>
          <w:rFonts w:cstheme="minorHAnsi"/>
          <w:i/>
          <w:color w:val="000000"/>
        </w:rPr>
      </w:pPr>
      <w:r w:rsidRPr="004639D3">
        <w:rPr>
          <w:rFonts w:cstheme="minorHAnsi"/>
          <w:i/>
          <w:color w:val="000000"/>
        </w:rPr>
        <w:t>Artigo 24</w:t>
      </w:r>
      <w:r w:rsidRPr="004639D3">
        <w:rPr>
          <w:rFonts w:cstheme="minorHAnsi"/>
          <w:i/>
        </w:rPr>
        <w:t> </w:t>
      </w:r>
      <w:r w:rsidRPr="004639D3">
        <w:rPr>
          <w:rFonts w:cstheme="minorHAnsi"/>
          <w:i/>
          <w:color w:val="000000"/>
        </w:rPr>
        <w:t>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43016F" w:rsidRPr="004639D3" w:rsidP="0043016F" w14:paraId="5EF72905" w14:textId="77777777">
      <w:pPr>
        <w:spacing w:after="80"/>
        <w:ind w:left="2268"/>
        <w:jc w:val="both"/>
        <w:rPr>
          <w:rFonts w:cstheme="minorHAnsi"/>
          <w:i/>
          <w:color w:val="000000"/>
        </w:rPr>
      </w:pPr>
      <w:r w:rsidRPr="004639D3">
        <w:rPr>
          <w:rFonts w:cstheme="minorHAnsi"/>
          <w:i/>
          <w:color w:val="000000"/>
        </w:rPr>
        <w:t>[...]</w:t>
      </w:r>
    </w:p>
    <w:p w:rsidR="0043016F" w:rsidRPr="004639D3" w:rsidP="0043016F" w14:paraId="4AED84B9" w14:textId="77777777">
      <w:pPr>
        <w:pStyle w:val="paragrafo"/>
        <w:spacing w:before="0" w:beforeAutospacing="0" w:after="8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§ 2º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Compete, exclusivamente, ao Governador do Estado a iniciativa das leis que disponham sobre:</w:t>
      </w:r>
    </w:p>
    <w:p w:rsidR="0043016F" w:rsidRPr="005660DC" w:rsidP="0043016F" w14:paraId="15099A3B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0" w:name="CESP_ART_024_2_1"/>
      <w:bookmarkEnd w:id="0"/>
      <w:r w:rsidRPr="005660DC">
        <w:rPr>
          <w:rFonts w:asciiTheme="minorHAnsi" w:hAnsiTheme="minorHAnsi" w:cstheme="minorHAnsi"/>
          <w:i/>
          <w:color w:val="000000"/>
          <w:sz w:val="22"/>
          <w:szCs w:val="22"/>
        </w:rPr>
        <w:t>1</w:t>
      </w:r>
      <w:r w:rsidRPr="005660DC">
        <w:rPr>
          <w:rFonts w:asciiTheme="minorHAnsi" w:hAnsiTheme="minorHAnsi" w:cstheme="minorHAnsi"/>
          <w:i/>
          <w:sz w:val="22"/>
          <w:szCs w:val="22"/>
        </w:rPr>
        <w:t> </w:t>
      </w:r>
      <w:r w:rsidRPr="005660DC">
        <w:rPr>
          <w:rFonts w:asciiTheme="minorHAnsi" w:hAnsiTheme="minorHAnsi" w:cstheme="minorHAnsi"/>
          <w:i/>
          <w:color w:val="000000"/>
          <w:sz w:val="22"/>
          <w:szCs w:val="22"/>
        </w:rPr>
        <w:t>- criação e</w:t>
      </w:r>
      <w:r w:rsidRPr="005660DC">
        <w:rPr>
          <w:rFonts w:asciiTheme="minorHAnsi" w:hAnsiTheme="minorHAnsi" w:cstheme="minorHAnsi"/>
          <w:i/>
          <w:sz w:val="22"/>
          <w:szCs w:val="22"/>
        </w:rPr>
        <w:t> </w:t>
      </w:r>
      <w:r w:rsidRPr="005660DC">
        <w:rPr>
          <w:rFonts w:asciiTheme="minorHAnsi" w:hAnsiTheme="minorHAnsi" w:cstheme="minorHAnsi"/>
          <w:i/>
          <w:color w:val="000000"/>
          <w:sz w:val="22"/>
          <w:szCs w:val="22"/>
        </w:rPr>
        <w:t>extinção</w:t>
      </w:r>
      <w:r w:rsidRPr="005660DC">
        <w:rPr>
          <w:rFonts w:asciiTheme="minorHAnsi" w:hAnsiTheme="minorHAnsi" w:cstheme="minorHAnsi"/>
          <w:i/>
          <w:sz w:val="22"/>
          <w:szCs w:val="22"/>
        </w:rPr>
        <w:t> </w:t>
      </w:r>
      <w:r w:rsidRPr="005660DC">
        <w:rPr>
          <w:rFonts w:asciiTheme="minorHAnsi" w:hAnsiTheme="minorHAnsi" w:cstheme="minorHAnsi"/>
          <w:i/>
          <w:color w:val="000000"/>
          <w:sz w:val="22"/>
          <w:szCs w:val="22"/>
        </w:rPr>
        <w:t>de cargos, funções ou empregos públicos na administração direta e autárquica, bem como a fixação da respectiva remuneração;</w:t>
      </w:r>
    </w:p>
    <w:p w:rsidR="0043016F" w:rsidRPr="005660DC" w:rsidP="0043016F" w14:paraId="2C6E87ED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bookmarkStart w:id="1" w:name="CESP_ART_024_2_2"/>
      <w:bookmarkEnd w:id="1"/>
      <w:r w:rsidRPr="005660DC">
        <w:rPr>
          <w:rFonts w:asciiTheme="minorHAnsi" w:hAnsiTheme="minorHAnsi" w:cstheme="minorHAnsi"/>
          <w:b/>
          <w:i/>
          <w:color w:val="000000"/>
          <w:sz w:val="22"/>
          <w:szCs w:val="22"/>
        </w:rPr>
        <w:t>2</w:t>
      </w:r>
      <w:r w:rsidRPr="005660DC">
        <w:rPr>
          <w:rFonts w:asciiTheme="minorHAnsi" w:hAnsiTheme="minorHAnsi" w:cstheme="minorHAnsi"/>
          <w:b/>
          <w:i/>
          <w:sz w:val="22"/>
          <w:szCs w:val="22"/>
        </w:rPr>
        <w:t> </w:t>
      </w:r>
      <w:r w:rsidRPr="005660DC">
        <w:rPr>
          <w:rFonts w:asciiTheme="minorHAnsi" w:hAnsiTheme="minorHAnsi" w:cstheme="minorHAnsi"/>
          <w:b/>
          <w:i/>
          <w:color w:val="000000"/>
          <w:sz w:val="22"/>
          <w:szCs w:val="22"/>
        </w:rPr>
        <w:t>- criação e extinção das Secretarias de Estado e órgãos da administração pública, observado o disposto no art. 47, XIX; (NR)- Redação dada pela Emenda Constitucional nº 21, de 14/2/2006.</w:t>
      </w:r>
    </w:p>
    <w:p w:rsidR="0043016F" w:rsidRPr="004639D3" w:rsidP="0043016F" w14:paraId="2761554F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2" w:name="CESP_ART_024_2_3"/>
      <w:bookmarkEnd w:id="2"/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3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organização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da Procuradoria Geral do Estado e da Defensoria Pública do Estado, observadas as normas gerais da União;</w:t>
      </w:r>
    </w:p>
    <w:p w:rsidR="0043016F" w:rsidRPr="004639D3" w:rsidP="0043016F" w14:paraId="5C1272BE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3" w:name="CESP_ART_024_2_4"/>
      <w:bookmarkEnd w:id="3"/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4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servidores públicos do Estado, seu regime jurídico, provimento de cargos, estabilidade e aposentadoria; </w:t>
      </w:r>
    </w:p>
    <w:p w:rsidR="0043016F" w:rsidRPr="004639D3" w:rsidP="0043016F" w14:paraId="4AC8C1F5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5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militares, seu regime jurídico, provimento de cargos, promoções, estabilidade, remuneração, reforma e transferência para inatividade, bem como fixação ou alteração do efetivo da Polícia Militar; </w:t>
      </w:r>
    </w:p>
    <w:p w:rsidR="0043016F" w:rsidP="0043016F" w14:paraId="12C5B32A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6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criação, alteração ou supressão de cartórios notariais e de registros públicos.</w:t>
      </w:r>
    </w:p>
    <w:p w:rsidR="007E6E69" w:rsidRPr="0071405C" w:rsidP="0043016F" w14:paraId="3C0743E4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12"/>
          <w:szCs w:val="12"/>
        </w:rPr>
      </w:pPr>
    </w:p>
    <w:p w:rsidR="0043016F" w:rsidRPr="0043016F" w:rsidP="0043016F" w14:paraId="33E85CB5" w14:textId="762BC3FD">
      <w:pPr>
        <w:pStyle w:val="ListParagraph"/>
        <w:numPr>
          <w:ilvl w:val="0"/>
          <w:numId w:val="4"/>
        </w:numPr>
        <w:spacing w:after="80"/>
        <w:jc w:val="both"/>
        <w:rPr>
          <w:rFonts w:cstheme="minorHAnsi"/>
          <w:b/>
          <w:i/>
          <w:color w:val="000000"/>
        </w:rPr>
      </w:pPr>
      <w:r w:rsidRPr="0043016F">
        <w:rPr>
          <w:rFonts w:cstheme="minorHAnsi"/>
          <w:b/>
          <w:szCs w:val="24"/>
        </w:rPr>
        <w:t>Lei Orgânica de Valinhos</w:t>
      </w:r>
    </w:p>
    <w:p w:rsidR="0043016F" w:rsidRPr="004639D3" w:rsidP="0043016F" w14:paraId="16B2E199" w14:textId="77777777">
      <w:pPr>
        <w:spacing w:after="80"/>
        <w:ind w:left="2268"/>
        <w:jc w:val="both"/>
        <w:rPr>
          <w:rFonts w:cstheme="minorHAnsi"/>
          <w:i/>
          <w:color w:val="000000"/>
        </w:rPr>
      </w:pPr>
      <w:r w:rsidRPr="004639D3">
        <w:rPr>
          <w:rFonts w:cstheme="minorHAnsi"/>
          <w:i/>
          <w:color w:val="000000"/>
        </w:rPr>
        <w:t xml:space="preserve">Art. 48. Compete, exclusivamente, ao Prefeito a iniciativa dos projetos de lei que disponham sobre: </w:t>
      </w:r>
    </w:p>
    <w:p w:rsidR="0043016F" w:rsidRPr="004639D3" w:rsidP="0043016F" w14:paraId="6785750F" w14:textId="77777777">
      <w:pPr>
        <w:spacing w:after="80"/>
        <w:ind w:left="2268"/>
        <w:jc w:val="both"/>
        <w:rPr>
          <w:rFonts w:cstheme="minorHAnsi"/>
          <w:i/>
          <w:color w:val="000000"/>
        </w:rPr>
      </w:pPr>
      <w:r w:rsidRPr="004639D3">
        <w:rPr>
          <w:rFonts w:cstheme="minorHAnsi"/>
          <w:i/>
          <w:color w:val="000000"/>
        </w:rPr>
        <w:t>I - criação e extinção de cargos, funções ou empregos públicos na administração direta e autárquica, bem como a fixação da respectiva remuneração;</w:t>
      </w:r>
    </w:p>
    <w:p w:rsidR="0043016F" w:rsidRPr="009F1FC7" w:rsidP="0043016F" w14:paraId="05E8AF6C" w14:textId="77777777">
      <w:pPr>
        <w:spacing w:after="80"/>
        <w:ind w:left="2268"/>
        <w:jc w:val="both"/>
        <w:rPr>
          <w:rFonts w:cstheme="minorHAnsi"/>
          <w:b/>
          <w:i/>
          <w:color w:val="000000"/>
        </w:rPr>
      </w:pPr>
      <w:r w:rsidRPr="009F1FC7">
        <w:rPr>
          <w:rFonts w:cstheme="minorHAnsi"/>
          <w:b/>
          <w:i/>
          <w:color w:val="000000"/>
        </w:rPr>
        <w:t xml:space="preserve"> II - criação, estruturação e atribuições das Secretarias Municipais e órgãos da administração pública; </w:t>
      </w:r>
    </w:p>
    <w:p w:rsidR="0043016F" w:rsidRPr="004639D3" w:rsidP="0043016F" w14:paraId="4A9E7616" w14:textId="77777777">
      <w:pPr>
        <w:spacing w:after="80"/>
        <w:ind w:left="2268"/>
        <w:jc w:val="both"/>
        <w:rPr>
          <w:rFonts w:cstheme="minorHAnsi"/>
          <w:i/>
          <w:color w:val="000000"/>
        </w:rPr>
      </w:pPr>
      <w:r w:rsidRPr="004639D3">
        <w:rPr>
          <w:rFonts w:cstheme="minorHAnsi"/>
          <w:i/>
          <w:color w:val="000000"/>
        </w:rPr>
        <w:t xml:space="preserve">III - servidores públicos do Município, seu regime jurídico, provimento de cargos, estabilidade e aposentadoria; </w:t>
      </w:r>
    </w:p>
    <w:p w:rsidR="0043016F" w:rsidP="0043016F" w14:paraId="3C24F825" w14:textId="77777777">
      <w:pPr>
        <w:spacing w:after="80"/>
        <w:ind w:left="2268"/>
        <w:jc w:val="both"/>
        <w:rPr>
          <w:rFonts w:cstheme="minorHAnsi"/>
          <w:i/>
          <w:color w:val="000000"/>
        </w:rPr>
      </w:pPr>
      <w:r w:rsidRPr="004639D3">
        <w:rPr>
          <w:rFonts w:cstheme="minorHAnsi"/>
          <w:i/>
          <w:color w:val="000000"/>
        </w:rPr>
        <w:t>IV - abertura de créditos adicionais.</w:t>
      </w:r>
    </w:p>
    <w:p w:rsidR="007E6E69" w:rsidRPr="004639D3" w:rsidP="0043016F" w14:paraId="717F4F04" w14:textId="77777777">
      <w:pPr>
        <w:spacing w:after="80"/>
        <w:ind w:left="2268"/>
        <w:jc w:val="both"/>
        <w:rPr>
          <w:rFonts w:cstheme="minorHAnsi"/>
          <w:i/>
          <w:color w:val="000000"/>
        </w:rPr>
      </w:pPr>
    </w:p>
    <w:p w:rsidR="008D48C2" w:rsidRPr="00D578F4" w:rsidP="008D48C2" w14:paraId="1431C754" w14:textId="4640F04C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Cs w:val="24"/>
        </w:rPr>
        <w:t xml:space="preserve">Nesse sentido, </w:t>
      </w:r>
      <w:r w:rsidRPr="00D578F4">
        <w:rPr>
          <w:rFonts w:asciiTheme="minorHAnsi" w:hAnsiTheme="minorHAnsi" w:cstheme="minorHAnsi"/>
        </w:rPr>
        <w:t>destacamos</w:t>
      </w:r>
      <w:r>
        <w:rPr>
          <w:rFonts w:asciiTheme="minorHAnsi" w:hAnsiTheme="minorHAnsi" w:cstheme="minorHAnsi"/>
        </w:rPr>
        <w:t xml:space="preserve"> o </w:t>
      </w:r>
      <w:r w:rsidRPr="00D36612">
        <w:rPr>
          <w:rFonts w:asciiTheme="minorHAnsi" w:hAnsiTheme="minorHAnsi" w:cstheme="minorHAnsi"/>
          <w:b/>
        </w:rPr>
        <w:t>TEMA 917 Repercussão geral</w:t>
      </w:r>
      <w:r w:rsidR="00D36612">
        <w:rPr>
          <w:rFonts w:asciiTheme="minorHAnsi" w:hAnsiTheme="minorHAnsi" w:cstheme="minorHAnsi"/>
        </w:rPr>
        <w:t xml:space="preserve"> (</w:t>
      </w:r>
      <w:r w:rsidRPr="008D48C2">
        <w:rPr>
          <w:rFonts w:asciiTheme="minorHAnsi" w:hAnsiTheme="minorHAnsi" w:cstheme="minorHAnsi"/>
        </w:rPr>
        <w:t>ARE 878911)</w:t>
      </w:r>
      <w:r w:rsidRPr="00D578F4">
        <w:rPr>
          <w:rFonts w:asciiTheme="minorHAnsi" w:hAnsiTheme="minorHAnsi" w:cstheme="minorHAnsi"/>
        </w:rPr>
        <w:t xml:space="preserve"> </w:t>
      </w:r>
      <w:r w:rsidRPr="008D48C2">
        <w:rPr>
          <w:rFonts w:asciiTheme="minorHAnsi" w:hAnsiTheme="minorHAnsi" w:cstheme="minorHAnsi"/>
        </w:rPr>
        <w:t>do Colendo Supremo Tribunal Federal que forneceu paradigma na arbitragem dos limites da competência legislativa entre o Chefe do Poder Executivo Municipal e os Membros do Poder Legislativo desta esfera federativa:</w:t>
      </w:r>
      <w:r w:rsidRPr="00D578F4">
        <w:rPr>
          <w:rFonts w:asciiTheme="minorHAnsi" w:hAnsiTheme="minorHAnsi" w:cstheme="minorHAnsi"/>
        </w:rPr>
        <w:tab/>
      </w:r>
    </w:p>
    <w:p w:rsidR="008D48C2" w:rsidRPr="00D578F4" w:rsidP="008D48C2" w14:paraId="54B8A360" w14:textId="77777777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D578F4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D578F4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D578F4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D578F4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D578F4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8D48C2" w:rsidP="008D48C2" w14:paraId="4A608D1D" w14:textId="77777777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D578F4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</w:t>
      </w:r>
      <w:r w:rsidRPr="00D578F4">
        <w:rPr>
          <w:rFonts w:asciiTheme="minorHAnsi" w:hAnsiTheme="minorHAnsi" w:cstheme="minorHAnsi"/>
          <w:i/>
          <w:color w:val="auto"/>
          <w:sz w:val="22"/>
          <w:szCs w:val="22"/>
        </w:rPr>
        <w:t xml:space="preserve">monitoramento em escolas e cercanias. 3. Inconstitucionalidade formal. Vício de iniciativa. Competência privativa do Poder Executivo municipal. Não ocorrência. </w:t>
      </w:r>
      <w:r w:rsidRPr="00D578F4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D578F4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D578F4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D578F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(ARE 878911 RG, </w:t>
      </w:r>
      <w:r w:rsidRPr="00D578F4">
        <w:rPr>
          <w:rFonts w:asciiTheme="minorHAnsi" w:hAnsiTheme="minorHAnsi" w:cstheme="minorHAnsi"/>
          <w:i/>
          <w:color w:val="auto"/>
          <w:sz w:val="22"/>
          <w:szCs w:val="22"/>
        </w:rPr>
        <w:t>Relator(</w:t>
      </w:r>
      <w:r w:rsidRPr="00D578F4">
        <w:rPr>
          <w:rFonts w:asciiTheme="minorHAnsi" w:hAnsiTheme="minorHAnsi" w:cstheme="minorHAnsi"/>
          <w:i/>
          <w:color w:val="auto"/>
          <w:sz w:val="22"/>
          <w:szCs w:val="22"/>
        </w:rPr>
        <w:t>a): Min</w:t>
      </w:r>
      <w:r w:rsidRPr="00D36612">
        <w:rPr>
          <w:rFonts w:asciiTheme="minorHAnsi" w:hAnsiTheme="minorHAnsi" w:cstheme="minorHAnsi"/>
          <w:i/>
          <w:color w:val="auto"/>
          <w:sz w:val="22"/>
          <w:szCs w:val="22"/>
        </w:rPr>
        <w:t xml:space="preserve">. GILMAR MENDES, julgado em 29/09/2016, PROCESSO ELETRÔNICO REPERCUSSÃO GERAL - MÉRITO DJe-217 DIVULG 10-10-2016 PUBLIC 11-10-2016 ) </w:t>
      </w:r>
    </w:p>
    <w:p w:rsidR="008D545A" w:rsidRPr="008D545A" w:rsidP="008D48C2" w14:paraId="27C60476" w14:textId="77777777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12"/>
          <w:szCs w:val="12"/>
        </w:rPr>
      </w:pPr>
    </w:p>
    <w:p w:rsidR="0071405C" w:rsidP="001900C3" w14:paraId="58049973" w14:textId="2A37D712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Outrossim</w:t>
      </w:r>
      <w:r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colacionamos julgado do Tribunal de Justiça do Estado de São Paulo</w:t>
      </w:r>
      <w:r w:rsidR="00F36FF8">
        <w:rPr>
          <w:rFonts w:asciiTheme="minorHAnsi" w:hAnsiTheme="minorHAnsi" w:cstheme="minorHAnsi"/>
          <w:szCs w:val="24"/>
        </w:rPr>
        <w:t xml:space="preserve"> acerca da matéria</w:t>
      </w:r>
      <w:r>
        <w:rPr>
          <w:rFonts w:asciiTheme="minorHAnsi" w:hAnsiTheme="minorHAnsi" w:cstheme="minorHAnsi"/>
          <w:szCs w:val="24"/>
        </w:rPr>
        <w:t>:</w:t>
      </w:r>
    </w:p>
    <w:p w:rsidR="00BE272B" w:rsidP="0071405C" w14:paraId="661D4133" w14:textId="77777777">
      <w:pPr>
        <w:pStyle w:val="BodyText"/>
        <w:spacing w:after="240" w:line="300" w:lineRule="auto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71405C">
        <w:rPr>
          <w:rFonts w:eastAsia="Calibri" w:asciiTheme="minorHAnsi" w:hAnsiTheme="minorHAnsi" w:cstheme="minorHAnsi"/>
          <w:i/>
          <w:sz w:val="22"/>
          <w:szCs w:val="22"/>
        </w:rPr>
        <w:t xml:space="preserve">*AÇÃO DIRETA DE INCONSTITUCIONALIDADE – Lei nº 3.718, de 14 de outubro de 2020, do Município de Andradina, </w:t>
      </w:r>
      <w:r w:rsidRPr="0071405C">
        <w:rPr>
          <w:rFonts w:eastAsia="Calibri" w:asciiTheme="minorHAnsi" w:hAnsiTheme="minorHAnsi" w:cstheme="minorHAnsi"/>
          <w:b/>
          <w:i/>
          <w:sz w:val="22"/>
          <w:szCs w:val="22"/>
        </w:rPr>
        <w:t>de iniciativa parlamentar e com integral veto do Prefeito, que alterou a estrutura do Conselho Municipal dos Direitos da Criança e do Adolescente –</w:t>
      </w:r>
      <w:r w:rsidRPr="0071405C">
        <w:rPr>
          <w:rFonts w:eastAsia="Calibri" w:asciiTheme="minorHAnsi" w:hAnsiTheme="minorHAnsi" w:cstheme="minorHAnsi"/>
          <w:i/>
          <w:sz w:val="22"/>
          <w:szCs w:val="22"/>
        </w:rPr>
        <w:t xml:space="preserve"> CONCRIAN, aumentando de 10 para 12 conselheiros, estes dois últimos oriundos dos quadros da OAB e do MPSP - Alegação de usurpação da competência privativa do Poder Executivo, violando a separação os poderes - </w:t>
      </w:r>
      <w:r w:rsidRPr="0071405C">
        <w:rPr>
          <w:rFonts w:eastAsia="Calibri" w:asciiTheme="minorHAnsi" w:hAnsiTheme="minorHAnsi" w:cstheme="minorHAnsi"/>
          <w:b/>
          <w:i/>
          <w:sz w:val="22"/>
          <w:szCs w:val="22"/>
        </w:rPr>
        <w:t>VÍCIO DE INICIATIVA – Ocorrência – Lei objurgada que altera estrutura de órgão permanente vinculado ao Poder Executivo Municipal, sem a necessária concorrência de vontade do Chefe deste Poder – Projeto de lei que altera estrutura ou atribuições de órgãos vinculados a outro Poder que deve ser de iniciativa privativa deste, seja da Casa Legislativa ou da Administração (artigos 20, inciso III, 47, inciso II, e 144 da CE/89) – Violação, também, do preceito jurisprudencial oriundo do TEMA 917 em repercussão geral no Supremo Tribunal Federal -</w:t>
      </w:r>
      <w:r w:rsidRPr="0071405C">
        <w:rPr>
          <w:rFonts w:eastAsia="Calibri" w:asciiTheme="minorHAnsi" w:hAnsiTheme="minorHAnsi" w:cstheme="minorHAnsi"/>
          <w:i/>
          <w:sz w:val="22"/>
          <w:szCs w:val="22"/>
        </w:rPr>
        <w:t xml:space="preserve"> Inconstitucionalidade existente - Ação julgada procedente.</w:t>
      </w:r>
      <w:r w:rsidRPr="0071405C">
        <w:rPr>
          <w:rFonts w:eastAsia="Calibri" w:asciiTheme="minorHAnsi" w:hAnsiTheme="minorHAnsi" w:cstheme="minorHAnsi"/>
          <w:i/>
          <w:sz w:val="22"/>
          <w:szCs w:val="22"/>
        </w:rPr>
        <w:t>*</w:t>
      </w:r>
      <w:r w:rsidRPr="0071405C">
        <w:rPr>
          <w:rFonts w:eastAsia="Calibri" w:asciiTheme="minorHAnsi" w:hAnsiTheme="minorHAnsi" w:cstheme="minorHAnsi"/>
          <w:i/>
          <w:sz w:val="22"/>
          <w:szCs w:val="22"/>
        </w:rPr>
        <w:t> </w:t>
      </w:r>
    </w:p>
    <w:p w:rsidR="0071405C" w:rsidRPr="0071405C" w:rsidP="0071405C" w14:paraId="57B6CA27" w14:textId="0B5B30A6">
      <w:pPr>
        <w:pStyle w:val="BodyText"/>
        <w:spacing w:after="240" w:line="300" w:lineRule="auto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71405C">
        <w:rPr>
          <w:rFonts w:eastAsia="Calibri" w:asciiTheme="minorHAnsi" w:hAnsiTheme="minorHAnsi" w:cstheme="minorHAnsi"/>
          <w:i/>
          <w:sz w:val="22"/>
          <w:szCs w:val="22"/>
        </w:rPr>
        <w:t>(TJSP;</w:t>
      </w:r>
      <w:r w:rsidRPr="0071405C">
        <w:rPr>
          <w:rFonts w:eastAsia="Calibri" w:asciiTheme="minorHAnsi" w:hAnsiTheme="minorHAnsi" w:cstheme="minorHAnsi"/>
          <w:i/>
          <w:sz w:val="22"/>
          <w:szCs w:val="22"/>
        </w:rPr>
        <w:t xml:space="preserve">  </w:t>
      </w:r>
      <w:r w:rsidRPr="0071405C">
        <w:rPr>
          <w:rFonts w:eastAsia="Calibri" w:asciiTheme="minorHAnsi" w:hAnsiTheme="minorHAnsi" w:cstheme="minorHAnsi"/>
          <w:i/>
          <w:sz w:val="22"/>
          <w:szCs w:val="22"/>
        </w:rPr>
        <w:t>Direta de Inconstitucionalidade 2298275-68.2020.8.26.0000; Relator (a): Jacob Valente; Órgão Julgador: Órgão Especial; Tribunal de Justiça de São Paulo - N/A; Data do Julgamento: 25/08/2021; Data de Registro: 30/08/2021)</w:t>
      </w:r>
    </w:p>
    <w:p w:rsidR="001900C3" w:rsidRPr="007D6467" w:rsidP="001900C3" w14:paraId="41CB1687" w14:textId="77777777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DF2C1A">
        <w:rPr>
          <w:rFonts w:asciiTheme="minorHAnsi" w:hAnsiTheme="minorHAnsi" w:cstheme="minorHAnsi"/>
          <w:szCs w:val="24"/>
        </w:rPr>
        <w:t xml:space="preserve">Por fim, quanto ao aspecto gramatical e lógico o projeto atende aos preceitos da Lei Complementar nº 95 de 1998 que dispõe sobre a elaboração, redação, alteração e consolidação das leis, conforme determina o parágrafo único do art. 59 da Constituição </w:t>
      </w:r>
      <w:r w:rsidRPr="007D6467">
        <w:rPr>
          <w:rFonts w:asciiTheme="minorHAnsi" w:hAnsiTheme="minorHAnsi" w:cstheme="minorHAnsi"/>
          <w:szCs w:val="24"/>
        </w:rPr>
        <w:t>Federal.</w:t>
      </w:r>
    </w:p>
    <w:p w:rsidR="00C911DC" w:rsidRPr="00100254" w:rsidP="00100254" w14:paraId="43A7A701" w14:textId="4FD3D3E8">
      <w:pPr>
        <w:pStyle w:val="corpodapea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 w:rsidRPr="007D6467">
        <w:rPr>
          <w:rFonts w:ascii="Calibri" w:hAnsi="Calibri" w:cs="Calibri"/>
        </w:rPr>
        <w:t xml:space="preserve">Ante todo o exposto, </w:t>
      </w:r>
      <w:r w:rsidRPr="007D6467" w:rsidR="00D36612">
        <w:rPr>
          <w:rFonts w:ascii="Calibri" w:hAnsi="Calibri" w:cs="Calibri"/>
        </w:rPr>
        <w:t xml:space="preserve">opinamos pela constitucionalidade e legalidade do projeto. </w:t>
      </w:r>
      <w:r w:rsidRPr="007D6467" w:rsidR="0061442B">
        <w:rPr>
          <w:rFonts w:eastAsia="Calibri" w:asciiTheme="minorHAnsi" w:hAnsiTheme="minorHAnsi" w:cstheme="minorHAnsi"/>
        </w:rPr>
        <w:t xml:space="preserve">Sobre o </w:t>
      </w:r>
      <w:r w:rsidRPr="00DF2C1A" w:rsidR="0061442B">
        <w:rPr>
          <w:rFonts w:eastAsia="Calibri" w:asciiTheme="minorHAnsi" w:hAnsiTheme="minorHAnsi" w:cstheme="minorHAnsi"/>
        </w:rPr>
        <w:t>mérito, manifestar-se-á o Plenário de forma soberana.</w:t>
      </w:r>
    </w:p>
    <w:p w:rsidR="001900C3" w:rsidRPr="00DF2C1A" w:rsidP="001900C3" w14:paraId="57845D3A" w14:textId="77777777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DF2C1A">
        <w:rPr>
          <w:rFonts w:cstheme="minorHAnsi"/>
          <w:sz w:val="24"/>
          <w:szCs w:val="24"/>
        </w:rPr>
        <w:t>É o parecer</w:t>
      </w:r>
      <w:r w:rsidRPr="00DF2C1A" w:rsidR="00C911DC">
        <w:rPr>
          <w:rFonts w:cstheme="minorHAnsi"/>
          <w:sz w:val="24"/>
          <w:szCs w:val="24"/>
        </w:rPr>
        <w:t>.</w:t>
      </w:r>
    </w:p>
    <w:p w:rsidR="00623AD7" w:rsidRPr="006B0996" w:rsidP="001900C3" w14:paraId="263D6D57" w14:textId="72281CB3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6B0996">
        <w:rPr>
          <w:rFonts w:cstheme="minorHAnsi"/>
          <w:sz w:val="24"/>
          <w:szCs w:val="24"/>
        </w:rPr>
        <w:t>Procuradoria</w:t>
      </w:r>
      <w:r w:rsidRPr="006B0996">
        <w:rPr>
          <w:rFonts w:cstheme="minorHAnsi"/>
          <w:sz w:val="24"/>
          <w:szCs w:val="24"/>
        </w:rPr>
        <w:t xml:space="preserve">, aos </w:t>
      </w:r>
      <w:r w:rsidRPr="006B0996" w:rsidR="006B0996">
        <w:rPr>
          <w:rFonts w:cstheme="minorHAnsi"/>
          <w:sz w:val="24"/>
          <w:szCs w:val="24"/>
        </w:rPr>
        <w:t>20</w:t>
      </w:r>
      <w:r w:rsidRPr="006B0996" w:rsidR="007479A7">
        <w:rPr>
          <w:rFonts w:cstheme="minorHAnsi"/>
          <w:sz w:val="24"/>
          <w:szCs w:val="24"/>
        </w:rPr>
        <w:t xml:space="preserve"> </w:t>
      </w:r>
      <w:r w:rsidRPr="006B0996">
        <w:rPr>
          <w:rFonts w:cstheme="minorHAnsi"/>
          <w:sz w:val="24"/>
          <w:szCs w:val="24"/>
        </w:rPr>
        <w:t xml:space="preserve">de </w:t>
      </w:r>
      <w:r w:rsidRPr="006B0996" w:rsidR="007479A7">
        <w:rPr>
          <w:rFonts w:cstheme="minorHAnsi"/>
          <w:sz w:val="24"/>
          <w:szCs w:val="24"/>
        </w:rPr>
        <w:t>outubro</w:t>
      </w:r>
      <w:r w:rsidRPr="006B0996">
        <w:rPr>
          <w:rFonts w:cstheme="minorHAnsi"/>
          <w:sz w:val="24"/>
          <w:szCs w:val="24"/>
        </w:rPr>
        <w:t xml:space="preserve"> de 20</w:t>
      </w:r>
      <w:r w:rsidRPr="006B0996" w:rsidR="00F66849">
        <w:rPr>
          <w:rFonts w:cstheme="minorHAnsi"/>
          <w:sz w:val="24"/>
          <w:szCs w:val="24"/>
        </w:rPr>
        <w:t>2</w:t>
      </w:r>
      <w:r w:rsidRPr="006B0996" w:rsidR="00840756">
        <w:rPr>
          <w:rFonts w:cstheme="minorHAnsi"/>
          <w:sz w:val="24"/>
          <w:szCs w:val="24"/>
        </w:rPr>
        <w:t>2</w:t>
      </w:r>
      <w:r w:rsidRPr="006B0996">
        <w:rPr>
          <w:rFonts w:cstheme="minorHAnsi"/>
          <w:sz w:val="24"/>
          <w:szCs w:val="24"/>
        </w:rPr>
        <w:t>.</w:t>
      </w:r>
    </w:p>
    <w:p w:rsidR="00D36612" w:rsidP="001900C3" w14:paraId="06DAA8DC" w14:textId="77777777">
      <w:pPr>
        <w:pStyle w:val="BodyText"/>
        <w:spacing w:after="0" w:line="360" w:lineRule="auto"/>
        <w:ind w:firstLine="1701"/>
        <w:rPr>
          <w:rFonts w:asciiTheme="minorHAnsi" w:hAnsiTheme="minorHAnsi" w:cstheme="minorHAnsi"/>
          <w:b/>
          <w:szCs w:val="24"/>
        </w:rPr>
      </w:pPr>
    </w:p>
    <w:p w:rsidR="003F6ED2" w:rsidRPr="00DF2C1A" w:rsidP="001900C3" w14:paraId="44D74626" w14:textId="77777777">
      <w:pPr>
        <w:pStyle w:val="BodyText"/>
        <w:spacing w:after="0" w:line="360" w:lineRule="auto"/>
        <w:ind w:firstLine="1701"/>
        <w:rPr>
          <w:rFonts w:asciiTheme="minorHAnsi" w:hAnsiTheme="minorHAnsi" w:cstheme="minorHAnsi"/>
          <w:b/>
          <w:szCs w:val="24"/>
        </w:rPr>
      </w:pPr>
      <w:bookmarkStart w:id="4" w:name="_GoBack"/>
      <w:bookmarkEnd w:id="4"/>
    </w:p>
    <w:p w:rsidR="00623AD7" w:rsidRPr="00DF2C1A" w:rsidP="00F505B3" w14:paraId="5D8B2A22" w14:textId="77777777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DF2C1A">
        <w:rPr>
          <w:rFonts w:asciiTheme="minorHAnsi" w:hAnsiTheme="minorHAnsi" w:cstheme="minorHAnsi"/>
          <w:b/>
          <w:szCs w:val="24"/>
        </w:rPr>
        <w:t>Rosemeire de Souza Cardoso Barbosa</w:t>
      </w:r>
    </w:p>
    <w:p w:rsidR="007E1938" w:rsidP="00F505B3" w14:paraId="010763F6" w14:textId="70D7FE56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DF2C1A">
        <w:rPr>
          <w:rFonts w:asciiTheme="minorHAnsi" w:hAnsiTheme="minorHAnsi" w:cstheme="minorHAnsi"/>
          <w:b/>
          <w:szCs w:val="24"/>
        </w:rPr>
        <w:t>Procuradora - OAB/SP 308.298</w:t>
      </w:r>
    </w:p>
    <w:p w:rsidR="00055A36" w:rsidRPr="00055A36" w:rsidP="00F505B3" w14:paraId="5C0E6357" w14:textId="11A7F5EA">
      <w:pPr>
        <w:pStyle w:val="BodyText"/>
        <w:spacing w:after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Assinatura Eletrônica</w:t>
      </w:r>
    </w:p>
    <w:sectPr w:rsidSect="00106ADB">
      <w:headerReference w:type="default" r:id="rId6"/>
      <w:foot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71405C" w:rsidP="00CF4A3C" w14:paraId="028256AF" w14:textId="68A83E7F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71405C" w:rsidP="003C2F5F" w14:paraId="5D442BCC" w14:textId="3A50FBA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Rua </w:t>
            </w:r>
            <w:r>
              <w:rPr>
                <w:sz w:val="18"/>
                <w:lang w:val="pt-PT"/>
              </w:rPr>
              <w:t>Ângelo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71405C" w:rsidP="003C2F5F" w14:paraId="1B51221B" w14:textId="753249AC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71405C" w:rsidP="003C2F5F" w14:paraId="5327156F" w14:textId="7777777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6B0996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6B0996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1405C" w14:paraId="5841F2D3" w14:textId="77777777">
      <w:pPr>
        <w:spacing w:after="0" w:line="240" w:lineRule="auto"/>
      </w:pPr>
      <w:r>
        <w:separator/>
      </w:r>
    </w:p>
  </w:footnote>
  <w:footnote w:type="continuationSeparator" w:id="1">
    <w:p w:rsidR="0071405C" w14:paraId="1F8DB62B" w14:textId="77777777">
      <w:pPr>
        <w:spacing w:after="0" w:line="240" w:lineRule="auto"/>
      </w:pPr>
      <w:r>
        <w:continuationSeparator/>
      </w:r>
    </w:p>
  </w:footnote>
  <w:footnote w:id="2">
    <w:p w:rsidR="0071405C" w:rsidP="001B2556" w14:paraId="24DCC816" w14:textId="55A21B3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“</w:t>
      </w:r>
      <w:r>
        <w:rPr>
          <w:i/>
          <w:iCs/>
        </w:rPr>
        <w:t>Art. 38. Compete à Comissão de Justiça e Redação manifestar-se sobre todos os assuntos</w:t>
      </w:r>
      <w:r w:rsidRPr="001B2556">
        <w:rPr>
          <w:i/>
          <w:iCs/>
        </w:rPr>
        <w:t xml:space="preserve"> entregues</w:t>
      </w:r>
      <w:r w:rsidRPr="001B2556">
        <w:rPr>
          <w:i/>
          <w:iCs/>
        </w:rPr>
        <w:t xml:space="preserve">  </w:t>
      </w:r>
      <w:r w:rsidRPr="001B2556">
        <w:rPr>
          <w:i/>
          <w:iCs/>
        </w:rPr>
        <w:t>à sua apreciação, quanto ao seu aspecto constitucional, legal ou jurídico e quanto ao seu aspecto gramatical e lógico, quando solicitado o seu parecer por imposição regimental ou deliberação de um terço dos Vereadores da Câmara. § 1º É  obrigatória  a  audiência  da  Comissão  sobre  todos  os  projetos  que  tramitem  pela  Câmara, ressalvados os que explicitamente tiverem outro destino por este Regimento. § 2º Concluindo a Comissão de Justiça e Redação  pela  ilegalidade  ou  inconstitucionalidade  de  um projeto,  deve  o  parecer  vir  a  plenário  para  ser  discutido  e  somente  quando  rejeitado  prosseguirá  o processo</w:t>
      </w:r>
      <w:r w:rsidRPr="001B2556">
        <w:t>.</w:t>
      </w:r>
      <w: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405C" w:rsidP="003C2F5F" w14:paraId="38AEE6C2" w14:textId="77777777">
    <w:pPr>
      <w:pStyle w:val="Header"/>
      <w:jc w:val="center"/>
      <w:rPr>
        <w:b/>
        <w:sz w:val="26"/>
        <w:lang w:val="pt-PT"/>
      </w:rPr>
    </w:pPr>
  </w:p>
  <w:p w:rsidR="0071405C" w:rsidP="003C2F5F" w14:paraId="28D762B7" w14:textId="77777777">
    <w:pPr>
      <w:pStyle w:val="Header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05C" w:rsidP="003C2F5F" w14:textId="7777777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851802954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0094517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27778403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92151D" w:rsidP="003C2F5F" w14:paraId="6E351152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9665179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22340729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71405C" w:rsidP="003C2F5F" w14:paraId="69F2DB4C" w14:textId="77777777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71405C" w:rsidP="003C2F5F" w14:paraId="24D3E421" w14:textId="77777777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71405C" w:rsidP="003C2F5F" w14:paraId="6FE38094" w14:textId="77777777">
    <w:pPr>
      <w:pStyle w:val="Header"/>
    </w:pPr>
  </w:p>
  <w:p w:rsidR="0071405C" w:rsidP="003C2F5F" w14:paraId="05C8AF9F" w14:textId="77777777">
    <w:pPr>
      <w:pStyle w:val="Header"/>
    </w:pPr>
  </w:p>
  <w:p w:rsidR="0071405C" w:rsidP="003C2F5F" w14:paraId="7F0611FE" w14:textId="77777777">
    <w:pPr>
      <w:pStyle w:val="Header"/>
    </w:pPr>
  </w:p>
  <w:p w:rsidR="0071405C" w14:paraId="25ECCD3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3C3F22"/>
    <w:multiLevelType w:val="hybridMultilevel"/>
    <w:tmpl w:val="47B08C6C"/>
    <w:lvl w:ilvl="0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5A390E8F"/>
    <w:multiLevelType w:val="hybridMultilevel"/>
    <w:tmpl w:val="9A089F72"/>
    <w:lvl w:ilvl="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5A541183"/>
    <w:multiLevelType w:val="hybridMultilevel"/>
    <w:tmpl w:val="10143BE4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68960D19"/>
    <w:multiLevelType w:val="hybridMultilevel"/>
    <w:tmpl w:val="566826B6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D7"/>
    <w:rsid w:val="00000471"/>
    <w:rsid w:val="00000DD6"/>
    <w:rsid w:val="00004354"/>
    <w:rsid w:val="00053466"/>
    <w:rsid w:val="00054297"/>
    <w:rsid w:val="00055A36"/>
    <w:rsid w:val="00055CC4"/>
    <w:rsid w:val="00057AD0"/>
    <w:rsid w:val="000854D9"/>
    <w:rsid w:val="000863AF"/>
    <w:rsid w:val="00093998"/>
    <w:rsid w:val="000A1978"/>
    <w:rsid w:val="000A2B7F"/>
    <w:rsid w:val="000B17B5"/>
    <w:rsid w:val="000C4719"/>
    <w:rsid w:val="000E0541"/>
    <w:rsid w:val="000F53FD"/>
    <w:rsid w:val="000F7DF6"/>
    <w:rsid w:val="00100254"/>
    <w:rsid w:val="0010042C"/>
    <w:rsid w:val="00106ADB"/>
    <w:rsid w:val="001150B0"/>
    <w:rsid w:val="00116058"/>
    <w:rsid w:val="001166FA"/>
    <w:rsid w:val="0012397D"/>
    <w:rsid w:val="00130A14"/>
    <w:rsid w:val="00133B04"/>
    <w:rsid w:val="00133C76"/>
    <w:rsid w:val="00146235"/>
    <w:rsid w:val="00171311"/>
    <w:rsid w:val="00186563"/>
    <w:rsid w:val="00186BFA"/>
    <w:rsid w:val="001900C3"/>
    <w:rsid w:val="001B2556"/>
    <w:rsid w:val="001B380C"/>
    <w:rsid w:val="001B39B0"/>
    <w:rsid w:val="001D010E"/>
    <w:rsid w:val="00253D01"/>
    <w:rsid w:val="00264F4E"/>
    <w:rsid w:val="00277FC6"/>
    <w:rsid w:val="00290799"/>
    <w:rsid w:val="0029742D"/>
    <w:rsid w:val="002A0294"/>
    <w:rsid w:val="002A0BF9"/>
    <w:rsid w:val="002B1B24"/>
    <w:rsid w:val="002B3EF9"/>
    <w:rsid w:val="002B6DD7"/>
    <w:rsid w:val="002C174B"/>
    <w:rsid w:val="002C4D6D"/>
    <w:rsid w:val="002D0400"/>
    <w:rsid w:val="002D1F88"/>
    <w:rsid w:val="002E06DC"/>
    <w:rsid w:val="002E0B93"/>
    <w:rsid w:val="002F1549"/>
    <w:rsid w:val="002F5795"/>
    <w:rsid w:val="003128C1"/>
    <w:rsid w:val="003132A3"/>
    <w:rsid w:val="003210F0"/>
    <w:rsid w:val="00350F60"/>
    <w:rsid w:val="003856D7"/>
    <w:rsid w:val="00391CD8"/>
    <w:rsid w:val="003A5BDC"/>
    <w:rsid w:val="003A6461"/>
    <w:rsid w:val="003B4ED0"/>
    <w:rsid w:val="003B55E5"/>
    <w:rsid w:val="003C2F5F"/>
    <w:rsid w:val="003C4DB0"/>
    <w:rsid w:val="003C6555"/>
    <w:rsid w:val="003D3D50"/>
    <w:rsid w:val="003D6EE3"/>
    <w:rsid w:val="003E371A"/>
    <w:rsid w:val="003F0920"/>
    <w:rsid w:val="003F610A"/>
    <w:rsid w:val="003F6ED2"/>
    <w:rsid w:val="0040409A"/>
    <w:rsid w:val="00407A33"/>
    <w:rsid w:val="00415C7A"/>
    <w:rsid w:val="00417BC0"/>
    <w:rsid w:val="00427BE6"/>
    <w:rsid w:val="0043016F"/>
    <w:rsid w:val="00433A4C"/>
    <w:rsid w:val="0045236F"/>
    <w:rsid w:val="004639D3"/>
    <w:rsid w:val="00465FE0"/>
    <w:rsid w:val="00483544"/>
    <w:rsid w:val="004D6EED"/>
    <w:rsid w:val="005056F7"/>
    <w:rsid w:val="005101D9"/>
    <w:rsid w:val="00531B48"/>
    <w:rsid w:val="0054429B"/>
    <w:rsid w:val="00553C12"/>
    <w:rsid w:val="005660DC"/>
    <w:rsid w:val="00572C26"/>
    <w:rsid w:val="0058062A"/>
    <w:rsid w:val="00582F11"/>
    <w:rsid w:val="00585C59"/>
    <w:rsid w:val="00591032"/>
    <w:rsid w:val="00593369"/>
    <w:rsid w:val="00596241"/>
    <w:rsid w:val="005A1CB4"/>
    <w:rsid w:val="005B66AE"/>
    <w:rsid w:val="005C097C"/>
    <w:rsid w:val="005C3000"/>
    <w:rsid w:val="005E0BB6"/>
    <w:rsid w:val="005E2A7A"/>
    <w:rsid w:val="005F696D"/>
    <w:rsid w:val="00613C31"/>
    <w:rsid w:val="0061442B"/>
    <w:rsid w:val="00622D40"/>
    <w:rsid w:val="00623AD7"/>
    <w:rsid w:val="00625539"/>
    <w:rsid w:val="0063663D"/>
    <w:rsid w:val="00644ED3"/>
    <w:rsid w:val="006504F4"/>
    <w:rsid w:val="0065692D"/>
    <w:rsid w:val="0067562F"/>
    <w:rsid w:val="00686242"/>
    <w:rsid w:val="00687B41"/>
    <w:rsid w:val="006A1A17"/>
    <w:rsid w:val="006A5B5D"/>
    <w:rsid w:val="006B0996"/>
    <w:rsid w:val="006B1DD9"/>
    <w:rsid w:val="006D1203"/>
    <w:rsid w:val="006D2F36"/>
    <w:rsid w:val="006E00C4"/>
    <w:rsid w:val="006E43B0"/>
    <w:rsid w:val="006E4468"/>
    <w:rsid w:val="006E4F1C"/>
    <w:rsid w:val="006F0642"/>
    <w:rsid w:val="006F6EBB"/>
    <w:rsid w:val="0070570A"/>
    <w:rsid w:val="007111F6"/>
    <w:rsid w:val="0071405C"/>
    <w:rsid w:val="007277F2"/>
    <w:rsid w:val="00742CBA"/>
    <w:rsid w:val="00743338"/>
    <w:rsid w:val="007479A7"/>
    <w:rsid w:val="00753377"/>
    <w:rsid w:val="007711FB"/>
    <w:rsid w:val="0079319A"/>
    <w:rsid w:val="007A3E43"/>
    <w:rsid w:val="007C7735"/>
    <w:rsid w:val="007D24E4"/>
    <w:rsid w:val="007D6467"/>
    <w:rsid w:val="007E1938"/>
    <w:rsid w:val="007E1F99"/>
    <w:rsid w:val="007E684E"/>
    <w:rsid w:val="007E6E69"/>
    <w:rsid w:val="007F74E9"/>
    <w:rsid w:val="00805484"/>
    <w:rsid w:val="00815A68"/>
    <w:rsid w:val="00833548"/>
    <w:rsid w:val="00840756"/>
    <w:rsid w:val="00843AF6"/>
    <w:rsid w:val="00844F2A"/>
    <w:rsid w:val="00866252"/>
    <w:rsid w:val="00867EC0"/>
    <w:rsid w:val="008706BC"/>
    <w:rsid w:val="008743BF"/>
    <w:rsid w:val="00880E5C"/>
    <w:rsid w:val="008B446B"/>
    <w:rsid w:val="008B6D80"/>
    <w:rsid w:val="008C29F0"/>
    <w:rsid w:val="008D48C2"/>
    <w:rsid w:val="008D545A"/>
    <w:rsid w:val="008D67BD"/>
    <w:rsid w:val="008E7C91"/>
    <w:rsid w:val="008F1AFA"/>
    <w:rsid w:val="008F5FCA"/>
    <w:rsid w:val="0092151D"/>
    <w:rsid w:val="00924DE9"/>
    <w:rsid w:val="0094325E"/>
    <w:rsid w:val="009513F9"/>
    <w:rsid w:val="0097085A"/>
    <w:rsid w:val="00973E66"/>
    <w:rsid w:val="00985CD8"/>
    <w:rsid w:val="00987EDC"/>
    <w:rsid w:val="00990D8F"/>
    <w:rsid w:val="00995E87"/>
    <w:rsid w:val="009A6ACD"/>
    <w:rsid w:val="009F0F77"/>
    <w:rsid w:val="009F1FC7"/>
    <w:rsid w:val="00A21575"/>
    <w:rsid w:val="00A32BE6"/>
    <w:rsid w:val="00A33922"/>
    <w:rsid w:val="00A369D9"/>
    <w:rsid w:val="00A44636"/>
    <w:rsid w:val="00A455A2"/>
    <w:rsid w:val="00A65EAF"/>
    <w:rsid w:val="00A7003F"/>
    <w:rsid w:val="00A731C0"/>
    <w:rsid w:val="00A816F6"/>
    <w:rsid w:val="00A84A80"/>
    <w:rsid w:val="00AA19F5"/>
    <w:rsid w:val="00AB02F8"/>
    <w:rsid w:val="00AC632E"/>
    <w:rsid w:val="00AC6375"/>
    <w:rsid w:val="00AD2EF4"/>
    <w:rsid w:val="00AD41DD"/>
    <w:rsid w:val="00B20851"/>
    <w:rsid w:val="00B21513"/>
    <w:rsid w:val="00B4272B"/>
    <w:rsid w:val="00B51914"/>
    <w:rsid w:val="00B6446F"/>
    <w:rsid w:val="00B77DD5"/>
    <w:rsid w:val="00B9191A"/>
    <w:rsid w:val="00BA60E8"/>
    <w:rsid w:val="00BA71BB"/>
    <w:rsid w:val="00BB2737"/>
    <w:rsid w:val="00BB4A3C"/>
    <w:rsid w:val="00BB699B"/>
    <w:rsid w:val="00BC1CA3"/>
    <w:rsid w:val="00BD21FC"/>
    <w:rsid w:val="00BE272B"/>
    <w:rsid w:val="00BF1E38"/>
    <w:rsid w:val="00BF6582"/>
    <w:rsid w:val="00C037D3"/>
    <w:rsid w:val="00C16375"/>
    <w:rsid w:val="00C50F96"/>
    <w:rsid w:val="00C54AEF"/>
    <w:rsid w:val="00C65153"/>
    <w:rsid w:val="00C772FB"/>
    <w:rsid w:val="00C911DC"/>
    <w:rsid w:val="00C96BE2"/>
    <w:rsid w:val="00CA36F2"/>
    <w:rsid w:val="00CB55DD"/>
    <w:rsid w:val="00CC3BFA"/>
    <w:rsid w:val="00CD2341"/>
    <w:rsid w:val="00CF4A3C"/>
    <w:rsid w:val="00D36612"/>
    <w:rsid w:val="00D43148"/>
    <w:rsid w:val="00D50B43"/>
    <w:rsid w:val="00D56ED0"/>
    <w:rsid w:val="00D578F4"/>
    <w:rsid w:val="00D57968"/>
    <w:rsid w:val="00D7028D"/>
    <w:rsid w:val="00D8253A"/>
    <w:rsid w:val="00DA067C"/>
    <w:rsid w:val="00DA6666"/>
    <w:rsid w:val="00DF2C1A"/>
    <w:rsid w:val="00E010C5"/>
    <w:rsid w:val="00E07310"/>
    <w:rsid w:val="00E17B92"/>
    <w:rsid w:val="00E3389E"/>
    <w:rsid w:val="00E405EE"/>
    <w:rsid w:val="00E41EA1"/>
    <w:rsid w:val="00E503EA"/>
    <w:rsid w:val="00E6171D"/>
    <w:rsid w:val="00E66F59"/>
    <w:rsid w:val="00E7573E"/>
    <w:rsid w:val="00E77219"/>
    <w:rsid w:val="00E813C9"/>
    <w:rsid w:val="00E91634"/>
    <w:rsid w:val="00E9745E"/>
    <w:rsid w:val="00EA669D"/>
    <w:rsid w:val="00EB49A2"/>
    <w:rsid w:val="00EB4F80"/>
    <w:rsid w:val="00EC6150"/>
    <w:rsid w:val="00EE2FE4"/>
    <w:rsid w:val="00EE6021"/>
    <w:rsid w:val="00F1565F"/>
    <w:rsid w:val="00F253CD"/>
    <w:rsid w:val="00F3073D"/>
    <w:rsid w:val="00F36FF8"/>
    <w:rsid w:val="00F505B3"/>
    <w:rsid w:val="00F53BEF"/>
    <w:rsid w:val="00F564CF"/>
    <w:rsid w:val="00F66849"/>
    <w:rsid w:val="00F740A6"/>
    <w:rsid w:val="00F847EE"/>
    <w:rsid w:val="00F96CC6"/>
    <w:rsid w:val="00FA1D5B"/>
    <w:rsid w:val="00FB0318"/>
    <w:rsid w:val="00FB7CDD"/>
    <w:rsid w:val="00FC59A5"/>
    <w:rsid w:val="00FD744D"/>
    <w:rsid w:val="00FE410F"/>
    <w:rsid w:val="00FF0189"/>
    <w:rsid w:val="00FF16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7"/>
  </w:style>
  <w:style w:type="paragraph" w:styleId="Heading1">
    <w:name w:val="heading 1"/>
    <w:basedOn w:val="Normal"/>
    <w:link w:val="Ttulo1Char"/>
    <w:uiPriority w:val="9"/>
    <w:qFormat/>
    <w:rsid w:val="00290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A7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4301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623AD7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3AD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623A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62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623AD7"/>
  </w:style>
  <w:style w:type="paragraph" w:customStyle="1" w:styleId="paragrafo">
    <w:name w:val="paragrafo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">
    <w:name w:val="item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907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2907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07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0799"/>
    <w:pPr>
      <w:ind w:left="720"/>
      <w:contextualSpacing/>
    </w:pPr>
  </w:style>
  <w:style w:type="character" w:customStyle="1" w:styleId="Ttulo3Char">
    <w:name w:val="Título 3 Char"/>
    <w:basedOn w:val="DefaultParagraphFont"/>
    <w:link w:val="Heading3"/>
    <w:uiPriority w:val="9"/>
    <w:semiHidden/>
    <w:rsid w:val="00BA71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E7C9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E7C91"/>
    <w:rPr>
      <w:rFonts w:ascii="Arial" w:eastAsia="Times New Roman" w:hAnsi="Arial" w:cs="Times New Roman"/>
      <w:sz w:val="24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B25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B25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556"/>
    <w:rPr>
      <w:vertAlign w:val="superscript"/>
    </w:rPr>
  </w:style>
  <w:style w:type="paragraph" w:customStyle="1" w:styleId="corpodapea">
    <w:name w:val="corpodapea"/>
    <w:basedOn w:val="Normal"/>
    <w:rsid w:val="00C911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3C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8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12397D"/>
    <w:rPr>
      <w:i/>
      <w:iCs/>
    </w:rPr>
  </w:style>
  <w:style w:type="paragraph" w:styleId="Footer">
    <w:name w:val="footer"/>
    <w:basedOn w:val="Normal"/>
    <w:link w:val="RodapChar"/>
    <w:unhideWhenUsed/>
    <w:rsid w:val="003C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3C2F5F"/>
  </w:style>
  <w:style w:type="paragraph" w:styleId="BalloonText">
    <w:name w:val="Balloon Text"/>
    <w:basedOn w:val="Normal"/>
    <w:link w:val="TextodebaloChar"/>
    <w:uiPriority w:val="99"/>
    <w:semiHidden/>
    <w:unhideWhenUsed/>
    <w:rsid w:val="003C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C2F5F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2C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C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4301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jud-text">
    <w:name w:val="jud-text"/>
    <w:basedOn w:val="Normal"/>
    <w:rsid w:val="0043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162FA-DC13-493B-A0CC-32264CA7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1636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9</cp:revision>
  <cp:lastPrinted>2021-05-27T14:59:00Z</cp:lastPrinted>
  <dcterms:created xsi:type="dcterms:W3CDTF">2022-10-18T18:12:00Z</dcterms:created>
  <dcterms:modified xsi:type="dcterms:W3CDTF">2022-10-20T16:40:00Z</dcterms:modified>
</cp:coreProperties>
</file>