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ED02B4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19 de outubro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ED02B4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B01C5F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ED02B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B01C5F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B01C5F">
        <w:rPr>
          <w:rFonts w:ascii="Times New Roman" w:hAnsi="Times New Roman"/>
          <w:snapToGrid w:val="0"/>
          <w:szCs w:val="24"/>
        </w:rPr>
        <w:t>18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outubro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ED02B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ED02B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ED02B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</w:p>
    <w:p w:rsidR="00330085" w:rsidRPr="00322C9F" w:rsidRDefault="00ED02B4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201/2022 - </w:t>
      </w:r>
      <w:r w:rsidRPr="00322C9F">
        <w:rPr>
          <w:rFonts w:ascii="Times New Roman" w:hAnsi="Times New Roman"/>
          <w:b/>
          <w:szCs w:val="24"/>
        </w:rPr>
        <w:t>Proc. leg. nº 5115/2022</w:t>
      </w:r>
    </w:p>
    <w:p w:rsidR="00322C9F" w:rsidRPr="00BB1EEA" w:rsidRDefault="00ED02B4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proofErr w:type="spellStart"/>
      <w:r w:rsidR="00B01C5F">
        <w:rPr>
          <w:rFonts w:ascii="Times New Roman" w:hAnsi="Times New Roman"/>
          <w:bCs/>
          <w:szCs w:val="24"/>
        </w:rPr>
        <w:t>Aldemar</w:t>
      </w:r>
      <w:proofErr w:type="spellEnd"/>
      <w:r w:rsidR="00B01C5F">
        <w:rPr>
          <w:rFonts w:ascii="Times New Roman" w:hAnsi="Times New Roman"/>
          <w:bCs/>
          <w:szCs w:val="24"/>
        </w:rPr>
        <w:t xml:space="preserve"> Veiga Júnior</w:t>
      </w:r>
      <w:r w:rsidRPr="00BB1EEA">
        <w:rPr>
          <w:rFonts w:ascii="Times New Roman" w:hAnsi="Times New Roman"/>
          <w:bCs/>
          <w:szCs w:val="24"/>
        </w:rPr>
        <w:t xml:space="preserve">, </w:t>
      </w:r>
      <w:r w:rsidR="00B01C5F">
        <w:rPr>
          <w:rFonts w:ascii="Times New Roman" w:hAnsi="Times New Roman"/>
          <w:bCs/>
          <w:szCs w:val="24"/>
        </w:rPr>
        <w:t xml:space="preserve">Franklin Duarte de </w:t>
      </w:r>
      <w:proofErr w:type="gramStart"/>
      <w:r w:rsidR="00B01C5F">
        <w:rPr>
          <w:rFonts w:ascii="Times New Roman" w:hAnsi="Times New Roman"/>
          <w:bCs/>
          <w:szCs w:val="24"/>
        </w:rPr>
        <w:t>Lima</w:t>
      </w:r>
      <w:proofErr w:type="gramEnd"/>
      <w:r w:rsidR="00B01C5F">
        <w:rPr>
          <w:rFonts w:ascii="Times New Roman" w:hAnsi="Times New Roman"/>
          <w:bCs/>
          <w:szCs w:val="24"/>
        </w:rPr>
        <w:t xml:space="preserve"> </w:t>
      </w:r>
    </w:p>
    <w:p w:rsidR="00330085" w:rsidRDefault="00ED02B4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do </w:t>
      </w:r>
      <w:r>
        <w:rPr>
          <w:rFonts w:ascii="Times New Roman" w:hAnsi="Times New Roman"/>
          <w:bCs/>
          <w:i/>
          <w:szCs w:val="24"/>
        </w:rPr>
        <w:t xml:space="preserve">Diretor Presidente da Rota das Bandeiras e ao Diretor Geral da ARTESP – Agência de Transporte do Estado de São Paulo, objetivando a competente iluminação do trecho da Rodovia dos Agricultores, desde a unidade do Centro Educacional </w:t>
      </w:r>
      <w:proofErr w:type="gramStart"/>
      <w:r>
        <w:rPr>
          <w:rFonts w:ascii="Times New Roman" w:hAnsi="Times New Roman"/>
          <w:bCs/>
          <w:i/>
          <w:szCs w:val="24"/>
        </w:rPr>
        <w:t>Sesi</w:t>
      </w:r>
      <w:proofErr w:type="gramEnd"/>
      <w:r>
        <w:rPr>
          <w:rFonts w:ascii="Times New Roman" w:hAnsi="Times New Roman"/>
          <w:bCs/>
          <w:i/>
          <w:szCs w:val="24"/>
        </w:rPr>
        <w:t xml:space="preserve"> Valinhos, na Rodovia</w:t>
      </w:r>
      <w:r>
        <w:rPr>
          <w:rFonts w:ascii="Times New Roman" w:hAnsi="Times New Roman"/>
          <w:bCs/>
          <w:i/>
          <w:szCs w:val="24"/>
        </w:rPr>
        <w:t xml:space="preserve"> Flávio de Carvalho (Vila Capuava) até a entrada para o Parque Portugal.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ED02B4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Ilmo. Sr.</w:t>
      </w:r>
    </w:p>
    <w:p w:rsidR="00C70E55" w:rsidRPr="00C70E55" w:rsidRDefault="00ED02B4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70E55">
        <w:rPr>
          <w:rFonts w:ascii="Times New Roman" w:hAnsi="Times New Roman"/>
          <w:b/>
          <w:bCs/>
          <w:szCs w:val="24"/>
        </w:rPr>
        <w:t>MILTON ROBERTO PERSOLI</w:t>
      </w:r>
    </w:p>
    <w:p w:rsidR="00330085" w:rsidRDefault="00ED02B4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Diretor Geral</w:t>
      </w:r>
    </w:p>
    <w:p w:rsidR="00BB1EEA" w:rsidRPr="00330085" w:rsidRDefault="00ED02B4" w:rsidP="00BB1EEA">
      <w:pPr>
        <w:jc w:val="both"/>
        <w:rPr>
          <w:rFonts w:ascii="Times New Roman" w:hAnsi="Times New Roman"/>
          <w:szCs w:val="24"/>
        </w:rPr>
      </w:pPr>
      <w:r w:rsidRPr="00330085">
        <w:rPr>
          <w:rFonts w:ascii="Times New Roman" w:hAnsi="Times New Roman"/>
          <w:szCs w:val="24"/>
        </w:rPr>
        <w:t>Agência Reguladora de Serviços Públicos Delegados de Transporte do Estado de São Paulo - Artesp</w:t>
      </w:r>
    </w:p>
    <w:p w:rsidR="00F76EAB" w:rsidRPr="00812741" w:rsidRDefault="00ED02B4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São Paulo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2B4" w:rsidRDefault="00ED02B4">
      <w:r>
        <w:separator/>
      </w:r>
    </w:p>
  </w:endnote>
  <w:endnote w:type="continuationSeparator" w:id="0">
    <w:p w:rsidR="00ED02B4" w:rsidRDefault="00ED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ED02B4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idencial São Luiz - CEP 13270-470 - Valinhos-SP</w:t>
    </w:r>
  </w:p>
  <w:p w:rsidR="0038288C" w:rsidRPr="006650D5" w:rsidRDefault="00ED02B4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2B4" w:rsidRDefault="00ED02B4">
      <w:r>
        <w:separator/>
      </w:r>
    </w:p>
  </w:footnote>
  <w:footnote w:type="continuationSeparator" w:id="0">
    <w:p w:rsidR="00ED02B4" w:rsidRDefault="00ED0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ED02B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602443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ED02B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ED02B4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ED02B4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2619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ED02B4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674195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1C5F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ED02B4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1F7D4A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1F7D4A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1F7D4A"/>
    <w:rsid w:val="00231D0D"/>
    <w:rsid w:val="005948F8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3FB1A-74AC-4B1B-A7D5-D289FD9A9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15</cp:revision>
  <dcterms:created xsi:type="dcterms:W3CDTF">2022-03-31T11:59:00Z</dcterms:created>
  <dcterms:modified xsi:type="dcterms:W3CDTF">2022-10-19T13:47:00Z</dcterms:modified>
</cp:coreProperties>
</file>