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D44373" w:rsidP="000A564E">
      <w:pPr>
        <w:pStyle w:val="Default"/>
        <w:jc w:val="both"/>
        <w:rPr>
          <w:rFonts w:asciiTheme="minorHAnsi" w:hAnsiTheme="minorHAnsi" w:cstheme="minorHAnsi"/>
          <w:b/>
          <w:color w:val="FF0000"/>
        </w:rPr>
      </w:pPr>
      <w:r w:rsidRPr="00EA221B">
        <w:rPr>
          <w:rFonts w:asciiTheme="minorHAnsi" w:hAnsiTheme="minorHAnsi" w:cstheme="minorHAnsi"/>
          <w:b/>
          <w:color w:val="auto"/>
        </w:rPr>
        <w:t xml:space="preserve">Parecer </w:t>
      </w:r>
      <w:r w:rsidRPr="00EA221B">
        <w:rPr>
          <w:rFonts w:asciiTheme="minorHAnsi" w:hAnsiTheme="minorHAnsi" w:cstheme="minorHAnsi"/>
          <w:b/>
          <w:color w:val="auto"/>
        </w:rPr>
        <w:t>J</w:t>
      </w:r>
      <w:r w:rsidRPr="00EA221B">
        <w:rPr>
          <w:rFonts w:asciiTheme="minorHAnsi" w:hAnsiTheme="minorHAnsi" w:cstheme="minorHAnsi"/>
          <w:b/>
          <w:color w:val="auto"/>
        </w:rPr>
        <w:t>urídico</w:t>
      </w:r>
      <w:r w:rsidRPr="00EA221B">
        <w:rPr>
          <w:rFonts w:asciiTheme="minorHAnsi" w:hAnsiTheme="minorHAnsi" w:cstheme="minorHAnsi"/>
          <w:b/>
          <w:color w:val="auto"/>
        </w:rPr>
        <w:t xml:space="preserve"> nº </w:t>
      </w:r>
      <w:r w:rsidRPr="00EA221B" w:rsidR="00EA221B">
        <w:rPr>
          <w:rFonts w:asciiTheme="minorHAnsi" w:hAnsiTheme="minorHAnsi" w:cstheme="minorHAnsi"/>
          <w:b/>
          <w:color w:val="auto"/>
        </w:rPr>
        <w:t>358</w:t>
      </w:r>
      <w:r w:rsidRPr="00EA221B">
        <w:rPr>
          <w:rFonts w:asciiTheme="minorHAnsi" w:hAnsiTheme="minorHAnsi" w:cstheme="minorHAnsi"/>
          <w:b/>
          <w:color w:val="auto"/>
        </w:rPr>
        <w:t>/20</w:t>
      </w:r>
      <w:r w:rsidRPr="00EA221B" w:rsidR="004C24C7">
        <w:rPr>
          <w:rFonts w:asciiTheme="minorHAnsi" w:hAnsiTheme="minorHAnsi" w:cstheme="minorHAnsi"/>
          <w:b/>
          <w:color w:val="auto"/>
        </w:rPr>
        <w:t>22</w:t>
      </w:r>
    </w:p>
    <w:p w:rsidR="00D44373" w:rsidRPr="00D44373" w:rsidP="00BC67F2">
      <w:pPr>
        <w:shd w:val="clear" w:color="auto" w:fill="FFFFFF"/>
        <w:jc w:val="both"/>
        <w:rPr>
          <w:rFonts w:eastAsia="Calibri" w:asciiTheme="minorHAnsi" w:hAnsiTheme="minorHAnsi" w:cstheme="minorHAnsi"/>
          <w:szCs w:val="24"/>
        </w:rPr>
      </w:pPr>
      <w:r w:rsidRPr="00BE6AF5">
        <w:rPr>
          <w:rFonts w:asciiTheme="minorHAnsi" w:hAnsiTheme="minorHAnsi" w:cstheme="minorHAnsi"/>
          <w:b/>
          <w:bCs/>
          <w:szCs w:val="24"/>
        </w:rPr>
        <w:t xml:space="preserve">Assunto: Projeto de Lei nº </w:t>
      </w:r>
      <w:r>
        <w:rPr>
          <w:rFonts w:asciiTheme="minorHAnsi" w:hAnsiTheme="minorHAnsi" w:cstheme="minorHAnsi"/>
          <w:b/>
          <w:bCs/>
          <w:szCs w:val="24"/>
        </w:rPr>
        <w:t>196</w:t>
      </w:r>
      <w:r w:rsidRPr="00BE6AF5">
        <w:rPr>
          <w:rFonts w:asciiTheme="minorHAnsi" w:hAnsiTheme="minorHAnsi" w:cstheme="minorHAnsi"/>
          <w:b/>
          <w:bCs/>
          <w:szCs w:val="24"/>
        </w:rPr>
        <w:t>/20</w:t>
      </w:r>
      <w:r w:rsidRPr="00BE6AF5" w:rsidR="004C24C7">
        <w:rPr>
          <w:rFonts w:asciiTheme="minorHAnsi" w:hAnsiTheme="minorHAnsi" w:cstheme="minorHAnsi"/>
          <w:b/>
          <w:bCs/>
          <w:szCs w:val="24"/>
        </w:rPr>
        <w:t>22 –</w:t>
      </w:r>
      <w:r w:rsidR="00800FE9">
        <w:rPr>
          <w:rFonts w:asciiTheme="minorHAnsi" w:hAnsiTheme="minorHAnsi" w:cstheme="minorHAnsi"/>
          <w:b/>
          <w:bCs/>
          <w:szCs w:val="24"/>
        </w:rPr>
        <w:t xml:space="preserve"> </w:t>
      </w:r>
      <w:r w:rsidRPr="00D44373">
        <w:rPr>
          <w:rFonts w:eastAsia="Calibri" w:asciiTheme="minorHAnsi" w:hAnsiTheme="minorHAnsi" w:cstheme="minorHAnsi"/>
          <w:szCs w:val="24"/>
        </w:rPr>
        <w:t xml:space="preserve">Altera o parágrafo único do art. 1º da Lei nº 5.675, de 20 de junho de 2018, que "concede às pessoas </w:t>
      </w:r>
      <w:r w:rsidRPr="00D44373">
        <w:rPr>
          <w:rFonts w:eastAsia="Calibri" w:asciiTheme="minorHAnsi" w:hAnsiTheme="minorHAnsi" w:cstheme="minorHAnsi"/>
          <w:szCs w:val="24"/>
        </w:rPr>
        <w:t>portadoras do transtorno Espectro Autista</w:t>
      </w:r>
      <w:r w:rsidRPr="00D44373">
        <w:rPr>
          <w:rFonts w:eastAsia="Calibri" w:asciiTheme="minorHAnsi" w:hAnsiTheme="minorHAnsi" w:cstheme="minorHAnsi"/>
          <w:szCs w:val="24"/>
        </w:rPr>
        <w:t xml:space="preserve"> o direito de utilizar as vagas reservadas para os deficientes, e dá outras providências", na forma que especifica.</w:t>
      </w:r>
    </w:p>
    <w:p w:rsidR="00BC67F2" w:rsidRPr="00800FE9" w:rsidP="00BC67F2">
      <w:pPr>
        <w:shd w:val="clear" w:color="auto" w:fill="FFFFFF"/>
        <w:jc w:val="both"/>
        <w:rPr>
          <w:rFonts w:asciiTheme="minorHAnsi" w:hAnsiTheme="minorHAnsi" w:cstheme="minorHAnsi"/>
          <w:b/>
          <w:bCs/>
          <w:szCs w:val="24"/>
        </w:rPr>
      </w:pPr>
      <w:r>
        <w:rPr>
          <w:rFonts w:asciiTheme="minorHAnsi" w:hAnsiTheme="minorHAnsi" w:cstheme="minorHAnsi"/>
          <w:b/>
          <w:bCs/>
          <w:szCs w:val="24"/>
        </w:rPr>
        <w:t>Autoria do Vereador</w:t>
      </w:r>
      <w:r w:rsidRPr="00BE6AF5">
        <w:rPr>
          <w:rFonts w:asciiTheme="minorHAnsi" w:hAnsiTheme="minorHAnsi" w:cstheme="minorHAnsi"/>
          <w:b/>
          <w:bCs/>
          <w:szCs w:val="24"/>
        </w:rPr>
        <w:t xml:space="preserve"> </w:t>
      </w:r>
      <w:r w:rsidR="00800FE9">
        <w:rPr>
          <w:rFonts w:asciiTheme="minorHAnsi" w:hAnsiTheme="minorHAnsi" w:cstheme="minorHAnsi"/>
          <w:b/>
          <w:bCs/>
          <w:szCs w:val="24"/>
        </w:rPr>
        <w:t>Luiz Mayr Neto.</w:t>
      </w:r>
    </w:p>
    <w:p w:rsidR="00BC67F2" w:rsidRPr="00BE6AF5" w:rsidP="002A3AF3">
      <w:pPr>
        <w:tabs>
          <w:tab w:val="left" w:pos="2715"/>
        </w:tabs>
        <w:jc w:val="both"/>
        <w:rPr>
          <w:rFonts w:asciiTheme="minorHAnsi" w:hAnsiTheme="minorHAnsi" w:cstheme="minorHAnsi"/>
          <w:b/>
          <w:bCs/>
          <w:szCs w:val="24"/>
        </w:rPr>
      </w:pPr>
      <w:r w:rsidRPr="00BE6AF5">
        <w:rPr>
          <w:rFonts w:asciiTheme="minorHAnsi" w:hAnsiTheme="minorHAnsi" w:cstheme="minorHAnsi"/>
          <w:b/>
          <w:bCs/>
          <w:szCs w:val="24"/>
        </w:rPr>
        <w:t xml:space="preserve"> </w:t>
      </w:r>
      <w:r w:rsidR="002A3AF3">
        <w:rPr>
          <w:rFonts w:asciiTheme="minorHAnsi" w:hAnsiTheme="minorHAnsi" w:cstheme="minorHAnsi"/>
          <w:b/>
          <w:bCs/>
          <w:szCs w:val="24"/>
        </w:rPr>
        <w:tab/>
      </w:r>
    </w:p>
    <w:p w:rsidR="00BC67F2" w:rsidP="00866E5A">
      <w:pPr>
        <w:jc w:val="both"/>
        <w:rPr>
          <w:rFonts w:asciiTheme="minorHAnsi" w:hAnsiTheme="minorHAnsi" w:cstheme="minorHAnsi"/>
          <w:b/>
          <w:bCs/>
          <w:szCs w:val="24"/>
        </w:rPr>
      </w:pPr>
    </w:p>
    <w:p w:rsidR="008262A1" w:rsidP="00866E5A">
      <w:pPr>
        <w:jc w:val="both"/>
        <w:rPr>
          <w:rFonts w:asciiTheme="minorHAnsi" w:hAnsiTheme="minorHAnsi" w:cstheme="minorHAnsi"/>
          <w:b/>
          <w:bCs/>
          <w:szCs w:val="24"/>
        </w:rPr>
      </w:pPr>
      <w:bookmarkStart w:id="0" w:name="_GoBack"/>
      <w:bookmarkEnd w:id="0"/>
    </w:p>
    <w:p w:rsidR="008262A1" w:rsidRPr="00BE6AF5" w:rsidP="00866E5A">
      <w:pPr>
        <w:jc w:val="both"/>
        <w:rPr>
          <w:rFonts w:asciiTheme="minorHAnsi" w:hAnsiTheme="minorHAnsi" w:cstheme="minorHAnsi"/>
          <w:b/>
          <w:bCs/>
          <w:szCs w:val="24"/>
        </w:rPr>
      </w:pPr>
    </w:p>
    <w:p w:rsidR="000A564E" w:rsidRPr="00BE6AF5" w:rsidP="00E4285B">
      <w:pPr>
        <w:pStyle w:val="Default"/>
        <w:jc w:val="both"/>
        <w:rPr>
          <w:rFonts w:asciiTheme="minorHAnsi" w:hAnsiTheme="minorHAnsi" w:cstheme="minorHAnsi"/>
          <w:color w:val="auto"/>
        </w:rPr>
      </w:pPr>
      <w:r w:rsidRPr="00BE6AF5">
        <w:rPr>
          <w:rFonts w:asciiTheme="minorHAnsi" w:hAnsiTheme="minorHAnsi" w:cstheme="minorHAnsi"/>
          <w:b/>
          <w:i/>
        </w:rPr>
        <w:t xml:space="preserve">À </w:t>
      </w:r>
      <w:r w:rsidRPr="00BE6AF5" w:rsidR="00D40CAB">
        <w:rPr>
          <w:rFonts w:asciiTheme="minorHAnsi" w:hAnsiTheme="minorHAnsi" w:cstheme="minorHAnsi"/>
          <w:b/>
          <w:i/>
        </w:rPr>
        <w:t>Comissão de Justiça e Redação</w:t>
      </w:r>
    </w:p>
    <w:p w:rsidR="00E4285B" w:rsidRPr="00BE6AF5" w:rsidP="00E4285B">
      <w:pPr>
        <w:pStyle w:val="Default"/>
        <w:jc w:val="both"/>
        <w:rPr>
          <w:rFonts w:asciiTheme="minorHAnsi" w:hAnsiTheme="minorHAnsi" w:cstheme="minorHAnsi"/>
          <w:b/>
          <w:color w:val="auto"/>
        </w:rPr>
      </w:pPr>
      <w:r w:rsidRPr="00BE6AF5">
        <w:rPr>
          <w:rFonts w:asciiTheme="minorHAnsi" w:hAnsiTheme="minorHAnsi" w:cstheme="minorHAnsi"/>
          <w:b/>
          <w:color w:val="auto"/>
        </w:rPr>
        <w:t>Exmo. Vereador Sidmar Rodrigo Toloi</w:t>
      </w:r>
    </w:p>
    <w:p w:rsidR="00383ADA" w:rsidRPr="00BE6AF5" w:rsidP="00E4285B">
      <w:pPr>
        <w:pStyle w:val="Default"/>
        <w:jc w:val="both"/>
        <w:rPr>
          <w:rFonts w:asciiTheme="minorHAnsi" w:hAnsiTheme="minorHAnsi" w:cstheme="minorHAnsi"/>
          <w:b/>
          <w:color w:val="auto"/>
        </w:rPr>
      </w:pPr>
    </w:p>
    <w:p w:rsidR="00134650" w:rsidP="000A564E">
      <w:pPr>
        <w:pStyle w:val="Default"/>
        <w:spacing w:after="240" w:line="360" w:lineRule="auto"/>
        <w:jc w:val="both"/>
        <w:rPr>
          <w:rFonts w:asciiTheme="minorHAnsi" w:hAnsiTheme="minorHAnsi" w:cstheme="minorHAnsi"/>
          <w:color w:val="auto"/>
          <w:sz w:val="4"/>
          <w:szCs w:val="4"/>
        </w:rPr>
      </w:pPr>
    </w:p>
    <w:p w:rsidR="008262A1" w:rsidP="000A564E">
      <w:pPr>
        <w:pStyle w:val="Default"/>
        <w:spacing w:after="240" w:line="360" w:lineRule="auto"/>
        <w:jc w:val="both"/>
        <w:rPr>
          <w:rFonts w:asciiTheme="minorHAnsi" w:hAnsiTheme="minorHAnsi" w:cstheme="minorHAnsi"/>
          <w:color w:val="auto"/>
          <w:sz w:val="4"/>
          <w:szCs w:val="4"/>
        </w:rPr>
      </w:pPr>
    </w:p>
    <w:p w:rsidR="008262A1" w:rsidP="000A564E">
      <w:pPr>
        <w:pStyle w:val="Default"/>
        <w:spacing w:after="240" w:line="360" w:lineRule="auto"/>
        <w:jc w:val="both"/>
        <w:rPr>
          <w:rFonts w:asciiTheme="minorHAnsi" w:hAnsiTheme="minorHAnsi" w:cstheme="minorHAnsi"/>
          <w:color w:val="auto"/>
          <w:sz w:val="4"/>
          <w:szCs w:val="4"/>
        </w:rPr>
      </w:pPr>
    </w:p>
    <w:p w:rsidR="008262A1" w:rsidRPr="00187019" w:rsidP="000A564E">
      <w:pPr>
        <w:pStyle w:val="Default"/>
        <w:spacing w:after="240" w:line="360" w:lineRule="auto"/>
        <w:jc w:val="both"/>
        <w:rPr>
          <w:rFonts w:asciiTheme="minorHAnsi" w:hAnsiTheme="minorHAnsi" w:cstheme="minorHAnsi"/>
          <w:color w:val="auto"/>
          <w:sz w:val="4"/>
          <w:szCs w:val="4"/>
        </w:rPr>
      </w:pPr>
    </w:p>
    <w:p w:rsidR="002A3AF3" w:rsidP="00D44373">
      <w:pPr>
        <w:pStyle w:val="Default"/>
        <w:spacing w:after="240" w:line="360" w:lineRule="auto"/>
        <w:ind w:firstLine="1701"/>
        <w:jc w:val="both"/>
        <w:rPr>
          <w:rFonts w:asciiTheme="minorHAnsi" w:hAnsiTheme="minorHAnsi" w:cstheme="minorHAnsi"/>
          <w:bCs/>
        </w:rPr>
      </w:pPr>
      <w:r w:rsidRPr="00BE6AF5">
        <w:rPr>
          <w:rFonts w:asciiTheme="minorHAnsi" w:hAnsiTheme="minorHAnsi" w:cstheme="minorHAnsi"/>
          <w:color w:val="auto"/>
        </w:rPr>
        <w:t>Trata-se de parecer jurídico relativo ao projeto em epígrafe</w:t>
      </w:r>
      <w:r w:rsidRPr="00BE6AF5" w:rsidR="002C5EAF">
        <w:rPr>
          <w:rFonts w:asciiTheme="minorHAnsi" w:hAnsiTheme="minorHAnsi" w:cstheme="minorHAnsi"/>
          <w:color w:val="auto"/>
        </w:rPr>
        <w:t xml:space="preserve"> que</w:t>
      </w:r>
      <w:r w:rsidR="00800FE9">
        <w:rPr>
          <w:rFonts w:asciiTheme="minorHAnsi" w:hAnsiTheme="minorHAnsi" w:cstheme="minorHAnsi"/>
          <w:color w:val="auto"/>
        </w:rPr>
        <w:t xml:space="preserve"> </w:t>
      </w:r>
      <w:r w:rsidRPr="00800FE9" w:rsidR="00800FE9">
        <w:rPr>
          <w:rFonts w:asciiTheme="minorHAnsi" w:hAnsiTheme="minorHAnsi" w:cstheme="minorHAnsi"/>
          <w:i/>
          <w:color w:val="auto"/>
        </w:rPr>
        <w:t>“</w:t>
      </w:r>
      <w:r w:rsidRPr="00D44373" w:rsidR="00D44373">
        <w:rPr>
          <w:rFonts w:asciiTheme="minorHAnsi" w:hAnsiTheme="minorHAnsi" w:cstheme="minorHAnsi"/>
          <w:i/>
          <w:color w:val="auto"/>
        </w:rPr>
        <w:t xml:space="preserve">Altera o parágrafo único do art. 1º da Lei nº 5.675, de 20 de junho de 2018, que "concede às pessoas </w:t>
      </w:r>
      <w:r w:rsidRPr="00D44373" w:rsidR="00D44373">
        <w:rPr>
          <w:rFonts w:asciiTheme="minorHAnsi" w:hAnsiTheme="minorHAnsi" w:cstheme="minorHAnsi"/>
          <w:i/>
          <w:color w:val="auto"/>
        </w:rPr>
        <w:t>portadoras do transtorno Espectro Autista</w:t>
      </w:r>
      <w:r w:rsidRPr="00D44373" w:rsidR="00D44373">
        <w:rPr>
          <w:rFonts w:asciiTheme="minorHAnsi" w:hAnsiTheme="minorHAnsi" w:cstheme="minorHAnsi"/>
          <w:i/>
          <w:color w:val="auto"/>
        </w:rPr>
        <w:t xml:space="preserve"> o direito de utilizar as vagas reservadas para os deficientes, e dá outras providências", na forma que </w:t>
      </w:r>
      <w:r w:rsidRPr="00D44373" w:rsidR="00D44373">
        <w:rPr>
          <w:rFonts w:asciiTheme="minorHAnsi" w:hAnsiTheme="minorHAnsi" w:cstheme="minorHAnsi"/>
          <w:i/>
          <w:color w:val="auto"/>
        </w:rPr>
        <w:t>especifica</w:t>
      </w:r>
      <w:r w:rsidRPr="00D44373" w:rsidR="00D44373">
        <w:rPr>
          <w:rFonts w:asciiTheme="minorHAnsi" w:hAnsiTheme="minorHAnsi" w:cstheme="minorHAnsi"/>
          <w:i/>
          <w:color w:val="auto"/>
        </w:rPr>
        <w:t>.</w:t>
      </w:r>
      <w:r w:rsidRPr="00D44373" w:rsidR="00800FE9">
        <w:rPr>
          <w:rFonts w:asciiTheme="minorHAnsi" w:hAnsiTheme="minorHAnsi" w:cstheme="minorHAnsi"/>
          <w:bCs/>
          <w:i/>
        </w:rPr>
        <w:t>”</w:t>
      </w:r>
      <w:r w:rsidR="00D44373">
        <w:rPr>
          <w:rFonts w:asciiTheme="minorHAnsi" w:hAnsiTheme="minorHAnsi" w:cstheme="minorHAnsi"/>
          <w:bCs/>
          <w:i/>
        </w:rPr>
        <w:t xml:space="preserve">, </w:t>
      </w:r>
      <w:r w:rsidR="00D44373">
        <w:rPr>
          <w:rFonts w:asciiTheme="minorHAnsi" w:hAnsiTheme="minorHAnsi" w:cstheme="minorHAnsi"/>
          <w:bCs/>
        </w:rPr>
        <w:t>nos seguintes termos:</w:t>
      </w:r>
    </w:p>
    <w:tbl>
      <w:tblPr>
        <w:tblStyle w:val="TableGrid"/>
        <w:tblW w:w="0" w:type="auto"/>
        <w:tblLook w:val="04A0"/>
      </w:tblPr>
      <w:tblGrid>
        <w:gridCol w:w="4337"/>
        <w:gridCol w:w="4337"/>
      </w:tblGrid>
      <w:tr w:rsidTr="00D44373">
        <w:tblPrEx>
          <w:tblW w:w="0" w:type="auto"/>
          <w:tblLook w:val="04A0"/>
        </w:tblPrEx>
        <w:tc>
          <w:tcPr>
            <w:tcW w:w="4337" w:type="dxa"/>
            <w:vAlign w:val="center"/>
          </w:tcPr>
          <w:p w:rsidR="00D44373" w:rsidP="00D44373">
            <w:pPr>
              <w:pStyle w:val="Default"/>
              <w:jc w:val="center"/>
              <w:rPr>
                <w:rFonts w:asciiTheme="minorHAnsi" w:hAnsiTheme="minorHAnsi" w:cstheme="minorHAnsi"/>
                <w:b/>
                <w:i/>
                <w:color w:val="auto"/>
              </w:rPr>
            </w:pPr>
          </w:p>
          <w:p w:rsidR="00D44373" w:rsidP="00D44373">
            <w:pPr>
              <w:pStyle w:val="Default"/>
              <w:jc w:val="center"/>
              <w:rPr>
                <w:rFonts w:asciiTheme="minorHAnsi" w:hAnsiTheme="minorHAnsi" w:cstheme="minorHAnsi"/>
                <w:b/>
                <w:i/>
                <w:color w:val="auto"/>
              </w:rPr>
            </w:pPr>
            <w:r w:rsidRPr="00D44373">
              <w:rPr>
                <w:rFonts w:asciiTheme="minorHAnsi" w:hAnsiTheme="minorHAnsi" w:cstheme="minorHAnsi"/>
                <w:b/>
                <w:i/>
                <w:color w:val="auto"/>
              </w:rPr>
              <w:t>Lei nº 5.675//2018 (alterada pela Lei 6.279/2022)</w:t>
            </w:r>
          </w:p>
          <w:p w:rsidR="00D44373" w:rsidRPr="00D44373" w:rsidP="00D44373">
            <w:pPr>
              <w:pStyle w:val="Default"/>
              <w:jc w:val="center"/>
              <w:rPr>
                <w:rFonts w:asciiTheme="minorHAnsi" w:hAnsiTheme="minorHAnsi" w:cstheme="minorHAnsi"/>
                <w:b/>
                <w:color w:val="auto"/>
              </w:rPr>
            </w:pPr>
          </w:p>
        </w:tc>
        <w:tc>
          <w:tcPr>
            <w:tcW w:w="4337" w:type="dxa"/>
            <w:vAlign w:val="center"/>
          </w:tcPr>
          <w:p w:rsidR="00D44373" w:rsidRPr="00D44373" w:rsidP="00D44373">
            <w:pPr>
              <w:pStyle w:val="Default"/>
              <w:jc w:val="center"/>
              <w:rPr>
                <w:rFonts w:asciiTheme="minorHAnsi" w:hAnsiTheme="minorHAnsi" w:cstheme="minorHAnsi"/>
                <w:b/>
                <w:color w:val="auto"/>
              </w:rPr>
            </w:pPr>
            <w:r>
              <w:rPr>
                <w:rFonts w:asciiTheme="minorHAnsi" w:hAnsiTheme="minorHAnsi" w:cstheme="minorHAnsi"/>
                <w:b/>
                <w:color w:val="auto"/>
              </w:rPr>
              <w:t>Projeto de Lei nº 196/2022</w:t>
            </w:r>
          </w:p>
        </w:tc>
      </w:tr>
      <w:tr w:rsidTr="00D44373">
        <w:tblPrEx>
          <w:tblW w:w="0" w:type="auto"/>
          <w:tblLook w:val="04A0"/>
        </w:tblPrEx>
        <w:tc>
          <w:tcPr>
            <w:tcW w:w="4337" w:type="dxa"/>
          </w:tcPr>
          <w:p w:rsidR="00DC7D1B" w:rsidRPr="00026183" w:rsidP="00DC7D1B">
            <w:pPr>
              <w:pStyle w:val="Default"/>
              <w:spacing w:after="120" w:line="276" w:lineRule="auto"/>
              <w:jc w:val="both"/>
              <w:rPr>
                <w:rFonts w:asciiTheme="minorHAnsi" w:hAnsiTheme="minorHAnsi" w:cstheme="minorHAnsi"/>
                <w:i/>
              </w:rPr>
            </w:pPr>
            <w:r w:rsidRPr="00026183">
              <w:rPr>
                <w:rFonts w:asciiTheme="minorHAnsi" w:hAnsiTheme="minorHAnsi" w:cstheme="minorHAnsi"/>
                <w:i/>
              </w:rPr>
              <w:t xml:space="preserve">Art. </w:t>
            </w:r>
            <w:r w:rsidRPr="00026183">
              <w:rPr>
                <w:rFonts w:asciiTheme="minorHAnsi" w:hAnsiTheme="minorHAnsi" w:cstheme="minorHAnsi"/>
                <w:i/>
              </w:rPr>
              <w:t>1º ...</w:t>
            </w:r>
          </w:p>
          <w:p w:rsidR="00295ED0" w:rsidRPr="00295ED0" w:rsidP="00DC7D1B">
            <w:pPr>
              <w:pStyle w:val="Default"/>
              <w:spacing w:after="120" w:line="276" w:lineRule="auto"/>
              <w:jc w:val="both"/>
              <w:rPr>
                <w:rFonts w:asciiTheme="minorHAnsi" w:hAnsiTheme="minorHAnsi" w:cstheme="minorHAnsi"/>
                <w:i/>
                <w:color w:val="auto"/>
              </w:rPr>
            </w:pPr>
            <w:r w:rsidRPr="00295ED0">
              <w:rPr>
                <w:rFonts w:asciiTheme="minorHAnsi" w:hAnsiTheme="minorHAnsi" w:cstheme="minorHAnsi"/>
                <w:bCs/>
                <w:i/>
              </w:rPr>
              <w:t xml:space="preserve">Parágrafo único. As placas das vagas que trata o caput terão incluso o símbolo mundial do autismo, conforme anexo desta Lei, </w:t>
            </w:r>
            <w:r w:rsidRPr="00681FC6">
              <w:rPr>
                <w:rFonts w:asciiTheme="minorHAnsi" w:hAnsiTheme="minorHAnsi" w:cstheme="minorHAnsi"/>
                <w:bCs/>
                <w:i/>
                <w:u w:val="single"/>
              </w:rPr>
              <w:t>em tamanho não inferior a 15 centímetros de altura.</w:t>
            </w:r>
          </w:p>
        </w:tc>
        <w:tc>
          <w:tcPr>
            <w:tcW w:w="4337" w:type="dxa"/>
          </w:tcPr>
          <w:p w:rsidR="00D44373" w:rsidRPr="00026183" w:rsidP="00026183">
            <w:pPr>
              <w:pStyle w:val="Default"/>
              <w:spacing w:after="120" w:line="276" w:lineRule="auto"/>
              <w:jc w:val="both"/>
              <w:rPr>
                <w:rFonts w:asciiTheme="minorHAnsi" w:hAnsiTheme="minorHAnsi" w:cstheme="minorHAnsi"/>
                <w:i/>
              </w:rPr>
            </w:pPr>
            <w:r w:rsidRPr="00026183">
              <w:rPr>
                <w:rFonts w:asciiTheme="minorHAnsi" w:hAnsiTheme="minorHAnsi" w:cstheme="minorHAnsi"/>
                <w:i/>
              </w:rPr>
              <w:t xml:space="preserve">Art. </w:t>
            </w:r>
            <w:r w:rsidRPr="00026183">
              <w:rPr>
                <w:rFonts w:asciiTheme="minorHAnsi" w:hAnsiTheme="minorHAnsi" w:cstheme="minorHAnsi"/>
                <w:i/>
              </w:rPr>
              <w:t>1º ...</w:t>
            </w:r>
          </w:p>
          <w:p w:rsidR="00D44373" w:rsidRPr="00026183" w:rsidP="00026183">
            <w:pPr>
              <w:pStyle w:val="Default"/>
              <w:spacing w:after="120" w:line="276" w:lineRule="auto"/>
              <w:jc w:val="both"/>
              <w:rPr>
                <w:rFonts w:asciiTheme="minorHAnsi" w:hAnsiTheme="minorHAnsi" w:cstheme="minorHAnsi"/>
                <w:i/>
                <w:color w:val="auto"/>
              </w:rPr>
            </w:pPr>
            <w:r w:rsidRPr="00026183">
              <w:rPr>
                <w:rFonts w:asciiTheme="minorHAnsi" w:hAnsiTheme="minorHAnsi" w:cstheme="minorHAnsi"/>
                <w:i/>
              </w:rPr>
              <w:t xml:space="preserve">Parágrafo único. </w:t>
            </w:r>
            <w:r w:rsidRPr="00DC7D1B">
              <w:rPr>
                <w:rFonts w:asciiTheme="minorHAnsi" w:hAnsiTheme="minorHAnsi" w:cstheme="minorHAnsi"/>
                <w:i/>
              </w:rPr>
              <w:t>As placas</w:t>
            </w:r>
            <w:r w:rsidRPr="00DC7D1B">
              <w:rPr>
                <w:rFonts w:asciiTheme="minorHAnsi" w:hAnsiTheme="minorHAnsi" w:cstheme="minorHAnsi"/>
                <w:b/>
                <w:i/>
              </w:rPr>
              <w:t xml:space="preserve"> e pinturas de solo</w:t>
            </w:r>
            <w:r w:rsidRPr="00026183">
              <w:rPr>
                <w:rFonts w:asciiTheme="minorHAnsi" w:hAnsiTheme="minorHAnsi" w:cstheme="minorHAnsi"/>
                <w:i/>
              </w:rPr>
              <w:t xml:space="preserve"> das vagas que trata o caput terão incluso o símbolo mundial do aut</w:t>
            </w:r>
            <w:r w:rsidR="00295ED0">
              <w:rPr>
                <w:rFonts w:asciiTheme="minorHAnsi" w:hAnsiTheme="minorHAnsi" w:cstheme="minorHAnsi"/>
                <w:i/>
              </w:rPr>
              <w:t>ismo, conforme anexo desta Lei.</w:t>
            </w:r>
          </w:p>
        </w:tc>
      </w:tr>
    </w:tbl>
    <w:p w:rsidR="00D44373" w:rsidRPr="00D44373" w:rsidP="00D44373">
      <w:pPr>
        <w:pStyle w:val="Default"/>
        <w:spacing w:after="240" w:line="360" w:lineRule="auto"/>
        <w:ind w:firstLine="1701"/>
        <w:jc w:val="both"/>
        <w:rPr>
          <w:rFonts w:asciiTheme="minorHAnsi" w:hAnsiTheme="minorHAnsi" w:cstheme="minorHAnsi"/>
          <w:color w:val="auto"/>
        </w:rPr>
      </w:pPr>
    </w:p>
    <w:p w:rsidR="002E0C51" w:rsidRPr="00BE6AF5" w:rsidP="005273EF">
      <w:pPr>
        <w:tabs>
          <w:tab w:val="left" w:pos="1701"/>
        </w:tabs>
        <w:spacing w:after="120" w:line="360" w:lineRule="auto"/>
        <w:jc w:val="both"/>
        <w:rPr>
          <w:rFonts w:asciiTheme="minorHAnsi" w:hAnsiTheme="minorHAnsi" w:cstheme="minorHAnsi"/>
          <w:szCs w:val="24"/>
        </w:rPr>
      </w:pPr>
      <w:r w:rsidRPr="00BE6AF5">
        <w:rPr>
          <w:rFonts w:asciiTheme="minorHAnsi" w:hAnsiTheme="minorHAnsi" w:cstheme="minorHAnsi"/>
          <w:i/>
          <w:szCs w:val="24"/>
        </w:rPr>
        <w:t xml:space="preserve"> </w:t>
      </w:r>
      <w:r w:rsidRPr="00BE6AF5">
        <w:rPr>
          <w:rFonts w:asciiTheme="minorHAnsi" w:hAnsiTheme="minorHAnsi" w:cstheme="minorHAnsi"/>
          <w:i/>
          <w:szCs w:val="24"/>
        </w:rPr>
        <w:tab/>
        <w:t>Ab initio</w:t>
      </w:r>
      <w:r w:rsidRPr="00BE6AF5">
        <w:rPr>
          <w:rFonts w:asciiTheme="minorHAnsi" w:hAnsiTheme="minorHAnsi" w:cstheme="minorHAnsi"/>
          <w:szCs w:val="24"/>
        </w:rPr>
        <w:t xml:space="preserve">, cumpre destacar a </w:t>
      </w:r>
      <w:r w:rsidRPr="00BE6AF5" w:rsidR="003609CB">
        <w:rPr>
          <w:rFonts w:asciiTheme="minorHAnsi" w:hAnsiTheme="minorHAnsi" w:cstheme="minorHAnsi"/>
          <w:szCs w:val="24"/>
        </w:rPr>
        <w:t>atribuição</w:t>
      </w:r>
      <w:r w:rsidRPr="00BE6AF5">
        <w:rPr>
          <w:rFonts w:asciiTheme="minorHAnsi" w:hAnsiTheme="minorHAnsi" w:cstheme="minorHAnsi"/>
          <w:szCs w:val="24"/>
        </w:rPr>
        <w:t xml:space="preserve"> regimental </w:t>
      </w:r>
      <w:r w:rsidRPr="00BE6AF5" w:rsidR="003609CB">
        <w:rPr>
          <w:rFonts w:asciiTheme="minorHAnsi" w:hAnsiTheme="minorHAnsi" w:cstheme="minorHAnsi"/>
          <w:szCs w:val="24"/>
        </w:rPr>
        <w:t xml:space="preserve">à </w:t>
      </w:r>
      <w:r w:rsidRPr="00BE6AF5">
        <w:rPr>
          <w:rFonts w:asciiTheme="minorHAnsi" w:hAnsiTheme="minorHAnsi" w:cstheme="minorHAnsi"/>
          <w:szCs w:val="24"/>
        </w:rPr>
        <w:t>Comissão de Justiça e Red</w:t>
      </w:r>
      <w:r w:rsidRPr="00BE6AF5"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Pr="00BE6AF5" w:rsidR="003609CB">
        <w:rPr>
          <w:rFonts w:asciiTheme="minorHAnsi" w:hAnsiTheme="minorHAnsi" w:cstheme="minorHAnsi"/>
          <w:szCs w:val="24"/>
        </w:rPr>
        <w:t>.</w:t>
      </w:r>
      <w:r w:rsidRPr="00BE6AF5" w:rsidR="00433B18">
        <w:rPr>
          <w:rFonts w:asciiTheme="minorHAnsi" w:hAnsiTheme="minorHAnsi" w:cstheme="minorHAnsi"/>
          <w:szCs w:val="24"/>
        </w:rPr>
        <w:t xml:space="preserve"> </w:t>
      </w:r>
    </w:p>
    <w:p w:rsidR="00961EB7" w:rsidRPr="00BE6AF5" w:rsidP="002E0C51">
      <w:pPr>
        <w:tabs>
          <w:tab w:val="left" w:pos="1701"/>
        </w:tabs>
        <w:spacing w:after="120" w:line="360" w:lineRule="auto"/>
        <w:ind w:firstLine="1701"/>
        <w:jc w:val="both"/>
        <w:rPr>
          <w:rFonts w:asciiTheme="minorHAnsi" w:hAnsiTheme="minorHAnsi" w:cstheme="minorHAnsi"/>
        </w:rPr>
      </w:pPr>
      <w:r w:rsidRPr="00BE6AF5">
        <w:rPr>
          <w:rFonts w:asciiTheme="minorHAnsi" w:hAnsiTheme="minorHAnsi" w:cstheme="minorHAnsi"/>
          <w:szCs w:val="24"/>
        </w:rPr>
        <w:t>Outrossim</w:t>
      </w:r>
      <w:r w:rsidRPr="00BE6AF5">
        <w:rPr>
          <w:rFonts w:asciiTheme="minorHAnsi" w:hAnsiTheme="minorHAnsi" w:cstheme="minorHAnsi"/>
          <w:szCs w:val="24"/>
        </w:rPr>
        <w:t xml:space="preserve">, ressalta-se que a opinião jurídica </w:t>
      </w:r>
      <w:r w:rsidRPr="00BE6AF5" w:rsidR="00C50FBC">
        <w:rPr>
          <w:rFonts w:asciiTheme="minorHAnsi" w:hAnsiTheme="minorHAnsi" w:cstheme="minorHAnsi"/>
          <w:szCs w:val="24"/>
        </w:rPr>
        <w:t>exarada</w:t>
      </w:r>
      <w:r w:rsidRPr="00BE6AF5">
        <w:rPr>
          <w:rFonts w:asciiTheme="minorHAnsi" w:hAnsiTheme="minorHAnsi" w:cstheme="minorHAnsi"/>
          <w:szCs w:val="24"/>
        </w:rPr>
        <w:t xml:space="preserve"> não </w:t>
      </w:r>
      <w:r w:rsidRPr="00BE6AF5" w:rsidR="00C50FBC">
        <w:rPr>
          <w:rFonts w:asciiTheme="minorHAnsi" w:hAnsiTheme="minorHAnsi" w:cstheme="minorHAnsi"/>
          <w:szCs w:val="24"/>
        </w:rPr>
        <w:t>possui</w:t>
      </w:r>
      <w:r w:rsidRPr="00BE6AF5">
        <w:rPr>
          <w:rFonts w:asciiTheme="minorHAnsi" w:hAnsiTheme="minorHAnsi" w:cstheme="minorHAnsi"/>
          <w:szCs w:val="24"/>
        </w:rPr>
        <w:t xml:space="preserve"> força vinculante, sendo meramente opinativo</w:t>
      </w:r>
      <w:r w:rsidRPr="00BE6AF5" w:rsidR="00A842D6">
        <w:rPr>
          <w:rFonts w:asciiTheme="minorHAnsi" w:hAnsiTheme="minorHAnsi" w:cstheme="minorHAnsi"/>
          <w:szCs w:val="24"/>
        </w:rPr>
        <w:t>,</w:t>
      </w:r>
      <w:r w:rsidRPr="00BE6AF5">
        <w:rPr>
          <w:rFonts w:asciiTheme="minorHAnsi" w:hAnsiTheme="minorHAnsi" w:cstheme="minorHAnsi"/>
          <w:szCs w:val="24"/>
        </w:rPr>
        <w:t xml:space="preserve"> não fundamentando decisão proferida pelas Comissões.</w:t>
      </w:r>
      <w:r w:rsidRPr="00BE6AF5" w:rsidR="002E0C51">
        <w:rPr>
          <w:rFonts w:asciiTheme="minorHAnsi" w:hAnsiTheme="minorHAnsi" w:cstheme="minorHAnsi"/>
          <w:szCs w:val="24"/>
        </w:rPr>
        <w:t xml:space="preserve"> </w:t>
      </w:r>
      <w:r w:rsidRPr="00BE6AF5">
        <w:rPr>
          <w:rFonts w:asciiTheme="minorHAnsi" w:hAnsiTheme="minorHAnsi" w:cstheme="minorHAnsi"/>
        </w:rPr>
        <w:t xml:space="preserve">Nesse sentido é o entendimento do Supremo Tribunal Federal: </w:t>
      </w:r>
    </w:p>
    <w:p w:rsidR="00961EB7" w:rsidRPr="00BE6AF5" w:rsidP="00C50A39">
      <w:pPr>
        <w:pStyle w:val="Default"/>
        <w:spacing w:after="240" w:line="276" w:lineRule="auto"/>
        <w:ind w:left="2268"/>
        <w:jc w:val="both"/>
        <w:rPr>
          <w:rFonts w:asciiTheme="minorHAnsi" w:hAnsiTheme="minorHAnsi" w:cstheme="minorHAnsi"/>
          <w:i/>
          <w:sz w:val="22"/>
          <w:szCs w:val="22"/>
        </w:rPr>
      </w:pPr>
      <w:r w:rsidRPr="00BE6AF5">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BE6AF5">
        <w:rPr>
          <w:rFonts w:asciiTheme="minorHAnsi" w:hAnsiTheme="minorHAnsi" w:cstheme="minorHAnsi"/>
          <w:i/>
          <w:sz w:val="22"/>
          <w:szCs w:val="22"/>
        </w:rPr>
        <w:t>ex</w:t>
      </w:r>
      <w:r w:rsidRPr="00BE6AF5" w:rsidR="002E0C51">
        <w:rPr>
          <w:rFonts w:asciiTheme="minorHAnsi" w:hAnsiTheme="minorHAnsi" w:cstheme="minorHAnsi"/>
          <w:i/>
          <w:sz w:val="22"/>
          <w:szCs w:val="22"/>
        </w:rPr>
        <w:t xml:space="preserve"> </w:t>
      </w:r>
      <w:r w:rsidRPr="00BE6AF5">
        <w:rPr>
          <w:rFonts w:asciiTheme="minorHAnsi" w:hAnsiTheme="minorHAnsi" w:cstheme="minorHAnsi"/>
          <w:i/>
          <w:sz w:val="22"/>
          <w:szCs w:val="22"/>
        </w:rPr>
        <w:t>oficio</w:t>
      </w:r>
      <w:r w:rsidRPr="00BE6AF5">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084468" w:rsidP="00084468">
      <w:pPr>
        <w:pStyle w:val="Default"/>
        <w:spacing w:after="240" w:line="360" w:lineRule="auto"/>
        <w:ind w:firstLine="1701"/>
        <w:jc w:val="both"/>
        <w:rPr>
          <w:rFonts w:asciiTheme="minorHAnsi" w:hAnsiTheme="minorHAnsi" w:cstheme="minorHAnsi"/>
          <w:color w:val="auto"/>
        </w:rPr>
      </w:pPr>
      <w:r w:rsidRPr="00BE6AF5">
        <w:rPr>
          <w:rFonts w:asciiTheme="minorHAnsi" w:hAnsiTheme="minorHAnsi" w:cstheme="minorHAnsi"/>
          <w:color w:val="auto"/>
        </w:rPr>
        <w:t>Considerando-se o</w:t>
      </w:r>
      <w:r w:rsidRPr="00BE6AF5" w:rsidR="00BC67F2">
        <w:rPr>
          <w:rFonts w:asciiTheme="minorHAnsi" w:hAnsiTheme="minorHAnsi" w:cstheme="minorHAnsi"/>
          <w:color w:val="auto"/>
        </w:rPr>
        <w:t>s</w:t>
      </w:r>
      <w:r w:rsidRPr="00BE6AF5">
        <w:rPr>
          <w:rFonts w:asciiTheme="minorHAnsi" w:hAnsiTheme="minorHAnsi" w:cstheme="minorHAnsi"/>
          <w:color w:val="auto"/>
        </w:rPr>
        <w:t xml:space="preserve"> aspecto</w:t>
      </w:r>
      <w:r w:rsidRPr="00BE6AF5" w:rsidR="00BC67F2">
        <w:rPr>
          <w:rFonts w:asciiTheme="minorHAnsi" w:hAnsiTheme="minorHAnsi" w:cstheme="minorHAnsi"/>
          <w:color w:val="auto"/>
        </w:rPr>
        <w:t>s jurídicos</w:t>
      </w:r>
      <w:r w:rsidRPr="00BE6AF5">
        <w:rPr>
          <w:rFonts w:asciiTheme="minorHAnsi" w:hAnsiTheme="minorHAnsi" w:cstheme="minorHAnsi"/>
          <w:color w:val="auto"/>
        </w:rPr>
        <w:t xml:space="preserve"> passa-se a </w:t>
      </w:r>
      <w:r w:rsidRPr="00BE6AF5">
        <w:rPr>
          <w:rFonts w:asciiTheme="minorHAnsi" w:hAnsiTheme="minorHAnsi" w:cstheme="minorHAnsi"/>
          <w:b/>
          <w:color w:val="auto"/>
        </w:rPr>
        <w:t>análise técnica</w:t>
      </w:r>
      <w:r w:rsidRPr="00BE6AF5">
        <w:rPr>
          <w:rFonts w:asciiTheme="minorHAnsi" w:hAnsiTheme="minorHAnsi" w:cstheme="minorHAnsi"/>
          <w:color w:val="auto"/>
        </w:rPr>
        <w:t xml:space="preserve"> do projeto. </w:t>
      </w:r>
    </w:p>
    <w:p w:rsidR="00CE45F8" w:rsidP="00CE45F8">
      <w:pPr>
        <w:pStyle w:val="Default"/>
        <w:spacing w:after="240" w:line="360" w:lineRule="auto"/>
        <w:ind w:firstLine="1701"/>
        <w:jc w:val="both"/>
        <w:rPr>
          <w:rFonts w:asciiTheme="minorHAnsi" w:hAnsiTheme="minorHAnsi" w:cstheme="minorHAnsi"/>
          <w:color w:val="auto"/>
        </w:rPr>
      </w:pPr>
      <w:r w:rsidRPr="00D578F4">
        <w:rPr>
          <w:rFonts w:asciiTheme="minorHAnsi" w:hAnsiTheme="minorHAnsi" w:cstheme="minorHAnsi"/>
          <w:color w:val="auto"/>
        </w:rPr>
        <w:t xml:space="preserve">A proposta em exame no que tange à </w:t>
      </w:r>
      <w:r w:rsidRPr="00610CA9">
        <w:rPr>
          <w:rFonts w:asciiTheme="minorHAnsi" w:hAnsiTheme="minorHAnsi" w:cstheme="minorHAnsi"/>
          <w:b/>
        </w:rPr>
        <w:t>competência municipal</w:t>
      </w:r>
      <w:r w:rsidRPr="00BE6AF5">
        <w:rPr>
          <w:rFonts w:asciiTheme="minorHAnsi" w:hAnsiTheme="minorHAnsi" w:cstheme="minorHAnsi"/>
        </w:rPr>
        <w:t xml:space="preserve"> </w:t>
      </w:r>
      <w:r w:rsidRPr="00D578F4">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e de suplementar a legislação federal e estadual no que couber (art. 30, I e II, da CRFB). </w:t>
      </w:r>
    </w:p>
    <w:p w:rsidR="00C50A39" w:rsidRPr="00D578F4" w:rsidP="00CE45F8">
      <w:pPr>
        <w:pStyle w:val="Default"/>
        <w:spacing w:after="240" w:line="360" w:lineRule="auto"/>
        <w:ind w:firstLine="1701"/>
        <w:jc w:val="both"/>
        <w:rPr>
          <w:rFonts w:asciiTheme="minorHAnsi" w:hAnsiTheme="minorHAnsi" w:cstheme="minorHAnsi"/>
          <w:color w:val="auto"/>
        </w:rPr>
      </w:pP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Nessa linha, a Lei Orgânica do Município de Valinhos estabelece:</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 - legislar sobre assuntos de interesse local;</w:t>
      </w:r>
    </w:p>
    <w:p w:rsidR="00CE45F8" w:rsidRPr="00D578F4" w:rsidP="00CE45F8">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CE45F8" w:rsidRPr="00D578F4" w:rsidP="00CE45F8">
      <w:pPr>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r w:rsidRPr="00D578F4">
        <w:rPr>
          <w:rFonts w:asciiTheme="minorHAnsi" w:hAnsiTheme="minorHAnsi" w:cstheme="minorHAnsi"/>
          <w:szCs w:val="24"/>
        </w:rPr>
        <w:tab/>
        <w:t xml:space="preserve">      Acerca do conceito de interesse local o saudoso professor Hely Lopes Meirelles leciona:</w:t>
      </w:r>
    </w:p>
    <w:p w:rsidR="00CE45F8" w:rsidRPr="00D578F4" w:rsidP="00890DA4">
      <w:pPr>
        <w:autoSpaceDE w:val="0"/>
        <w:autoSpaceDN w:val="0"/>
        <w:adjustRightInd w:val="0"/>
        <w:spacing w:line="276" w:lineRule="auto"/>
        <w:ind w:left="2268"/>
        <w:jc w:val="both"/>
        <w:rPr>
          <w:rFonts w:eastAsia="Calibri" w:asciiTheme="minorHAnsi" w:hAnsiTheme="minorHAnsi" w:cstheme="minorHAnsi"/>
          <w:b/>
          <w:i/>
          <w:sz w:val="22"/>
          <w:szCs w:val="22"/>
        </w:rPr>
      </w:pPr>
      <w:r w:rsidRPr="00D578F4">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D578F4">
        <w:rPr>
          <w:rFonts w:eastAsia="Calibri" w:asciiTheme="minorHAnsi" w:hAnsiTheme="minorHAnsi" w:cstheme="minorHAnsi"/>
          <w:i/>
          <w:sz w:val="22"/>
          <w:szCs w:val="22"/>
        </w:rPr>
        <w:t xml:space="preserve">essa </w:t>
      </w:r>
      <w:r w:rsidRPr="00D578F4">
        <w:rPr>
          <w:rFonts w:eastAsia="Calibri" w:asciiTheme="minorHAnsi" w:hAnsiTheme="minorHAnsi" w:cstheme="minorHAnsi"/>
          <w:i/>
          <w:sz w:val="22"/>
          <w:szCs w:val="22"/>
        </w:rPr>
        <w:t>privatividade</w:t>
      </w:r>
      <w:r w:rsidRPr="00D578F4">
        <w:rPr>
          <w:rFonts w:eastAsia="Calibri" w:asciiTheme="minorHAnsi" w:hAnsiTheme="minorHAnsi" w:cstheme="minorHAnsi"/>
          <w:i/>
          <w:sz w:val="22"/>
          <w:szCs w:val="22"/>
        </w:rPr>
        <w:t>, essa unicidade, bem reduzido</w:t>
      </w:r>
      <w:r w:rsidRPr="00D578F4">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D578F4">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D578F4">
        <w:rPr>
          <w:rFonts w:eastAsia="Calibri" w:asciiTheme="minorHAnsi" w:hAnsiTheme="minorHAnsi" w:cstheme="minorHAnsi"/>
          <w:b/>
          <w:i/>
          <w:sz w:val="22"/>
          <w:szCs w:val="22"/>
        </w:rPr>
        <w:t>gn</w:t>
      </w:r>
      <w:r w:rsidRPr="00D578F4">
        <w:rPr>
          <w:rFonts w:eastAsia="Calibri" w:asciiTheme="minorHAnsi" w:hAnsiTheme="minorHAnsi" w:cstheme="minorHAnsi"/>
          <w:b/>
          <w:i/>
          <w:sz w:val="22"/>
          <w:szCs w:val="22"/>
        </w:rPr>
        <w:t>)</w:t>
      </w:r>
    </w:p>
    <w:p w:rsidR="00CE45F8" w:rsidRPr="00D578F4" w:rsidP="00CE45F8">
      <w:pPr>
        <w:autoSpaceDE w:val="0"/>
        <w:autoSpaceDN w:val="0"/>
        <w:adjustRightInd w:val="0"/>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D578F4">
        <w:rPr>
          <w:rFonts w:eastAsia="Calibri" w:asciiTheme="minorHAnsi" w:hAnsiTheme="minorHAnsi" w:cstheme="minorHAnsi"/>
          <w:i/>
          <w:sz w:val="22"/>
          <w:szCs w:val="22"/>
        </w:rPr>
        <w:t>98)</w:t>
      </w:r>
    </w:p>
    <w:p w:rsidR="00CE45F8" w:rsidRPr="00D578F4" w:rsidP="00CE45F8">
      <w:pPr>
        <w:autoSpaceDE w:val="0"/>
        <w:autoSpaceDN w:val="0"/>
        <w:adjustRightInd w:val="0"/>
        <w:spacing w:line="360" w:lineRule="auto"/>
        <w:jc w:val="both"/>
        <w:rPr>
          <w:rFonts w:asciiTheme="minorHAnsi" w:hAnsiTheme="minorHAnsi" w:cstheme="minorHAnsi"/>
          <w:sz w:val="4"/>
          <w:szCs w:val="4"/>
        </w:rPr>
      </w:pPr>
    </w:p>
    <w:p w:rsidR="00CE45F8" w:rsidRPr="00D578F4" w:rsidP="00CE45F8">
      <w:pPr>
        <w:tabs>
          <w:tab w:val="left" w:pos="1701"/>
        </w:tabs>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p>
    <w:p w:rsidR="00CE45F8" w:rsidP="00CE45F8">
      <w:pPr>
        <w:spacing w:after="240" w:line="360" w:lineRule="auto"/>
        <w:ind w:firstLine="1701"/>
        <w:jc w:val="both"/>
        <w:rPr>
          <w:rFonts w:eastAsia="Calibri" w:asciiTheme="minorHAnsi" w:hAnsiTheme="minorHAnsi" w:cstheme="minorHAnsi"/>
          <w:szCs w:val="24"/>
          <w:lang w:eastAsia="en-US"/>
        </w:rPr>
      </w:pPr>
      <w:r w:rsidRPr="00BE6AF5">
        <w:rPr>
          <w:rFonts w:asciiTheme="minorHAnsi" w:hAnsiTheme="minorHAnsi" w:cstheme="minorHAnsi"/>
          <w:color w:val="000000"/>
          <w:szCs w:val="24"/>
        </w:rPr>
        <w:t>Nessa toada, para</w:t>
      </w:r>
      <w:r w:rsidRPr="00BE6AF5">
        <w:rPr>
          <w:rFonts w:eastAsia="Calibri" w:asciiTheme="minorHAnsi" w:hAnsiTheme="minorHAnsi" w:cstheme="minorHAnsi"/>
          <w:szCs w:val="24"/>
          <w:lang w:eastAsia="en-US"/>
        </w:rPr>
        <w:t xml:space="preserve"> o E. </w:t>
      </w:r>
      <w:r w:rsidRPr="00BE6AF5">
        <w:rPr>
          <w:rFonts w:eastAsia="Calibri" w:asciiTheme="minorHAnsi" w:hAnsiTheme="minorHAnsi" w:cstheme="minorHAnsi"/>
          <w:szCs w:val="24"/>
          <w:lang w:eastAsia="en-US"/>
        </w:rPr>
        <w:t>jurista</w:t>
      </w:r>
      <w:r w:rsidRPr="00BE6AF5">
        <w:rPr>
          <w:rFonts w:eastAsia="Calibri" w:asciiTheme="minorHAnsi" w:hAnsiTheme="minorHAnsi" w:cstheme="minorHAnsi"/>
          <w:szCs w:val="24"/>
          <w:lang w:eastAsia="en-US"/>
        </w:rPr>
        <w:t xml:space="preserve"> Alexandre de Moraes "</w:t>
      </w:r>
      <w:r w:rsidRPr="00BE6AF5">
        <w:rPr>
          <w:rFonts w:eastAsia="Calibri" w:asciiTheme="minorHAnsi" w:hAnsiTheme="minorHAnsi" w:cstheme="minorHAnsi"/>
          <w:i/>
          <w:szCs w:val="24"/>
          <w:lang w:eastAsia="en-US"/>
        </w:rPr>
        <w:t>interesse local refere-se aos interesses que disserem respeito mais diretamente às necessidades imediatas do município, mesmo que acabem gerando reflexos no interesse regional (Estados) ou geral (União</w:t>
      </w:r>
      <w:r w:rsidRPr="00BE6AF5">
        <w:rPr>
          <w:rFonts w:eastAsia="Calibri" w:asciiTheme="minorHAnsi" w:hAnsiTheme="minorHAnsi" w:cstheme="minorHAnsi"/>
          <w:szCs w:val="24"/>
          <w:lang w:eastAsia="en-US"/>
        </w:rPr>
        <w:t>)" (in Constituição do Brasil Interpretada e Legislação Constitucional. 9ª ed., São Paulo: Atlas, 2013, p. 740).</w:t>
      </w:r>
    </w:p>
    <w:p w:rsidR="00CE45F8" w:rsidRPr="00D578F4" w:rsidP="00CE45F8">
      <w:pPr>
        <w:tabs>
          <w:tab w:val="left" w:pos="1701"/>
        </w:tabs>
        <w:autoSpaceDE w:val="0"/>
        <w:autoSpaceDN w:val="0"/>
        <w:adjustRightInd w:val="0"/>
        <w:spacing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No que tange à competência para legislar sobre </w:t>
      </w:r>
      <w:r w:rsidR="00890DA4">
        <w:rPr>
          <w:rFonts w:asciiTheme="minorHAnsi" w:hAnsiTheme="minorHAnsi" w:cstheme="minorHAnsi"/>
          <w:szCs w:val="24"/>
        </w:rPr>
        <w:t xml:space="preserve">proteção das pessoas portadoras de deficiência </w:t>
      </w:r>
      <w:r w:rsidRPr="00D578F4">
        <w:rPr>
          <w:rFonts w:asciiTheme="minorHAnsi" w:hAnsiTheme="minorHAnsi" w:cstheme="minorHAnsi"/>
          <w:szCs w:val="24"/>
        </w:rPr>
        <w:t>a Constituição Federal estabelece:</w:t>
      </w:r>
    </w:p>
    <w:p w:rsidR="0077215C" w:rsidRPr="0077215C" w:rsidP="00CE45F8">
      <w:pPr>
        <w:tabs>
          <w:tab w:val="left" w:pos="2268"/>
        </w:tabs>
        <w:autoSpaceDE w:val="0"/>
        <w:autoSpaceDN w:val="0"/>
        <w:adjustRightInd w:val="0"/>
        <w:spacing w:after="120" w:line="300" w:lineRule="auto"/>
        <w:ind w:left="2268"/>
        <w:jc w:val="both"/>
        <w:rPr>
          <w:rFonts w:asciiTheme="minorHAnsi" w:hAnsiTheme="minorHAnsi" w:cstheme="minorHAnsi"/>
          <w:sz w:val="12"/>
          <w:szCs w:val="12"/>
          <w:shd w:val="clear" w:color="auto" w:fill="FFFFFF"/>
        </w:rPr>
      </w:pPr>
    </w:p>
    <w:p w:rsidR="00CE45F8" w:rsidRPr="00D578F4" w:rsidP="00CE45F8">
      <w:pPr>
        <w:tabs>
          <w:tab w:val="left" w:pos="2268"/>
        </w:tabs>
        <w:autoSpaceDE w:val="0"/>
        <w:autoSpaceDN w:val="0"/>
        <w:adjustRightInd w:val="0"/>
        <w:spacing w:after="120" w:line="300" w:lineRule="auto"/>
        <w:ind w:left="2268"/>
        <w:jc w:val="both"/>
        <w:rPr>
          <w:rFonts w:asciiTheme="minorHAnsi" w:hAnsiTheme="minorHAnsi" w:cstheme="minorHAnsi"/>
          <w:i/>
          <w:sz w:val="22"/>
          <w:szCs w:val="22"/>
          <w:shd w:val="clear" w:color="auto" w:fill="FFFFFF"/>
        </w:rPr>
      </w:pPr>
      <w:r w:rsidRPr="00D578F4">
        <w:rPr>
          <w:rFonts w:asciiTheme="minorHAnsi" w:hAnsiTheme="minorHAnsi" w:cstheme="minorHAnsi"/>
          <w:sz w:val="22"/>
          <w:szCs w:val="22"/>
          <w:shd w:val="clear" w:color="auto" w:fill="FFFFFF"/>
        </w:rPr>
        <w:t> </w:t>
      </w:r>
      <w:bookmarkStart w:id="1" w:name="art24"/>
      <w:bookmarkStart w:id="2" w:name="cfart24"/>
      <w:bookmarkEnd w:id="1"/>
      <w:bookmarkEnd w:id="2"/>
      <w:r w:rsidRPr="00D578F4">
        <w:rPr>
          <w:rFonts w:asciiTheme="minorHAnsi" w:hAnsiTheme="minorHAnsi" w:cstheme="minorHAnsi"/>
          <w:i/>
          <w:sz w:val="22"/>
          <w:szCs w:val="22"/>
          <w:shd w:val="clear" w:color="auto" w:fill="FFFFFF"/>
        </w:rPr>
        <w:t xml:space="preserve">Art. 24. Compete à </w:t>
      </w:r>
      <w:r w:rsidRPr="00D578F4">
        <w:rPr>
          <w:rFonts w:asciiTheme="minorHAnsi" w:hAnsiTheme="minorHAnsi" w:cstheme="minorHAnsi"/>
          <w:i/>
          <w:sz w:val="22"/>
          <w:szCs w:val="22"/>
          <w:u w:val="single"/>
          <w:shd w:val="clear" w:color="auto" w:fill="FFFFFF"/>
        </w:rPr>
        <w:t xml:space="preserve">União, aos Estados e ao Distrito Federal </w:t>
      </w:r>
      <w:r w:rsidRPr="00D578F4">
        <w:rPr>
          <w:rFonts w:asciiTheme="minorHAnsi" w:hAnsiTheme="minorHAnsi" w:cstheme="minorHAnsi"/>
          <w:b/>
          <w:i/>
          <w:sz w:val="22"/>
          <w:szCs w:val="22"/>
          <w:shd w:val="clear" w:color="auto" w:fill="FFFFFF"/>
        </w:rPr>
        <w:t xml:space="preserve">legislar </w:t>
      </w:r>
      <w:r w:rsidRPr="00D578F4">
        <w:rPr>
          <w:rFonts w:asciiTheme="minorHAnsi" w:hAnsiTheme="minorHAnsi" w:cstheme="minorHAnsi"/>
          <w:i/>
          <w:sz w:val="22"/>
          <w:szCs w:val="22"/>
          <w:shd w:val="clear" w:color="auto" w:fill="FFFFFF"/>
        </w:rPr>
        <w:t>concorrentemente sobre:</w:t>
      </w:r>
    </w:p>
    <w:p w:rsidR="00CE45F8" w:rsidRPr="00D578F4" w:rsidP="00CE45F8">
      <w:pPr>
        <w:tabs>
          <w:tab w:val="left" w:pos="2268"/>
          <w:tab w:val="left" w:pos="2835"/>
        </w:tabs>
        <w:autoSpaceDE w:val="0"/>
        <w:autoSpaceDN w:val="0"/>
        <w:adjustRightInd w:val="0"/>
        <w:spacing w:after="120" w:line="300" w:lineRule="auto"/>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w:t>
      </w:r>
    </w:p>
    <w:p w:rsidR="00890DA4" w:rsidRPr="00890DA4" w:rsidP="00CE45F8">
      <w:pPr>
        <w:tabs>
          <w:tab w:val="left" w:pos="2268"/>
          <w:tab w:val="left" w:pos="2835"/>
        </w:tabs>
        <w:autoSpaceDE w:val="0"/>
        <w:autoSpaceDN w:val="0"/>
        <w:adjustRightInd w:val="0"/>
        <w:spacing w:after="120" w:line="300" w:lineRule="auto"/>
        <w:ind w:left="2268"/>
        <w:jc w:val="both"/>
        <w:rPr>
          <w:rFonts w:asciiTheme="minorHAnsi" w:hAnsiTheme="minorHAnsi" w:cstheme="minorHAnsi"/>
          <w:b/>
          <w:i/>
          <w:sz w:val="22"/>
          <w:szCs w:val="22"/>
          <w:shd w:val="clear" w:color="auto" w:fill="FFFFFF"/>
        </w:rPr>
      </w:pPr>
      <w:r w:rsidRPr="00890DA4">
        <w:rPr>
          <w:rFonts w:asciiTheme="minorHAnsi" w:hAnsiTheme="minorHAnsi" w:cstheme="minorHAnsi"/>
          <w:i/>
          <w:sz w:val="22"/>
          <w:szCs w:val="22"/>
          <w:shd w:val="clear" w:color="auto" w:fill="FFFFFF"/>
        </w:rPr>
        <w:t xml:space="preserve">XIV - </w:t>
      </w:r>
      <w:r w:rsidRPr="00890DA4">
        <w:rPr>
          <w:rFonts w:asciiTheme="minorHAnsi" w:hAnsiTheme="minorHAnsi" w:cstheme="minorHAnsi"/>
          <w:b/>
          <w:i/>
          <w:sz w:val="22"/>
          <w:szCs w:val="22"/>
          <w:shd w:val="clear" w:color="auto" w:fill="FFFFFF"/>
        </w:rPr>
        <w:t>proteção e integração social das pessoas portadoras de deficiência;</w:t>
      </w:r>
    </w:p>
    <w:p w:rsidR="00890DA4" w:rsidP="00CE45F8">
      <w:pPr>
        <w:tabs>
          <w:tab w:val="left" w:pos="2268"/>
          <w:tab w:val="left" w:pos="2835"/>
        </w:tabs>
        <w:autoSpaceDE w:val="0"/>
        <w:autoSpaceDN w:val="0"/>
        <w:adjustRightInd w:val="0"/>
        <w:spacing w:after="120" w:line="300" w:lineRule="auto"/>
        <w:ind w:left="2268"/>
        <w:jc w:val="both"/>
        <w:rPr>
          <w:rFonts w:asciiTheme="minorHAnsi" w:hAnsiTheme="minorHAnsi" w:cstheme="minorHAnsi"/>
          <w:i/>
          <w:sz w:val="22"/>
          <w:szCs w:val="22"/>
          <w:shd w:val="clear" w:color="auto" w:fill="FFFFFF"/>
        </w:rPr>
      </w:pPr>
      <w:r>
        <w:rPr>
          <w:rFonts w:asciiTheme="minorHAnsi" w:hAnsiTheme="minorHAnsi" w:cstheme="minorHAnsi"/>
          <w:i/>
          <w:sz w:val="22"/>
          <w:szCs w:val="22"/>
          <w:shd w:val="clear" w:color="auto" w:fill="FFFFFF"/>
        </w:rPr>
        <w:t>(...)</w:t>
      </w:r>
    </w:p>
    <w:p w:rsidR="00EA0773" w:rsidRPr="00800FE9" w:rsidP="00CE45F8">
      <w:pPr>
        <w:tabs>
          <w:tab w:val="left" w:pos="2268"/>
          <w:tab w:val="left" w:pos="2835"/>
        </w:tabs>
        <w:autoSpaceDE w:val="0"/>
        <w:autoSpaceDN w:val="0"/>
        <w:adjustRightInd w:val="0"/>
        <w:spacing w:after="120" w:line="300" w:lineRule="auto"/>
        <w:ind w:left="2268"/>
        <w:jc w:val="both"/>
        <w:rPr>
          <w:rFonts w:asciiTheme="minorHAnsi" w:hAnsiTheme="minorHAnsi" w:cstheme="minorHAnsi"/>
          <w:i/>
          <w:sz w:val="12"/>
          <w:szCs w:val="12"/>
          <w:shd w:val="clear" w:color="auto" w:fill="FFFFFF"/>
        </w:rPr>
      </w:pP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Assim, temos que o projeto em apreço versa sobre </w:t>
      </w:r>
      <w:r w:rsidR="00890DA4">
        <w:rPr>
          <w:rFonts w:asciiTheme="minorHAnsi" w:hAnsiTheme="minorHAnsi" w:cstheme="minorHAnsi"/>
          <w:szCs w:val="24"/>
        </w:rPr>
        <w:t>proteção e integração social das pessoas portadoras de deficiência, que constituem</w:t>
      </w:r>
      <w:r w:rsidRPr="00D578F4">
        <w:rPr>
          <w:rFonts w:asciiTheme="minorHAnsi" w:hAnsiTheme="minorHAnsi" w:cstheme="minorHAnsi"/>
          <w:szCs w:val="24"/>
        </w:rPr>
        <w:t xml:space="preserve"> tema</w:t>
      </w:r>
      <w:r w:rsidR="00890DA4">
        <w:rPr>
          <w:rFonts w:asciiTheme="minorHAnsi" w:hAnsiTheme="minorHAnsi" w:cstheme="minorHAnsi"/>
          <w:szCs w:val="24"/>
        </w:rPr>
        <w:t>s</w:t>
      </w:r>
      <w:r w:rsidRPr="00D578F4">
        <w:rPr>
          <w:rFonts w:asciiTheme="minorHAnsi" w:hAnsiTheme="minorHAnsi" w:cstheme="minorHAnsi"/>
          <w:szCs w:val="24"/>
        </w:rPr>
        <w:t xml:space="preserve"> afeto</w:t>
      </w:r>
      <w:r w:rsidR="00890DA4">
        <w:rPr>
          <w:rFonts w:asciiTheme="minorHAnsi" w:hAnsiTheme="minorHAnsi" w:cstheme="minorHAnsi"/>
          <w:szCs w:val="24"/>
        </w:rPr>
        <w:t>s</w:t>
      </w:r>
      <w:r w:rsidRPr="00D578F4">
        <w:rPr>
          <w:rFonts w:asciiTheme="minorHAnsi" w:hAnsiTheme="minorHAnsi" w:cstheme="minorHAnsi"/>
          <w:szCs w:val="24"/>
        </w:rPr>
        <w:t xml:space="preserve"> à competência concorrente entre União, Estados e Distrito Federal (art. 24, </w:t>
      </w:r>
      <w:r w:rsidR="00890DA4">
        <w:rPr>
          <w:rFonts w:asciiTheme="minorHAnsi" w:hAnsiTheme="minorHAnsi" w:cstheme="minorHAnsi"/>
          <w:szCs w:val="24"/>
        </w:rPr>
        <w:t>XIV</w:t>
      </w:r>
      <w:r w:rsidRPr="00D578F4">
        <w:rPr>
          <w:rFonts w:asciiTheme="minorHAnsi" w:hAnsiTheme="minorHAnsi" w:cstheme="minorHAnsi"/>
          <w:szCs w:val="24"/>
        </w:rPr>
        <w:t>, da Constituição Federal).</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Entretanto, como dito os Municípios detém atribuição para “suplementar a legislação federal e a estadual no que couber” constante do art. 30, Il, da CF. Nesse aspecto, Pedro </w:t>
      </w:r>
      <w:r w:rsidRPr="00D578F4">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3"/>
      </w:r>
      <w:r w:rsidRPr="00D578F4">
        <w:rPr>
          <w:rFonts w:asciiTheme="minorHAnsi" w:hAnsiTheme="minorHAnsi" w:cstheme="minorHAnsi"/>
          <w:szCs w:val="24"/>
        </w:rPr>
        <w:t xml:space="preserve"> assevera: “Observar ainda que tal competência se aplica, também, às matérias do art. 24, suplementando as normas gerais e específicas, </w:t>
      </w:r>
      <w:r w:rsidRPr="00D578F4">
        <w:rPr>
          <w:rFonts w:asciiTheme="minorHAnsi" w:hAnsiTheme="minorHAnsi" w:cstheme="minorHAnsi"/>
          <w:szCs w:val="24"/>
        </w:rPr>
        <w:t>juntamente com as outras que digam respeito ao peculiar interesse daquela localidade”.</w:t>
      </w:r>
    </w:p>
    <w:p w:rsidR="00CE45F8" w:rsidRPr="00D578F4" w:rsidP="00CE45F8">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CE45F8" w:rsidRPr="00D578F4" w:rsidP="00CE45F8">
      <w:pPr>
        <w:autoSpaceDE w:val="0"/>
        <w:autoSpaceDN w:val="0"/>
        <w:adjustRightInd w:val="0"/>
        <w:spacing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Do mesmo modo, a Constituição Federal estabelece a competência dos entes federativos para </w:t>
      </w:r>
      <w:r w:rsidR="00EA0773">
        <w:rPr>
          <w:rFonts w:asciiTheme="minorHAnsi" w:hAnsiTheme="minorHAnsi" w:cstheme="minorHAnsi"/>
          <w:szCs w:val="24"/>
        </w:rPr>
        <w:t>cuidar da proteção e garantia das pessoas</w:t>
      </w:r>
      <w:r w:rsidR="00800FE9">
        <w:rPr>
          <w:rFonts w:asciiTheme="minorHAnsi" w:hAnsiTheme="minorHAnsi" w:cstheme="minorHAnsi"/>
          <w:szCs w:val="24"/>
        </w:rPr>
        <w:t xml:space="preserve"> portadoras de deficiência</w:t>
      </w:r>
      <w:r w:rsidRPr="00D578F4">
        <w:rPr>
          <w:rFonts w:asciiTheme="minorHAnsi" w:hAnsiTheme="minorHAnsi" w:cstheme="minorHAnsi"/>
          <w:szCs w:val="24"/>
        </w:rPr>
        <w:t>:</w:t>
      </w:r>
    </w:p>
    <w:p w:rsidR="00CE45F8" w:rsidRPr="00D578F4" w:rsidP="00EA0773">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23.</w:t>
      </w:r>
      <w:r w:rsidRPr="00D578F4">
        <w:rPr>
          <w:rFonts w:asciiTheme="minorHAnsi" w:hAnsiTheme="minorHAnsi" w:cstheme="minorHAnsi"/>
          <w:i/>
          <w:sz w:val="22"/>
          <w:szCs w:val="22"/>
        </w:rPr>
        <w:t xml:space="preserve"> É competência comum da União, dos Estados, do Distrito Federal e dos Municípios:</w:t>
      </w:r>
    </w:p>
    <w:p w:rsidR="00CE45F8" w:rsidP="00EA0773">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800FE9" w:rsidP="00800FE9">
      <w:pPr>
        <w:tabs>
          <w:tab w:val="left" w:pos="2977"/>
        </w:tabs>
        <w:autoSpaceDE w:val="0"/>
        <w:autoSpaceDN w:val="0"/>
        <w:adjustRightInd w:val="0"/>
        <w:spacing w:line="300" w:lineRule="auto"/>
        <w:ind w:left="2268"/>
        <w:jc w:val="both"/>
        <w:rPr>
          <w:rFonts w:asciiTheme="minorHAnsi" w:hAnsiTheme="minorHAnsi" w:cstheme="minorHAnsi"/>
          <w:b/>
          <w:i/>
          <w:sz w:val="22"/>
          <w:szCs w:val="22"/>
        </w:rPr>
      </w:pPr>
      <w:r w:rsidRPr="00EA0773">
        <w:rPr>
          <w:rFonts w:asciiTheme="minorHAnsi" w:hAnsiTheme="minorHAnsi" w:cstheme="minorHAnsi"/>
          <w:i/>
          <w:sz w:val="22"/>
          <w:szCs w:val="22"/>
        </w:rPr>
        <w:t xml:space="preserve">II - cuidar da saúde e assistência pública, </w:t>
      </w:r>
      <w:r w:rsidRPr="00EA0773">
        <w:rPr>
          <w:rFonts w:asciiTheme="minorHAnsi" w:hAnsiTheme="minorHAnsi" w:cstheme="minorHAnsi"/>
          <w:b/>
          <w:i/>
          <w:sz w:val="22"/>
          <w:szCs w:val="22"/>
        </w:rPr>
        <w:t>da proteção e garantia das pessoa</w:t>
      </w:r>
      <w:r>
        <w:rPr>
          <w:rFonts w:asciiTheme="minorHAnsi" w:hAnsiTheme="minorHAnsi" w:cstheme="minorHAnsi"/>
          <w:b/>
          <w:i/>
          <w:sz w:val="22"/>
          <w:szCs w:val="22"/>
        </w:rPr>
        <w:t>s portadoras de deficiência; </w:t>
      </w:r>
    </w:p>
    <w:p w:rsidR="00EA0773" w:rsidRPr="00EA0773" w:rsidP="00800FE9">
      <w:pPr>
        <w:tabs>
          <w:tab w:val="left" w:pos="2977"/>
        </w:tabs>
        <w:autoSpaceDE w:val="0"/>
        <w:autoSpaceDN w:val="0"/>
        <w:adjustRightInd w:val="0"/>
        <w:spacing w:line="300" w:lineRule="auto"/>
        <w:ind w:left="2268"/>
        <w:jc w:val="both"/>
        <w:rPr>
          <w:rFonts w:asciiTheme="minorHAnsi" w:hAnsiTheme="minorHAnsi" w:cstheme="minorHAnsi"/>
          <w:b/>
          <w:i/>
          <w:sz w:val="22"/>
          <w:szCs w:val="22"/>
        </w:rPr>
      </w:pPr>
      <w:r>
        <w:rPr>
          <w:rFonts w:asciiTheme="minorHAnsi" w:hAnsiTheme="minorHAnsi" w:cstheme="minorHAnsi"/>
          <w:i/>
          <w:sz w:val="22"/>
          <w:szCs w:val="22"/>
        </w:rPr>
        <w:t>(...)</w:t>
      </w:r>
    </w:p>
    <w:p w:rsidR="00B225C9" w:rsidP="00B225C9">
      <w:pPr>
        <w:autoSpaceDE w:val="0"/>
        <w:autoSpaceDN w:val="0"/>
        <w:adjustRightInd w:val="0"/>
        <w:spacing w:before="240" w:after="240" w:line="360" w:lineRule="auto"/>
        <w:ind w:firstLine="1701"/>
        <w:jc w:val="both"/>
        <w:rPr>
          <w:rFonts w:asciiTheme="minorHAnsi" w:hAnsiTheme="minorHAnsi" w:cstheme="minorHAnsi"/>
          <w:szCs w:val="24"/>
        </w:rPr>
      </w:pPr>
      <w:r w:rsidRPr="00B225C9">
        <w:rPr>
          <w:rFonts w:asciiTheme="minorHAnsi" w:hAnsiTheme="minorHAnsi" w:cstheme="minorHAnsi"/>
          <w:szCs w:val="24"/>
        </w:rPr>
        <w:t>Outrossim</w:t>
      </w:r>
      <w:r w:rsidRPr="00B225C9">
        <w:rPr>
          <w:rFonts w:asciiTheme="minorHAnsi" w:hAnsiTheme="minorHAnsi" w:cstheme="minorHAnsi"/>
          <w:szCs w:val="24"/>
        </w:rPr>
        <w:t xml:space="preserve">, ressalta-se que o Brasil é signatário da </w:t>
      </w:r>
      <w:r w:rsidRPr="00B225C9">
        <w:rPr>
          <w:rFonts w:asciiTheme="minorHAnsi" w:hAnsiTheme="minorHAnsi" w:cstheme="minorHAnsi"/>
          <w:b/>
          <w:szCs w:val="24"/>
        </w:rPr>
        <w:t>Convenção Internacional sobre os Direitos das Pessoas com Deficiência, de 30.03.07</w:t>
      </w:r>
      <w:r w:rsidRPr="00B225C9">
        <w:rPr>
          <w:rFonts w:asciiTheme="minorHAnsi" w:hAnsiTheme="minorHAnsi" w:cstheme="minorHAnsi"/>
          <w:szCs w:val="24"/>
        </w:rPr>
        <w:t xml:space="preserve">, aprovada pelo Congresso Nacional por meio do Decreto Legislativo n º 186/08, comprometendo-se a “promover, proteger e assegurar o exercício pleno e equitativo de todos os direitos humanos e liberdades fundamentais por </w:t>
      </w:r>
      <w:r w:rsidRPr="00C82008">
        <w:rPr>
          <w:rFonts w:asciiTheme="minorHAnsi" w:hAnsiTheme="minorHAnsi" w:cstheme="minorHAnsi"/>
          <w:b/>
          <w:szCs w:val="24"/>
        </w:rPr>
        <w:t>todas as pessoas com deficiência</w:t>
      </w:r>
      <w:r w:rsidRPr="00B225C9">
        <w:rPr>
          <w:rFonts w:asciiTheme="minorHAnsi" w:hAnsiTheme="minorHAnsi" w:cstheme="minorHAnsi"/>
          <w:szCs w:val="24"/>
        </w:rPr>
        <w:t xml:space="preserve"> e promover o respeito pela sua dignidade inerente” (art. 1º). </w:t>
      </w:r>
    </w:p>
    <w:p w:rsidR="00C82008" w:rsidRPr="00B225C9" w:rsidP="00C82008">
      <w:pPr>
        <w:autoSpaceDE w:val="0"/>
        <w:autoSpaceDN w:val="0"/>
        <w:adjustRightInd w:val="0"/>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E, especificamente</w:t>
      </w:r>
      <w:r w:rsidRPr="00B225C9">
        <w:rPr>
          <w:rFonts w:asciiTheme="minorHAnsi" w:hAnsiTheme="minorHAnsi" w:cstheme="minorHAnsi"/>
          <w:szCs w:val="24"/>
        </w:rPr>
        <w:t xml:space="preserve"> </w:t>
      </w:r>
      <w:r>
        <w:rPr>
          <w:rFonts w:asciiTheme="minorHAnsi" w:hAnsiTheme="minorHAnsi" w:cstheme="minorHAnsi"/>
          <w:szCs w:val="24"/>
        </w:rPr>
        <w:t xml:space="preserve">quanto </w:t>
      </w:r>
      <w:r w:rsidRPr="00B225C9">
        <w:rPr>
          <w:rFonts w:asciiTheme="minorHAnsi" w:hAnsiTheme="minorHAnsi" w:cstheme="minorHAnsi"/>
          <w:szCs w:val="24"/>
        </w:rPr>
        <w:t xml:space="preserve">às pessoas </w:t>
      </w:r>
      <w:r w:rsidR="008262A1">
        <w:rPr>
          <w:rFonts w:asciiTheme="minorHAnsi" w:hAnsiTheme="minorHAnsi" w:cstheme="minorHAnsi"/>
          <w:szCs w:val="24"/>
        </w:rPr>
        <w:t>com</w:t>
      </w:r>
      <w:r w:rsidR="00D52775">
        <w:rPr>
          <w:rFonts w:asciiTheme="minorHAnsi" w:hAnsiTheme="minorHAnsi" w:cstheme="minorHAnsi"/>
          <w:szCs w:val="24"/>
        </w:rPr>
        <w:t xml:space="preserve"> autismo</w:t>
      </w:r>
      <w:r w:rsidRPr="00B225C9">
        <w:rPr>
          <w:rFonts w:asciiTheme="minorHAnsi" w:hAnsiTheme="minorHAnsi" w:cstheme="minorHAnsi"/>
          <w:szCs w:val="24"/>
        </w:rPr>
        <w:t xml:space="preserve"> destaca-se </w:t>
      </w:r>
      <w:r>
        <w:rPr>
          <w:rFonts w:asciiTheme="minorHAnsi" w:hAnsiTheme="minorHAnsi" w:cstheme="minorHAnsi"/>
          <w:szCs w:val="24"/>
        </w:rPr>
        <w:t xml:space="preserve">que </w:t>
      </w:r>
      <w:r w:rsidRPr="00B225C9">
        <w:rPr>
          <w:rFonts w:asciiTheme="minorHAnsi" w:hAnsiTheme="minorHAnsi" w:cstheme="minorHAnsi"/>
          <w:szCs w:val="24"/>
        </w:rPr>
        <w:t xml:space="preserve">a Lei </w:t>
      </w:r>
      <w:r>
        <w:rPr>
          <w:rFonts w:asciiTheme="minorHAnsi" w:hAnsiTheme="minorHAnsi" w:cstheme="minorHAnsi"/>
          <w:szCs w:val="24"/>
        </w:rPr>
        <w:t xml:space="preserve">Federal </w:t>
      </w:r>
      <w:r w:rsidRPr="00B225C9">
        <w:rPr>
          <w:rFonts w:asciiTheme="minorHAnsi" w:hAnsiTheme="minorHAnsi" w:cstheme="minorHAnsi"/>
          <w:szCs w:val="24"/>
        </w:rPr>
        <w:t>nº 12.764/12,</w:t>
      </w:r>
      <w:r>
        <w:rPr>
          <w:rFonts w:asciiTheme="minorHAnsi" w:hAnsiTheme="minorHAnsi" w:cstheme="minorHAnsi"/>
          <w:szCs w:val="24"/>
        </w:rPr>
        <w:t xml:space="preserve"> que</w:t>
      </w:r>
      <w:r w:rsidRPr="00B225C9">
        <w:rPr>
          <w:rFonts w:asciiTheme="minorHAnsi" w:hAnsiTheme="minorHAnsi" w:cstheme="minorHAnsi"/>
          <w:szCs w:val="24"/>
        </w:rPr>
        <w:t xml:space="preserve"> institui</w:t>
      </w:r>
      <w:r>
        <w:rPr>
          <w:rFonts w:asciiTheme="minorHAnsi" w:hAnsiTheme="minorHAnsi" w:cstheme="minorHAnsi"/>
          <w:szCs w:val="24"/>
        </w:rPr>
        <w:t>u</w:t>
      </w:r>
      <w:r w:rsidRPr="00B225C9">
        <w:rPr>
          <w:rFonts w:asciiTheme="minorHAnsi" w:hAnsiTheme="minorHAnsi" w:cstheme="minorHAnsi"/>
          <w:szCs w:val="24"/>
        </w:rPr>
        <w:t xml:space="preserve"> a </w:t>
      </w:r>
      <w:r w:rsidRPr="00B225C9">
        <w:rPr>
          <w:rFonts w:asciiTheme="minorHAnsi" w:hAnsiTheme="minorHAnsi" w:cstheme="minorHAnsi"/>
          <w:b/>
          <w:szCs w:val="24"/>
        </w:rPr>
        <w:t>Política Nacional de Proteção dos Direitos da Pessoa com Transtorno do Espectro Autista</w:t>
      </w:r>
      <w:r>
        <w:rPr>
          <w:rFonts w:asciiTheme="minorHAnsi" w:hAnsiTheme="minorHAnsi" w:cstheme="minorHAnsi"/>
          <w:b/>
          <w:szCs w:val="24"/>
        </w:rPr>
        <w:t xml:space="preserve">, </w:t>
      </w:r>
      <w:r>
        <w:rPr>
          <w:rFonts w:asciiTheme="minorHAnsi" w:hAnsiTheme="minorHAnsi" w:cstheme="minorHAnsi"/>
          <w:szCs w:val="24"/>
        </w:rPr>
        <w:t xml:space="preserve">estabelece que a </w:t>
      </w:r>
      <w:r w:rsidRPr="00C50F4B">
        <w:rPr>
          <w:rFonts w:asciiTheme="minorHAnsi" w:hAnsiTheme="minorHAnsi" w:cstheme="minorHAnsi"/>
          <w:szCs w:val="24"/>
        </w:rPr>
        <w:t xml:space="preserve">pessoa com transtorno </w:t>
      </w:r>
      <w:r w:rsidRPr="00C50F4B">
        <w:rPr>
          <w:rFonts w:asciiTheme="minorHAnsi" w:hAnsiTheme="minorHAnsi" w:cstheme="minorHAnsi"/>
          <w:szCs w:val="24"/>
        </w:rPr>
        <w:t>do espectro autista é considerada pessoa com deficiênci</w:t>
      </w:r>
      <w:r>
        <w:rPr>
          <w:rFonts w:asciiTheme="minorHAnsi" w:hAnsiTheme="minorHAnsi" w:cstheme="minorHAnsi"/>
          <w:szCs w:val="24"/>
        </w:rPr>
        <w:t>a, para todos os efeitos legais</w:t>
      </w:r>
      <w:r w:rsidRPr="00C50F4B">
        <w:rPr>
          <w:rFonts w:asciiTheme="minorHAnsi" w:hAnsiTheme="minorHAnsi" w:cstheme="minorHAnsi"/>
          <w:szCs w:val="24"/>
        </w:rPr>
        <w:t xml:space="preserve"> </w:t>
      </w:r>
      <w:r>
        <w:rPr>
          <w:rFonts w:asciiTheme="minorHAnsi" w:hAnsiTheme="minorHAnsi" w:cstheme="minorHAnsi"/>
          <w:szCs w:val="24"/>
        </w:rPr>
        <w:t xml:space="preserve">(art. 1º, </w:t>
      </w:r>
      <w:r w:rsidRPr="00C50F4B">
        <w:rPr>
          <w:rFonts w:asciiTheme="minorHAnsi" w:hAnsiTheme="minorHAnsi" w:cstheme="minorHAnsi"/>
          <w:szCs w:val="24"/>
        </w:rPr>
        <w:t>§ 2º</w:t>
      </w:r>
      <w:r>
        <w:rPr>
          <w:rFonts w:asciiTheme="minorHAnsi" w:hAnsiTheme="minorHAnsi" w:cstheme="minorHAnsi"/>
          <w:szCs w:val="24"/>
        </w:rPr>
        <w:t>).</w:t>
      </w:r>
    </w:p>
    <w:p w:rsidR="00B225C9" w:rsidRPr="00C50A39" w:rsidP="00B225C9">
      <w:pPr>
        <w:autoSpaceDE w:val="0"/>
        <w:autoSpaceDN w:val="0"/>
        <w:adjustRightInd w:val="0"/>
        <w:spacing w:before="240" w:after="240" w:line="360" w:lineRule="auto"/>
        <w:ind w:firstLine="1701"/>
        <w:jc w:val="both"/>
        <w:rPr>
          <w:rFonts w:asciiTheme="minorHAnsi" w:hAnsiTheme="minorHAnsi" w:cstheme="minorHAnsi"/>
          <w:i/>
          <w:szCs w:val="24"/>
        </w:rPr>
      </w:pPr>
      <w:r>
        <w:rPr>
          <w:rFonts w:asciiTheme="minorHAnsi" w:hAnsiTheme="minorHAnsi" w:cstheme="minorHAnsi"/>
          <w:szCs w:val="24"/>
        </w:rPr>
        <w:t>Por seu turno,</w:t>
      </w:r>
      <w:r w:rsidRPr="00B225C9">
        <w:rPr>
          <w:rFonts w:asciiTheme="minorHAnsi" w:hAnsiTheme="minorHAnsi" w:cstheme="minorHAnsi"/>
          <w:szCs w:val="24"/>
        </w:rPr>
        <w:t xml:space="preserve"> o </w:t>
      </w:r>
      <w:r w:rsidRPr="00C50F4B">
        <w:rPr>
          <w:rFonts w:asciiTheme="minorHAnsi" w:hAnsiTheme="minorHAnsi" w:cstheme="minorHAnsi"/>
          <w:b/>
          <w:szCs w:val="24"/>
        </w:rPr>
        <w:t xml:space="preserve">Estatuto da Pessoa com Deficiência </w:t>
      </w:r>
      <w:r w:rsidRPr="00B225C9">
        <w:rPr>
          <w:rFonts w:asciiTheme="minorHAnsi" w:hAnsiTheme="minorHAnsi" w:cstheme="minorHAnsi"/>
          <w:szCs w:val="24"/>
        </w:rPr>
        <w:t xml:space="preserve">(Lei nº 13.146/15), </w:t>
      </w:r>
      <w:r w:rsidR="00C82008">
        <w:rPr>
          <w:rFonts w:asciiTheme="minorHAnsi" w:hAnsiTheme="minorHAnsi" w:cstheme="minorHAnsi"/>
          <w:szCs w:val="24"/>
        </w:rPr>
        <w:t>assegura</w:t>
      </w:r>
      <w:r>
        <w:rPr>
          <w:rFonts w:asciiTheme="minorHAnsi" w:hAnsiTheme="minorHAnsi" w:cstheme="minorHAnsi"/>
          <w:szCs w:val="24"/>
        </w:rPr>
        <w:t xml:space="preserve"> </w:t>
      </w:r>
      <w:r w:rsidRPr="00C50A39">
        <w:rPr>
          <w:rFonts w:asciiTheme="minorHAnsi" w:hAnsiTheme="minorHAnsi" w:cstheme="minorHAnsi"/>
          <w:i/>
          <w:szCs w:val="24"/>
        </w:rPr>
        <w:t>“...</w:t>
      </w:r>
      <w:r w:rsidRPr="00C50A39" w:rsidR="00C82008">
        <w:rPr>
          <w:rFonts w:asciiTheme="minorHAnsi" w:hAnsiTheme="minorHAnsi" w:cstheme="minorHAnsi"/>
          <w:i/>
          <w:szCs w:val="24"/>
        </w:rPr>
        <w:t xml:space="preserve"> </w:t>
      </w:r>
      <w:r w:rsidRPr="00C50A39">
        <w:rPr>
          <w:rFonts w:asciiTheme="minorHAnsi" w:hAnsiTheme="minorHAnsi" w:cstheme="minorHAnsi"/>
          <w:i/>
          <w:szCs w:val="24"/>
        </w:rPr>
        <w:t xml:space="preserve">o exercício dos direitos e das liberdades fundamentais por pessoa com deficiência, visando à sua inclusão social e cidadania” (art. 1º). </w:t>
      </w:r>
    </w:p>
    <w:p w:rsidR="00357E8B" w:rsidRPr="004639D3" w:rsidP="00357E8B">
      <w:pPr>
        <w:autoSpaceDE w:val="0"/>
        <w:autoSpaceDN w:val="0"/>
        <w:adjustRightInd w:val="0"/>
        <w:spacing w:line="360" w:lineRule="auto"/>
        <w:ind w:firstLine="1701"/>
        <w:jc w:val="both"/>
        <w:rPr>
          <w:rFonts w:asciiTheme="minorHAnsi" w:hAnsiTheme="minorHAnsi" w:cstheme="minorHAnsi"/>
          <w:color w:val="000000"/>
          <w:szCs w:val="24"/>
        </w:rPr>
      </w:pPr>
      <w:r w:rsidRPr="004639D3">
        <w:rPr>
          <w:rFonts w:asciiTheme="minorHAnsi" w:hAnsiTheme="minorHAnsi" w:cstheme="minorHAnsi"/>
          <w:color w:val="000000"/>
          <w:szCs w:val="24"/>
        </w:rPr>
        <w:t>No que tange à competência para deflagrar o processo legislativo a Constituição do Estado de São Paulo, no artigo 24, § 2º em simetria com o artigo 61, § 1º da Constituição Federal, estabelece o rol de hipóteses de iniciativa privativa do Chefe do Poder Executivo:</w:t>
      </w:r>
    </w:p>
    <w:p w:rsidR="00357E8B" w:rsidRPr="004639D3" w:rsidP="00097109">
      <w:pPr>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Artigo 24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357E8B" w:rsidRPr="004639D3" w:rsidP="00097109">
      <w:pPr>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w:t>
      </w:r>
    </w:p>
    <w:p w:rsidR="00357E8B" w:rsidRPr="004639D3" w:rsidP="00097109">
      <w:pPr>
        <w:pStyle w:val="paragrafo"/>
        <w:spacing w:before="0" w:beforeAutospacing="0" w:after="0" w:afterAutospacing="0"/>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2º</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Compete, exclusivamente, ao Governador do Estado a iniciativa das leis que disponham sobre:</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bookmarkStart w:id="3" w:name="CESP_ART_024_2_1"/>
      <w:bookmarkEnd w:id="3"/>
      <w:r w:rsidRPr="004639D3">
        <w:rPr>
          <w:rFonts w:asciiTheme="minorHAnsi" w:hAnsiTheme="minorHAnsi" w:cstheme="minorHAnsi"/>
          <w:i/>
          <w:color w:val="000000"/>
          <w:sz w:val="22"/>
          <w:szCs w:val="22"/>
        </w:rPr>
        <w:t>1</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extinção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de cargos, funções ou empregos públicos na administração direta e autárquica, bem como a fixação da respectiva remuneração;</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bookmarkStart w:id="4" w:name="CESP_ART_024_2_2"/>
      <w:bookmarkEnd w:id="4"/>
      <w:r w:rsidRPr="004639D3">
        <w:rPr>
          <w:rFonts w:asciiTheme="minorHAnsi" w:hAnsiTheme="minorHAnsi" w:cstheme="minorHAnsi"/>
          <w:i/>
          <w:color w:val="000000"/>
          <w:sz w:val="22"/>
          <w:szCs w:val="22"/>
        </w:rPr>
        <w:t>2</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 extinção das Secretarias de Estado e órgãos da administração pública, observado o disposto no art. 47, XIX; (NR)- Redação dada pela Emenda Constitucional nº 21, de 14/2/2006.</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bookmarkStart w:id="5" w:name="CESP_ART_024_2_3"/>
      <w:bookmarkEnd w:id="5"/>
      <w:r w:rsidRPr="004639D3">
        <w:rPr>
          <w:rFonts w:asciiTheme="minorHAnsi" w:hAnsiTheme="minorHAnsi" w:cstheme="minorHAnsi"/>
          <w:i/>
          <w:color w:val="000000"/>
          <w:sz w:val="22"/>
          <w:szCs w:val="22"/>
        </w:rPr>
        <w:t>3</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organização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da Procuradoria Geral do Estado e da Defensoria Pública do Estado, observadas as normas gerais da União;</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bookmarkStart w:id="6" w:name="CESP_ART_024_2_4"/>
      <w:bookmarkEnd w:id="6"/>
      <w:r w:rsidRPr="004639D3">
        <w:rPr>
          <w:rFonts w:asciiTheme="minorHAnsi" w:hAnsiTheme="minorHAnsi" w:cstheme="minorHAnsi"/>
          <w:i/>
          <w:color w:val="000000"/>
          <w:sz w:val="22"/>
          <w:szCs w:val="22"/>
        </w:rPr>
        <w:t>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servidores públicos do Estado, seu regime jurídico, provimento de cargos, estabilidade e aposentadoria; </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5</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357E8B" w:rsidRPr="004639D3" w:rsidP="00097109">
      <w:pPr>
        <w:pStyle w:val="item"/>
        <w:spacing w:before="0" w:beforeAutospacing="0" w:after="0" w:afterAutospacing="0"/>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6</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criação, alteração ou supressão de cartórios notariais e de registros públicos.</w:t>
      </w:r>
    </w:p>
    <w:p w:rsidR="00357E8B" w:rsidRPr="004639D3" w:rsidP="00357E8B">
      <w:pPr>
        <w:pStyle w:val="item"/>
        <w:spacing w:before="0" w:beforeAutospacing="0" w:after="120" w:afterAutospacing="0"/>
        <w:ind w:left="2268"/>
        <w:jc w:val="both"/>
        <w:rPr>
          <w:rFonts w:asciiTheme="minorHAnsi" w:hAnsiTheme="minorHAnsi" w:cstheme="minorHAnsi"/>
          <w:i/>
          <w:color w:val="000000"/>
          <w:sz w:val="22"/>
          <w:szCs w:val="22"/>
        </w:rPr>
      </w:pPr>
    </w:p>
    <w:p w:rsidR="00357E8B" w:rsidRPr="004639D3" w:rsidP="00357E8B">
      <w:pPr>
        <w:spacing w:after="24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Na mesma linha</w:t>
      </w:r>
      <w:r w:rsidRPr="004639D3">
        <w:rPr>
          <w:rFonts w:asciiTheme="minorHAnsi" w:hAnsiTheme="minorHAnsi" w:cstheme="minorHAnsi"/>
          <w:color w:val="000000"/>
          <w:szCs w:val="24"/>
        </w:rPr>
        <w:t>, o art. 48, da Lei Orgânica do Município de Valinhos estabelece as matérias de deflagração exclusiva do Prefeito Municipal:</w:t>
      </w:r>
    </w:p>
    <w:p w:rsidR="00357E8B" w:rsidRPr="004639D3" w:rsidP="00D4361A">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Art. 48. Compete, exclusivamente, ao Prefeito a iniciativa dos projetos de lei que disponham sobre: </w:t>
      </w:r>
    </w:p>
    <w:p w:rsidR="00357E8B" w:rsidRPr="004639D3" w:rsidP="00D4361A">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357E8B" w:rsidRPr="004639D3" w:rsidP="00D4361A">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 II - criação, estruturação e atribuições das Secretarias Municipais e órgãos da administração pública; </w:t>
      </w:r>
    </w:p>
    <w:p w:rsidR="00357E8B" w:rsidRPr="004639D3" w:rsidP="00D4361A">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III - servidores públicos do Município, seu regime jurídico, provimento de cargos, estabilidade e aposentadoria; </w:t>
      </w:r>
    </w:p>
    <w:p w:rsidR="00357E8B" w:rsidRPr="004639D3" w:rsidP="00D4361A">
      <w:pPr>
        <w:spacing w:line="276"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IV - abertura de créditos adicionais.</w:t>
      </w:r>
    </w:p>
    <w:p w:rsidR="00357E8B" w:rsidRPr="004639D3" w:rsidP="00357E8B">
      <w:pPr>
        <w:spacing w:after="120"/>
        <w:ind w:left="2268"/>
        <w:jc w:val="both"/>
        <w:rPr>
          <w:rFonts w:asciiTheme="minorHAnsi" w:hAnsiTheme="minorHAnsi" w:cstheme="minorHAnsi"/>
          <w:i/>
          <w:color w:val="000000"/>
          <w:sz w:val="22"/>
          <w:szCs w:val="22"/>
        </w:rPr>
      </w:pPr>
    </w:p>
    <w:p w:rsidR="00357E8B" w:rsidRPr="004639D3" w:rsidP="00357E8B">
      <w:pPr>
        <w:pStyle w:val="Default"/>
        <w:tabs>
          <w:tab w:val="left" w:pos="1701"/>
        </w:tabs>
        <w:spacing w:after="120" w:line="360" w:lineRule="auto"/>
        <w:ind w:firstLine="1701"/>
        <w:jc w:val="both"/>
        <w:rPr>
          <w:rFonts w:asciiTheme="minorHAnsi" w:hAnsiTheme="minorHAnsi" w:cstheme="minorHAnsi"/>
          <w:color w:val="auto"/>
          <w:u w:val="single"/>
        </w:rPr>
      </w:pPr>
      <w:r w:rsidRPr="004639D3">
        <w:rPr>
          <w:rFonts w:asciiTheme="minorHAnsi" w:hAnsiTheme="minorHAnsi" w:cstheme="minorHAnsi"/>
          <w:color w:val="auto"/>
        </w:rPr>
        <w:t>Acerca dos limites da competência legislativa municipal dos membros do Poder Legislativo destacamos</w:t>
      </w:r>
      <w:r w:rsidRPr="004639D3">
        <w:rPr>
          <w:rFonts w:asciiTheme="minorHAnsi" w:hAnsiTheme="minorHAnsi" w:cstheme="minorHAnsi"/>
          <w:b/>
          <w:color w:val="auto"/>
        </w:rPr>
        <w:t xml:space="preserve"> </w:t>
      </w:r>
      <w:r w:rsidRPr="004639D3">
        <w:rPr>
          <w:rFonts w:asciiTheme="minorHAnsi" w:hAnsiTheme="minorHAnsi" w:cstheme="minorHAnsi"/>
          <w:color w:val="auto"/>
        </w:rPr>
        <w:t xml:space="preserve">decisão do Colendo Supremo Tribunal Federal que forneceu paradigma nesse sentido. Trata-se do </w:t>
      </w:r>
      <w:r w:rsidRPr="004639D3">
        <w:rPr>
          <w:rFonts w:asciiTheme="minorHAnsi" w:hAnsiTheme="minorHAnsi" w:cstheme="minorHAnsi"/>
          <w:b/>
          <w:color w:val="auto"/>
        </w:rPr>
        <w:t>Tema nº 917 de repercussão geral (Paradigma ARE 878911)</w:t>
      </w:r>
      <w:r w:rsidRPr="004639D3">
        <w:rPr>
          <w:rFonts w:asciiTheme="minorHAnsi" w:hAnsiTheme="minorHAnsi" w:cstheme="minorHAnsi"/>
          <w:color w:val="auto"/>
        </w:rPr>
        <w:t xml:space="preserve"> que recebeu a seguinte redação:</w:t>
      </w:r>
    </w:p>
    <w:p w:rsidR="00357E8B" w:rsidRPr="004639D3" w:rsidP="00D4361A">
      <w:pPr>
        <w:pStyle w:val="Default"/>
        <w:spacing w:line="300" w:lineRule="auto"/>
        <w:ind w:left="2268"/>
        <w:jc w:val="both"/>
        <w:rPr>
          <w:rFonts w:asciiTheme="minorHAnsi" w:hAnsiTheme="minorHAnsi" w:cstheme="minorHAnsi"/>
          <w:b/>
          <w:i/>
          <w:sz w:val="22"/>
          <w:szCs w:val="22"/>
        </w:rPr>
      </w:pPr>
      <w:r w:rsidRPr="004639D3">
        <w:rPr>
          <w:rFonts w:asciiTheme="minorHAnsi" w:hAnsiTheme="minorHAnsi" w:cstheme="minorHAnsi"/>
          <w:b/>
          <w:i/>
          <w:sz w:val="22"/>
          <w:szCs w:val="22"/>
        </w:rPr>
        <w:t xml:space="preserve">“Não usurpa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4639D3">
        <w:rPr>
          <w:rFonts w:asciiTheme="minorHAnsi" w:hAnsiTheme="minorHAnsi" w:cstheme="minorHAnsi"/>
          <w:b/>
          <w:i/>
          <w:sz w:val="22"/>
          <w:szCs w:val="22"/>
        </w:rPr>
        <w:t>II,"a</w:t>
      </w:r>
      <w:r w:rsidRPr="004639D3">
        <w:rPr>
          <w:rFonts w:asciiTheme="minorHAnsi" w:hAnsiTheme="minorHAnsi" w:cstheme="minorHAnsi"/>
          <w:b/>
          <w:i/>
          <w:sz w:val="22"/>
          <w:szCs w:val="22"/>
        </w:rPr>
        <w:t>", "c" e "e", da Constituição Federal)”.</w:t>
      </w:r>
    </w:p>
    <w:p w:rsidR="00EA0773" w:rsidP="00D4361A">
      <w:pPr>
        <w:pStyle w:val="Default"/>
        <w:spacing w:line="300" w:lineRule="auto"/>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4639D3">
        <w:rPr>
          <w:rFonts w:asciiTheme="minorHAnsi" w:hAnsiTheme="minorHAnsi" w:cstheme="minorHAnsi"/>
          <w:b/>
          <w:i/>
          <w:sz w:val="22"/>
          <w:szCs w:val="22"/>
        </w:rPr>
        <w:t xml:space="preserve">Não usurpa 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4639D3">
        <w:rPr>
          <w:rFonts w:asciiTheme="minorHAnsi" w:hAnsiTheme="minorHAnsi" w:cstheme="minorHAnsi"/>
          <w:i/>
          <w:sz w:val="22"/>
          <w:szCs w:val="22"/>
        </w:rPr>
        <w:t xml:space="preserve"> 4. Repercussão geral reconhecida com </w:t>
      </w:r>
      <w:r w:rsidRPr="004639D3">
        <w:rPr>
          <w:rFonts w:asciiTheme="minorHAnsi" w:hAnsiTheme="minorHAnsi" w:cstheme="minorHAnsi"/>
          <w:i/>
          <w:sz w:val="22"/>
          <w:szCs w:val="22"/>
        </w:rPr>
        <w:t xml:space="preserve">reafirmação da jurisprudência desta Corte. 5. Recurso extraordinário provido. </w:t>
      </w:r>
    </w:p>
    <w:p w:rsidR="00357E8B" w:rsidRPr="004639D3" w:rsidP="00097109">
      <w:pPr>
        <w:pStyle w:val="Default"/>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(ARE 878911 RG, </w:t>
      </w:r>
      <w:r w:rsidRPr="004639D3">
        <w:rPr>
          <w:rFonts w:asciiTheme="minorHAnsi" w:hAnsiTheme="minorHAnsi" w:cstheme="minorHAnsi"/>
          <w:i/>
          <w:sz w:val="22"/>
          <w:szCs w:val="22"/>
        </w:rPr>
        <w:t>Relator(</w:t>
      </w:r>
      <w:r w:rsidRPr="004639D3">
        <w:rPr>
          <w:rFonts w:asciiTheme="minorHAnsi" w:hAnsiTheme="minorHAnsi" w:cstheme="minorHAnsi"/>
          <w:i/>
          <w:sz w:val="22"/>
          <w:szCs w:val="22"/>
        </w:rPr>
        <w:t xml:space="preserve">a): Min. GILMAR MENDES, julgado em 29/09/2016, PROCESSO ELETRÔNICO REPERCUSSÃO GERAL - MÉRITO DJe-217 DIVULG 10-10-2016 PUBLIC 11-10-2016 ) </w:t>
      </w:r>
    </w:p>
    <w:p w:rsidR="00357E8B" w:rsidP="00357E8B">
      <w:pPr>
        <w:pStyle w:val="Default"/>
        <w:spacing w:after="120" w:line="360" w:lineRule="auto"/>
        <w:ind w:left="2268"/>
        <w:jc w:val="both"/>
        <w:rPr>
          <w:rFonts w:asciiTheme="minorHAnsi" w:hAnsiTheme="minorHAnsi" w:cstheme="minorHAnsi"/>
          <w:color w:val="auto"/>
          <w:sz w:val="12"/>
          <w:szCs w:val="12"/>
        </w:rPr>
      </w:pPr>
    </w:p>
    <w:p w:rsidR="00357E8B" w:rsidP="00357E8B">
      <w:pPr>
        <w:pStyle w:val="Default"/>
        <w:spacing w:after="120" w:line="360" w:lineRule="auto"/>
        <w:ind w:firstLine="1701"/>
        <w:jc w:val="both"/>
        <w:rPr>
          <w:rFonts w:asciiTheme="minorHAnsi" w:hAnsiTheme="minorHAnsi" w:cstheme="minorHAnsi"/>
          <w:color w:val="auto"/>
        </w:rPr>
      </w:pPr>
      <w:r>
        <w:rPr>
          <w:rFonts w:asciiTheme="minorHAnsi" w:hAnsiTheme="minorHAnsi" w:cstheme="minorHAnsi"/>
          <w:color w:val="auto"/>
        </w:rPr>
        <w:t>Assim</w:t>
      </w:r>
      <w:r w:rsidR="00E94772">
        <w:rPr>
          <w:rFonts w:asciiTheme="minorHAnsi" w:hAnsiTheme="minorHAnsi" w:cstheme="minorHAnsi"/>
          <w:color w:val="auto"/>
        </w:rPr>
        <w:t>,</w:t>
      </w:r>
      <w:r>
        <w:rPr>
          <w:rFonts w:asciiTheme="minorHAnsi" w:hAnsiTheme="minorHAnsi" w:cstheme="minorHAnsi"/>
          <w:color w:val="auto"/>
        </w:rPr>
        <w:t xml:space="preserve"> c</w:t>
      </w:r>
      <w:r w:rsidRPr="004639D3">
        <w:rPr>
          <w:rFonts w:asciiTheme="minorHAnsi" w:hAnsiTheme="minorHAnsi" w:cstheme="minorHAnsi"/>
          <w:color w:val="auto"/>
        </w:rPr>
        <w:t xml:space="preserve">onsoante entendimento da C. Suprema Corte (Tema de repercussão geral nº 917) extrai-se que a iniciativa dos vereadores </w:t>
      </w:r>
      <w:r>
        <w:rPr>
          <w:rFonts w:asciiTheme="minorHAnsi" w:hAnsiTheme="minorHAnsi" w:cstheme="minorHAnsi"/>
          <w:color w:val="auto"/>
        </w:rPr>
        <w:t xml:space="preserve">é ampla </w:t>
      </w:r>
      <w:r w:rsidRPr="004639D3">
        <w:rPr>
          <w:rFonts w:asciiTheme="minorHAnsi" w:hAnsiTheme="minorHAnsi" w:cstheme="minorHAnsi"/>
          <w:color w:val="auto"/>
        </w:rPr>
        <w:t>encontra</w:t>
      </w:r>
      <w:r>
        <w:rPr>
          <w:rFonts w:asciiTheme="minorHAnsi" w:hAnsiTheme="minorHAnsi" w:cstheme="minorHAnsi"/>
          <w:color w:val="auto"/>
        </w:rPr>
        <w:t>ndo</w:t>
      </w:r>
      <w:r w:rsidRPr="004639D3">
        <w:rPr>
          <w:rFonts w:asciiTheme="minorHAnsi" w:hAnsiTheme="minorHAnsi" w:cstheme="minorHAnsi"/>
          <w:color w:val="auto"/>
        </w:rPr>
        <w:t xml:space="preserve"> limites</w:t>
      </w:r>
      <w:r>
        <w:rPr>
          <w:rFonts w:asciiTheme="minorHAnsi" w:hAnsiTheme="minorHAnsi" w:cstheme="minorHAnsi"/>
          <w:color w:val="auto"/>
        </w:rPr>
        <w:t xml:space="preserve"> apenas</w:t>
      </w:r>
      <w:r w:rsidRPr="004639D3">
        <w:rPr>
          <w:rFonts w:asciiTheme="minorHAnsi" w:hAnsiTheme="minorHAnsi" w:cstheme="minorHAnsi"/>
          <w:color w:val="auto"/>
        </w:rPr>
        <w:t xml:space="preserve"> naqueles </w:t>
      </w:r>
      <w:r w:rsidRPr="005B67AD">
        <w:rPr>
          <w:rFonts w:asciiTheme="minorHAnsi" w:hAnsiTheme="minorHAnsi" w:cstheme="minorHAnsi"/>
          <w:color w:val="auto"/>
        </w:rPr>
        <w:t>assuntos afetos diretamente ao Chefe do Poder Executivo,</w:t>
      </w:r>
      <w:r w:rsidRPr="004639D3">
        <w:rPr>
          <w:rFonts w:asciiTheme="minorHAnsi" w:hAnsiTheme="minorHAnsi" w:cstheme="minorHAnsi"/>
          <w:color w:val="auto"/>
        </w:rPr>
        <w:t xml:space="preserve"> notadamente, a estruturação da Administração Pública, a atribuição de seus órgãos e o regime</w:t>
      </w:r>
      <w:r>
        <w:rPr>
          <w:rFonts w:asciiTheme="minorHAnsi" w:hAnsiTheme="minorHAnsi" w:cstheme="minorHAnsi"/>
          <w:color w:val="auto"/>
        </w:rPr>
        <w:t xml:space="preserve"> jurídico de servidores público, o que não é o caso do projeto em análise</w:t>
      </w:r>
      <w:r w:rsidR="008262A1">
        <w:rPr>
          <w:rFonts w:asciiTheme="minorHAnsi" w:hAnsiTheme="minorHAnsi" w:cstheme="minorHAnsi"/>
          <w:color w:val="auto"/>
        </w:rPr>
        <w:t>.</w:t>
      </w:r>
    </w:p>
    <w:p w:rsidR="004A0D75" w:rsidRPr="00CE45F8" w:rsidP="00BC67F2">
      <w:pPr>
        <w:spacing w:after="240" w:line="360" w:lineRule="auto"/>
        <w:ind w:firstLine="1701"/>
        <w:jc w:val="both"/>
        <w:rPr>
          <w:rFonts w:eastAsia="Calibri" w:asciiTheme="minorHAnsi" w:hAnsiTheme="minorHAnsi" w:cstheme="minorHAnsi"/>
          <w:szCs w:val="24"/>
          <w:lang w:eastAsia="en-US"/>
        </w:rPr>
      </w:pPr>
      <w:r w:rsidRPr="00CE45F8">
        <w:rPr>
          <w:rFonts w:eastAsia="Calibri" w:asciiTheme="minorHAnsi" w:hAnsiTheme="minorHAnsi" w:cstheme="minorHAnsi"/>
          <w:szCs w:val="24"/>
          <w:lang w:eastAsia="en-US"/>
        </w:rPr>
        <w:t>Nessa linha,</w:t>
      </w:r>
      <w:r w:rsidRPr="00CE45F8" w:rsidR="00FE42B6">
        <w:rPr>
          <w:rFonts w:eastAsia="Calibri" w:asciiTheme="minorHAnsi" w:hAnsiTheme="minorHAnsi" w:cstheme="minorHAnsi"/>
          <w:szCs w:val="24"/>
          <w:lang w:eastAsia="en-US"/>
        </w:rPr>
        <w:t xml:space="preserve"> colacionamos</w:t>
      </w:r>
      <w:r w:rsidRPr="00CE45F8" w:rsidR="00357E8B">
        <w:rPr>
          <w:rFonts w:eastAsia="Calibri" w:asciiTheme="minorHAnsi" w:hAnsiTheme="minorHAnsi" w:cstheme="minorHAnsi"/>
          <w:szCs w:val="24"/>
          <w:lang w:eastAsia="en-US"/>
        </w:rPr>
        <w:t xml:space="preserve"> </w:t>
      </w:r>
      <w:r w:rsidR="005864A8">
        <w:rPr>
          <w:rFonts w:eastAsia="Calibri" w:asciiTheme="minorHAnsi" w:hAnsiTheme="minorHAnsi" w:cstheme="minorHAnsi"/>
          <w:szCs w:val="24"/>
          <w:lang w:eastAsia="en-US"/>
        </w:rPr>
        <w:t>decisões</w:t>
      </w:r>
      <w:r w:rsidRPr="00CE45F8" w:rsidR="00FE42B6">
        <w:rPr>
          <w:rFonts w:eastAsia="Calibri" w:asciiTheme="minorHAnsi" w:hAnsiTheme="minorHAnsi" w:cstheme="minorHAnsi"/>
          <w:szCs w:val="24"/>
          <w:lang w:eastAsia="en-US"/>
        </w:rPr>
        <w:t xml:space="preserve"> do Tribunal de Justiça do Estado:</w:t>
      </w:r>
    </w:p>
    <w:p w:rsidR="008D360F" w:rsidP="008D360F">
      <w:pPr>
        <w:spacing w:line="300" w:lineRule="auto"/>
        <w:ind w:left="2268"/>
        <w:jc w:val="both"/>
        <w:rPr>
          <w:rFonts w:asciiTheme="minorHAnsi" w:hAnsiTheme="minorHAnsi" w:cstheme="minorHAnsi"/>
          <w:i/>
          <w:color w:val="000000"/>
          <w:sz w:val="22"/>
          <w:szCs w:val="22"/>
          <w:shd w:val="clear" w:color="auto" w:fill="FFFFFF"/>
        </w:rPr>
      </w:pPr>
      <w:r w:rsidRPr="008D360F">
        <w:rPr>
          <w:rFonts w:asciiTheme="minorHAnsi" w:hAnsiTheme="minorHAnsi" w:cstheme="minorHAnsi"/>
          <w:b/>
          <w:i/>
          <w:color w:val="000000"/>
          <w:sz w:val="22"/>
          <w:szCs w:val="22"/>
          <w:shd w:val="clear" w:color="auto" w:fill="FFFFFF"/>
        </w:rPr>
        <w:t>AÇÃO DIRETA DE INCONSTITUCIONALIDADE</w:t>
      </w:r>
      <w:r w:rsidRPr="00955D1E">
        <w:rPr>
          <w:rFonts w:asciiTheme="minorHAnsi" w:hAnsiTheme="minorHAnsi" w:cstheme="minorHAnsi"/>
          <w:i/>
          <w:color w:val="000000"/>
          <w:sz w:val="22"/>
          <w:szCs w:val="22"/>
          <w:shd w:val="clear" w:color="auto" w:fill="FFFFFF"/>
        </w:rPr>
        <w:t xml:space="preserve"> Lei nº 1.804, de 01.11.19, de iniciativa parlamentar, a qual "</w:t>
      </w:r>
      <w:r w:rsidRPr="00955D1E">
        <w:rPr>
          <w:rFonts w:asciiTheme="minorHAnsi" w:hAnsiTheme="minorHAnsi" w:cstheme="minorHAnsi"/>
          <w:b/>
          <w:i/>
          <w:color w:val="000000"/>
          <w:sz w:val="22"/>
          <w:szCs w:val="22"/>
          <w:shd w:val="clear" w:color="auto" w:fill="FFFFFF"/>
        </w:rPr>
        <w:t xml:space="preserve">obriga os estabelecimentos públicos e privados localizados no Município de Taquarituba </w:t>
      </w:r>
      <w:r w:rsidRPr="008D360F">
        <w:rPr>
          <w:rFonts w:asciiTheme="minorHAnsi" w:hAnsiTheme="minorHAnsi" w:cstheme="minorHAnsi"/>
          <w:b/>
          <w:i/>
          <w:color w:val="000000"/>
          <w:sz w:val="22"/>
          <w:szCs w:val="22"/>
          <w:u w:val="single"/>
          <w:shd w:val="clear" w:color="auto" w:fill="FFFFFF"/>
        </w:rPr>
        <w:t>a inserir nas placas de identificação de atendimento prioritário, o símbolo mundial do autismo, bem como nas placas indicativas de vagas preferenciais em estacionamentos e garagens, mensagem educativa</w:t>
      </w:r>
      <w:r w:rsidRPr="00955D1E">
        <w:rPr>
          <w:rFonts w:asciiTheme="minorHAnsi" w:hAnsiTheme="minorHAnsi" w:cstheme="minorHAnsi"/>
          <w:b/>
          <w:i/>
          <w:color w:val="000000"/>
          <w:sz w:val="22"/>
          <w:szCs w:val="22"/>
          <w:shd w:val="clear" w:color="auto" w:fill="FFFFFF"/>
        </w:rPr>
        <w:t>.</w:t>
      </w:r>
      <w:r w:rsidRPr="00955D1E">
        <w:rPr>
          <w:rFonts w:asciiTheme="minorHAnsi" w:hAnsiTheme="minorHAnsi" w:cstheme="minorHAnsi"/>
          <w:i/>
          <w:color w:val="000000"/>
          <w:sz w:val="22"/>
          <w:szCs w:val="22"/>
          <w:shd w:val="clear" w:color="auto" w:fill="FFFFFF"/>
        </w:rPr>
        <w:t xml:space="preserve">" Organização administrativa. Ausência do vício apontado. </w:t>
      </w:r>
      <w:r w:rsidRPr="008D360F">
        <w:rPr>
          <w:rFonts w:asciiTheme="minorHAnsi" w:hAnsiTheme="minorHAnsi" w:cstheme="minorHAnsi"/>
          <w:b/>
          <w:i/>
          <w:color w:val="000000"/>
          <w:sz w:val="22"/>
          <w:szCs w:val="22"/>
          <w:u w:val="single"/>
          <w:shd w:val="clear" w:color="auto" w:fill="FFFFFF"/>
        </w:rPr>
        <w:t xml:space="preserve">Compete a todos os poderes do Estado – e não apenas ao Poder Executivo </w:t>
      </w:r>
      <w:r w:rsidRPr="00955D1E">
        <w:rPr>
          <w:rFonts w:asciiTheme="minorHAnsi" w:hAnsiTheme="minorHAnsi" w:cstheme="minorHAnsi"/>
          <w:b/>
          <w:i/>
          <w:color w:val="000000"/>
          <w:sz w:val="22"/>
          <w:szCs w:val="22"/>
          <w:shd w:val="clear" w:color="auto" w:fill="FFFFFF"/>
        </w:rPr>
        <w:t xml:space="preserve">– a adoção de medidas visando </w:t>
      </w:r>
      <w:r w:rsidRPr="00955D1E">
        <w:rPr>
          <w:rFonts w:asciiTheme="minorHAnsi" w:hAnsiTheme="minorHAnsi" w:cstheme="minorHAnsi"/>
          <w:b/>
          <w:i/>
          <w:color w:val="000000"/>
          <w:sz w:val="22"/>
          <w:szCs w:val="22"/>
          <w:shd w:val="clear" w:color="auto" w:fill="FFFFFF"/>
        </w:rPr>
        <w:t>à</w:t>
      </w:r>
      <w:r w:rsidRPr="00955D1E">
        <w:rPr>
          <w:rFonts w:asciiTheme="minorHAnsi" w:hAnsiTheme="minorHAnsi" w:cstheme="minorHAnsi"/>
          <w:b/>
          <w:i/>
          <w:color w:val="000000"/>
          <w:sz w:val="22"/>
          <w:szCs w:val="22"/>
          <w:shd w:val="clear" w:color="auto" w:fill="FFFFFF"/>
        </w:rPr>
        <w:t xml:space="preserve"> mais ampla proteção e inclusão social das pessoas portadoras do transtorno do espetro autista e outras deficiências. Promoção do princípio da dignidade da pessoa humana, fundamento do Estado Brasileiro (art. 1º, III, da CF).</w:t>
      </w:r>
      <w:r w:rsidRPr="00955D1E">
        <w:rPr>
          <w:rFonts w:asciiTheme="minorHAnsi" w:hAnsiTheme="minorHAnsi" w:cstheme="minorHAnsi"/>
          <w:i/>
          <w:color w:val="000000"/>
          <w:sz w:val="22"/>
          <w:szCs w:val="22"/>
          <w:shd w:val="clear" w:color="auto" w:fill="FFFFFF"/>
        </w:rPr>
        <w:t xml:space="preserve"> Ausência de interferência em atos de gestão reservados ao Chefe do Executivo. Não caracterizada violação ao princípio da separação dos poderes. </w:t>
      </w:r>
    </w:p>
    <w:p w:rsidR="008D360F" w:rsidP="008D360F">
      <w:pPr>
        <w:spacing w:line="300" w:lineRule="auto"/>
        <w:ind w:left="2268"/>
        <w:jc w:val="both"/>
        <w:rPr>
          <w:rFonts w:asciiTheme="minorHAnsi" w:hAnsiTheme="minorHAnsi" w:cstheme="minorHAnsi"/>
          <w:i/>
          <w:color w:val="000000"/>
          <w:sz w:val="22"/>
          <w:szCs w:val="22"/>
          <w:shd w:val="clear" w:color="auto" w:fill="FFFFFF"/>
        </w:rPr>
      </w:pPr>
      <w:r w:rsidRPr="008D360F">
        <w:rPr>
          <w:rFonts w:asciiTheme="minorHAnsi" w:hAnsiTheme="minorHAnsi" w:cstheme="minorHAnsi"/>
          <w:b/>
          <w:i/>
          <w:color w:val="000000"/>
          <w:sz w:val="22"/>
          <w:szCs w:val="22"/>
          <w:u w:val="single"/>
          <w:shd w:val="clear" w:color="auto" w:fill="FFFFFF"/>
        </w:rPr>
        <w:t xml:space="preserve">Competência legislativa. Inequívoco o interesse local em editar norma concretizando, no âmbito do Município, direitos fundamentais da pessoa autista e portadora de outras deficiências. </w:t>
      </w:r>
      <w:r w:rsidRPr="008D360F">
        <w:rPr>
          <w:rFonts w:asciiTheme="minorHAnsi" w:hAnsiTheme="minorHAnsi" w:cstheme="minorHAnsi"/>
          <w:b/>
          <w:i/>
          <w:color w:val="000000"/>
          <w:sz w:val="22"/>
          <w:szCs w:val="22"/>
          <w:u w:val="single"/>
          <w:shd w:val="clear" w:color="auto" w:fill="FFFFFF"/>
        </w:rPr>
        <w:t>Norma municipal em perfeita harmonia com normas federais e estaduais, notadamente a Convenção Internacional sobre os Direitos das Pessoas com Deficiência (DL n º 186/08), o Estatuto da Pessoa com Deficiência (Lei nº 13.146/15) e a Lei da Política Nacional de Proteção dos Direitos da Pessoa com Transtorno do Espectro Autista (Lei nº 12.764/12</w:t>
      </w:r>
      <w:r w:rsidRPr="00955D1E">
        <w:rPr>
          <w:rFonts w:asciiTheme="minorHAnsi" w:hAnsiTheme="minorHAnsi" w:cstheme="minorHAnsi"/>
          <w:b/>
          <w:i/>
          <w:color w:val="000000"/>
          <w:sz w:val="22"/>
          <w:szCs w:val="22"/>
          <w:shd w:val="clear" w:color="auto" w:fill="FFFFFF"/>
        </w:rPr>
        <w:t>).</w:t>
      </w:r>
      <w:r w:rsidRPr="00955D1E">
        <w:rPr>
          <w:rFonts w:asciiTheme="minorHAnsi" w:hAnsiTheme="minorHAnsi" w:cstheme="minorHAnsi"/>
          <w:i/>
          <w:color w:val="000000"/>
          <w:sz w:val="22"/>
          <w:szCs w:val="22"/>
          <w:shd w:val="clear" w:color="auto" w:fill="FFFFFF"/>
        </w:rPr>
        <w:t xml:space="preserve"> Exercício legítimo da competência legislativa municipal. Precedentes deste </w:t>
      </w:r>
      <w:r w:rsidRPr="00955D1E">
        <w:rPr>
          <w:rFonts w:asciiTheme="minorHAnsi" w:hAnsiTheme="minorHAnsi" w:cstheme="minorHAnsi"/>
          <w:i/>
          <w:color w:val="000000"/>
          <w:sz w:val="22"/>
          <w:szCs w:val="22"/>
          <w:shd w:val="clear" w:color="auto" w:fill="FFFFFF"/>
        </w:rPr>
        <w:t>Eg</w:t>
      </w:r>
      <w:r w:rsidRPr="00955D1E">
        <w:rPr>
          <w:rFonts w:asciiTheme="minorHAnsi" w:hAnsiTheme="minorHAnsi" w:cstheme="minorHAnsi"/>
          <w:i/>
          <w:color w:val="000000"/>
          <w:sz w:val="22"/>
          <w:szCs w:val="22"/>
          <w:shd w:val="clear" w:color="auto" w:fill="FFFFFF"/>
        </w:rPr>
        <w:t>. Órgão Especial.</w:t>
      </w:r>
    </w:p>
    <w:p w:rsidR="00955D1E" w:rsidP="008D360F">
      <w:pPr>
        <w:spacing w:line="300" w:lineRule="auto"/>
        <w:ind w:left="2268"/>
        <w:jc w:val="both"/>
        <w:rPr>
          <w:rFonts w:asciiTheme="minorHAnsi" w:hAnsiTheme="minorHAnsi" w:cstheme="minorHAnsi"/>
          <w:i/>
          <w:color w:val="000000"/>
          <w:sz w:val="22"/>
          <w:szCs w:val="22"/>
          <w:shd w:val="clear" w:color="auto" w:fill="FFFFFF"/>
        </w:rPr>
      </w:pPr>
      <w:r w:rsidRPr="008D360F">
        <w:rPr>
          <w:rFonts w:asciiTheme="minorHAnsi" w:hAnsiTheme="minorHAnsi" w:cstheme="minorHAnsi"/>
          <w:b/>
          <w:i/>
          <w:color w:val="000000"/>
          <w:sz w:val="22"/>
          <w:szCs w:val="22"/>
          <w:shd w:val="clear" w:color="auto" w:fill="FFFFFF"/>
        </w:rPr>
        <w:t>Imposição de prazos ao Executivo</w:t>
      </w:r>
      <w:r w:rsidRPr="00955D1E">
        <w:rPr>
          <w:rFonts w:asciiTheme="minorHAnsi" w:hAnsiTheme="minorHAnsi" w:cstheme="minorHAnsi"/>
          <w:i/>
          <w:color w:val="000000"/>
          <w:sz w:val="22"/>
          <w:szCs w:val="22"/>
          <w:shd w:val="clear" w:color="auto" w:fill="FFFFFF"/>
        </w:rPr>
        <w:t>. Inadmissível a fixação pelo Legislativo de prazos para o Executivo adequar e regulamentar a norma. Afronta aos arts. 5º; 47, incisos II e XIV; 144 da Constituição Bandeirante. Inconstitucionalidade do art. 3º e da expressão "... no prazo máximo de 30 (trinta) dias, contando de sua publicação", contida no art. 4º, da lei local. Fonte de custeio. Ausência de indicação ou indicação genérica não torna a norma inconstitucional, podendo resultar apenas em sua inexequibilidade para o mesmo exercício. Precedentes. Ação procedente, em parte. </w:t>
      </w:r>
    </w:p>
    <w:p w:rsidR="002A3AF3" w:rsidP="00B225C9">
      <w:pPr>
        <w:pBdr>
          <w:bottom w:val="single" w:sz="12" w:space="1" w:color="auto"/>
        </w:pBdr>
        <w:spacing w:after="240"/>
        <w:ind w:left="2268"/>
        <w:jc w:val="both"/>
        <w:rPr>
          <w:rFonts w:asciiTheme="minorHAnsi" w:hAnsiTheme="minorHAnsi" w:cstheme="minorHAnsi"/>
          <w:i/>
          <w:color w:val="000000"/>
          <w:sz w:val="20"/>
          <w:shd w:val="clear" w:color="auto" w:fill="FFFFFF"/>
        </w:rPr>
      </w:pPr>
      <w:r w:rsidRPr="00B225C9">
        <w:rPr>
          <w:rFonts w:asciiTheme="minorHAnsi" w:hAnsiTheme="minorHAnsi" w:cstheme="minorHAnsi"/>
          <w:i/>
          <w:color w:val="000000"/>
          <w:sz w:val="20"/>
          <w:shd w:val="clear" w:color="auto" w:fill="FFFFFF"/>
        </w:rPr>
        <w:t>(TJSP;</w:t>
      </w:r>
      <w:r w:rsidRPr="00B225C9">
        <w:rPr>
          <w:rFonts w:asciiTheme="minorHAnsi" w:hAnsiTheme="minorHAnsi" w:cstheme="minorHAnsi"/>
          <w:i/>
          <w:color w:val="000000"/>
          <w:sz w:val="20"/>
          <w:shd w:val="clear" w:color="auto" w:fill="FFFFFF"/>
        </w:rPr>
        <w:t xml:space="preserve">  </w:t>
      </w:r>
      <w:r w:rsidRPr="00B225C9">
        <w:rPr>
          <w:rFonts w:asciiTheme="minorHAnsi" w:hAnsiTheme="minorHAnsi" w:cstheme="minorHAnsi"/>
          <w:i/>
          <w:color w:val="000000"/>
          <w:sz w:val="20"/>
          <w:shd w:val="clear" w:color="auto" w:fill="FFFFFF"/>
        </w:rPr>
        <w:t>Direta de Inconstitucionalidade 2256219-54.2019.8.26.0000; Relator (a): Evaristo dos Santos; Órgão Julgador: Órgão Especial; Tribunal de Justiça de São Paulo - N/A; Data do Julgamento: 10/06/2020; Data de Registro: 12/06/2020)</w:t>
      </w:r>
      <w:r w:rsidRPr="00B225C9" w:rsidR="008D360F">
        <w:rPr>
          <w:rFonts w:asciiTheme="minorHAnsi" w:hAnsiTheme="minorHAnsi" w:cstheme="minorHAnsi"/>
          <w:i/>
          <w:color w:val="000000"/>
          <w:sz w:val="20"/>
          <w:shd w:val="clear" w:color="auto" w:fill="FFFFFF"/>
        </w:rPr>
        <w:t xml:space="preserve"> grifos nossos.</w:t>
      </w:r>
    </w:p>
    <w:p w:rsidR="00B225C9" w:rsidRPr="00B225C9" w:rsidP="00B225C9">
      <w:pPr>
        <w:pBdr>
          <w:bottom w:val="single" w:sz="12" w:space="1" w:color="auto"/>
        </w:pBdr>
        <w:spacing w:after="240"/>
        <w:ind w:left="2268"/>
        <w:jc w:val="both"/>
        <w:rPr>
          <w:rFonts w:asciiTheme="minorHAnsi" w:hAnsiTheme="minorHAnsi" w:cstheme="minorHAnsi"/>
          <w:i/>
          <w:color w:val="000000"/>
          <w:sz w:val="12"/>
          <w:szCs w:val="12"/>
          <w:shd w:val="clear" w:color="auto" w:fill="FFFFFF"/>
        </w:rPr>
      </w:pPr>
    </w:p>
    <w:p w:rsidR="008262A1" w:rsidP="00955D1E">
      <w:pPr>
        <w:spacing w:after="240" w:line="300" w:lineRule="auto"/>
        <w:ind w:left="2268"/>
        <w:jc w:val="both"/>
        <w:rPr>
          <w:rFonts w:asciiTheme="minorHAnsi" w:hAnsiTheme="minorHAnsi" w:cstheme="minorHAnsi"/>
          <w:i/>
          <w:sz w:val="22"/>
          <w:szCs w:val="22"/>
        </w:rPr>
      </w:pPr>
      <w:r w:rsidRPr="00B225C9">
        <w:rPr>
          <w:rFonts w:asciiTheme="minorHAnsi" w:hAnsiTheme="minorHAnsi" w:cstheme="minorHAnsi"/>
          <w:i/>
          <w:sz w:val="22"/>
          <w:szCs w:val="22"/>
        </w:rPr>
        <w:t xml:space="preserve">“AÇÃO DIRETA DE INCONSTITUCIONALIDADE. LEI MUNICIPAL QUE 'TORNA OBRIGATÓRIO AOS ESTABELECIMENTOS PÚBLICOS E PRIVADOS A INSERÇÃO, NAS PLACAS E AVISOS SINALIZADORES DE ATENDIMENTO PRIORITÁRIO, </w:t>
      </w:r>
      <w:r w:rsidRPr="00B225C9">
        <w:rPr>
          <w:rFonts w:asciiTheme="minorHAnsi" w:hAnsiTheme="minorHAnsi" w:cstheme="minorHAnsi"/>
          <w:b/>
          <w:i/>
          <w:sz w:val="22"/>
          <w:szCs w:val="22"/>
        </w:rPr>
        <w:t>SÍMBOLO MUNDIAL DA CONSCIENTIZAÇÃO DO AUTISMO'.</w:t>
      </w:r>
      <w:r w:rsidRPr="00B225C9">
        <w:rPr>
          <w:rFonts w:asciiTheme="minorHAnsi" w:hAnsiTheme="minorHAnsi" w:cstheme="minorHAnsi"/>
          <w:i/>
          <w:sz w:val="22"/>
          <w:szCs w:val="22"/>
        </w:rPr>
        <w:t xml:space="preserve"> LEI MUNICIPAL DELIMITADA À REGULAMENTAÇÃO ESTABELECIDA, NO ÂMBITO VERTICAL, E CUMPRE A FINALIDADE PROGRAMÁTICA DA NORMA COMPLEMENTAR, DENTRO DOS PRECISOS LIMITES DESTA, BUSCANDO ASSEGURAR E PROMOVER, EM CONDIÇÕES DE IGUALDADE, O EXERCÍCIO DOS DIREITOS E DAS LIBERDADES FUNDAMENTAIS DA PESSOA DEFICIENTE, AUTISTA. RESPEITADAS AS NORMAS FEDERAIS E ESTADUAIS. AUSÊNCIA DE AFRONTA AO PACTO FEDERATIVO. NORMA DE </w:t>
      </w:r>
      <w:r w:rsidRPr="00B225C9">
        <w:rPr>
          <w:rFonts w:asciiTheme="minorHAnsi" w:hAnsiTheme="minorHAnsi" w:cstheme="minorHAnsi"/>
          <w:i/>
          <w:sz w:val="22"/>
          <w:szCs w:val="22"/>
        </w:rPr>
        <w:t xml:space="preserve">INICIATIVA PARLAMENTAR. </w:t>
      </w:r>
      <w:r w:rsidRPr="00B225C9">
        <w:rPr>
          <w:rFonts w:asciiTheme="minorHAnsi" w:hAnsiTheme="minorHAnsi" w:cstheme="minorHAnsi"/>
          <w:b/>
          <w:i/>
          <w:sz w:val="22"/>
          <w:szCs w:val="22"/>
          <w:u w:val="single"/>
        </w:rPr>
        <w:t>LEGISLAÇÃO QUE NÃO INTERFERE NA GESTÃO ADMINISTRATIVA DO MUNICÍPIO. NORMA QUE SE RESTRINGE A CUIDAR DE MATÉRIA REFERENTE À INFORMAÇÃO E ESTÍMULO AO EXERCÍCIO DA CIDADANIA. INEXISTÊNCIA DE AFRONTA AO PRINCÍPIO DA SEPARAÇÃO DOS PODERES</w:t>
      </w:r>
      <w:r w:rsidRPr="00B225C9">
        <w:rPr>
          <w:rFonts w:asciiTheme="minorHAnsi" w:hAnsiTheme="minorHAnsi" w:cstheme="minorHAnsi"/>
          <w:i/>
          <w:sz w:val="22"/>
          <w:szCs w:val="22"/>
        </w:rPr>
        <w:t xml:space="preserve">. INEXISTÊNCIA DE AFRONTA À REGRA CONTIDA NO ARTIGO 25 DA CONSTITUIÇÃO DO ESTADO. CRIAÇÃO DE GASTOS SEM INDICAÇÃO DE FONTE DE CUSTEIO. POSSIBILIDADE DE REALOCAÇÃO E SUPLEMENTAÇÃO ORÇAMENTÁRIA. Ação direta julgada improcedente.” </w:t>
      </w:r>
    </w:p>
    <w:p w:rsidR="00B225C9" w:rsidRPr="00B225C9" w:rsidP="00955D1E">
      <w:pPr>
        <w:spacing w:after="240" w:line="300" w:lineRule="auto"/>
        <w:ind w:left="2268"/>
        <w:jc w:val="both"/>
        <w:rPr>
          <w:rFonts w:asciiTheme="minorHAnsi" w:hAnsiTheme="minorHAnsi" w:cstheme="minorHAnsi"/>
          <w:i/>
          <w:color w:val="000000"/>
          <w:sz w:val="22"/>
          <w:szCs w:val="22"/>
          <w:shd w:val="clear" w:color="auto" w:fill="FFFFFF"/>
        </w:rPr>
      </w:pPr>
      <w:r w:rsidRPr="00B225C9">
        <w:rPr>
          <w:rFonts w:asciiTheme="minorHAnsi" w:hAnsiTheme="minorHAnsi" w:cstheme="minorHAnsi"/>
          <w:i/>
          <w:sz w:val="22"/>
          <w:szCs w:val="22"/>
        </w:rPr>
        <w:t xml:space="preserve">(grifei </w:t>
      </w:r>
      <w:r w:rsidRPr="00B225C9">
        <w:rPr>
          <w:rFonts w:asciiTheme="minorHAnsi" w:hAnsiTheme="minorHAnsi" w:cstheme="minorHAnsi"/>
          <w:i/>
          <w:sz w:val="22"/>
          <w:szCs w:val="22"/>
        </w:rPr>
        <w:t>ADIn</w:t>
      </w:r>
      <w:r w:rsidRPr="00B225C9">
        <w:rPr>
          <w:rFonts w:asciiTheme="minorHAnsi" w:hAnsiTheme="minorHAnsi" w:cstheme="minorHAnsi"/>
          <w:i/>
          <w:sz w:val="22"/>
          <w:szCs w:val="22"/>
        </w:rPr>
        <w:t xml:space="preserve"> nº 2.241.455- 97.2018.8.26.0000 </w:t>
      </w:r>
      <w:r w:rsidRPr="00B225C9">
        <w:rPr>
          <w:rFonts w:asciiTheme="minorHAnsi" w:hAnsiTheme="minorHAnsi" w:cstheme="minorHAnsi"/>
          <w:i/>
          <w:sz w:val="22"/>
          <w:szCs w:val="22"/>
        </w:rPr>
        <w:t>v.u</w:t>
      </w:r>
      <w:r w:rsidRPr="00B225C9">
        <w:rPr>
          <w:rFonts w:asciiTheme="minorHAnsi" w:hAnsiTheme="minorHAnsi" w:cstheme="minorHAnsi"/>
          <w:i/>
          <w:sz w:val="22"/>
          <w:szCs w:val="22"/>
        </w:rPr>
        <w:t>. j. de 28.08.19 Rel. Des. CRISTINA</w:t>
      </w:r>
      <w:r>
        <w:rPr>
          <w:rFonts w:asciiTheme="minorHAnsi" w:hAnsiTheme="minorHAnsi" w:cstheme="minorHAnsi"/>
          <w:i/>
          <w:sz w:val="22"/>
          <w:szCs w:val="22"/>
        </w:rPr>
        <w:t xml:space="preserve"> </w:t>
      </w:r>
      <w:r w:rsidRPr="00B225C9">
        <w:rPr>
          <w:rFonts w:asciiTheme="minorHAnsi" w:hAnsiTheme="minorHAnsi" w:cstheme="minorHAnsi"/>
          <w:i/>
          <w:sz w:val="22"/>
          <w:szCs w:val="22"/>
        </w:rPr>
        <w:t>ZUCCHI).</w:t>
      </w:r>
    </w:p>
    <w:p w:rsidR="006E1D8A" w:rsidRPr="004639D3" w:rsidP="006E1D8A">
      <w:pPr>
        <w:spacing w:before="120" w:after="240" w:line="360" w:lineRule="auto"/>
        <w:ind w:firstLine="1701"/>
        <w:jc w:val="both"/>
        <w:rPr>
          <w:rFonts w:asciiTheme="minorHAnsi" w:hAnsiTheme="minorHAnsi" w:cstheme="minorHAnsi"/>
          <w:szCs w:val="24"/>
        </w:rPr>
      </w:pPr>
      <w:r>
        <w:rPr>
          <w:rFonts w:asciiTheme="minorHAnsi" w:hAnsiTheme="minorHAnsi" w:cstheme="minorHAnsi"/>
          <w:szCs w:val="24"/>
        </w:rPr>
        <w:t>Do mesmo modo, n</w:t>
      </w:r>
      <w:r>
        <w:rPr>
          <w:rFonts w:asciiTheme="minorHAnsi" w:hAnsiTheme="minorHAnsi" w:cstheme="minorHAnsi"/>
          <w:szCs w:val="24"/>
        </w:rPr>
        <w:t>o concernente</w:t>
      </w:r>
      <w:r w:rsidRPr="004639D3">
        <w:rPr>
          <w:rFonts w:asciiTheme="minorHAnsi" w:hAnsiTheme="minorHAnsi" w:cstheme="minorHAnsi"/>
          <w:szCs w:val="24"/>
        </w:rPr>
        <w:t xml:space="preserve"> ao aspecto gramatical e lógico o projeto atende aos preceitos da Lei Complementar nº 95 de 1998, que dispõe sobre a elaboração, a redação, a alteração e a consolidação das leis, conforme determina o parágrafo único do art. 59 da Constituição Federal. </w:t>
      </w:r>
    </w:p>
    <w:p w:rsidR="006E1D8A" w:rsidRPr="007E1F99" w:rsidP="006E1D8A">
      <w:pPr>
        <w:pStyle w:val="corpodapea"/>
        <w:spacing w:before="0" w:beforeAutospacing="0" w:after="240" w:afterAutospacing="0" w:line="360" w:lineRule="auto"/>
        <w:ind w:firstLine="1701"/>
        <w:jc w:val="both"/>
        <w:rPr>
          <w:rFonts w:ascii="Calibri" w:eastAsia="Calibri" w:hAnsi="Calibri" w:cs="Calibri"/>
          <w:color w:val="FF0000"/>
        </w:rPr>
      </w:pPr>
      <w:r w:rsidRPr="00794D11">
        <w:rPr>
          <w:rFonts w:ascii="Calibri" w:hAnsi="Calibri" w:cs="Calibri"/>
          <w:lang w:eastAsia="x-none"/>
        </w:rPr>
        <w:t xml:space="preserve">Ante todo o exposto, </w:t>
      </w:r>
      <w:r>
        <w:rPr>
          <w:rFonts w:ascii="Calibri" w:hAnsi="Calibri" w:cs="Calibri"/>
          <w:lang w:eastAsia="x-none"/>
        </w:rPr>
        <w:t>opinamos</w:t>
      </w:r>
      <w:r>
        <w:rPr>
          <w:rFonts w:ascii="Calibri" w:hAnsi="Calibri" w:cs="Calibri"/>
          <w:lang w:eastAsia="x-none"/>
        </w:rPr>
        <w:t xml:space="preserve"> pela constitucionalidade e legalidade do projeto. </w:t>
      </w:r>
      <w:r w:rsidRPr="007E1F99">
        <w:rPr>
          <w:rFonts w:ascii="Calibri" w:eastAsia="Calibri" w:hAnsi="Calibri" w:cs="Calibri"/>
        </w:rPr>
        <w:t>Sobre o mérito, manifestar-se-á o Plenário de forma soberana.</w:t>
      </w:r>
    </w:p>
    <w:p w:rsidR="000A564E" w:rsidRPr="00BE6AF5" w:rsidP="00866E5A">
      <w:pPr>
        <w:pStyle w:val="BodyText"/>
        <w:spacing w:line="360" w:lineRule="auto"/>
        <w:ind w:firstLine="1701"/>
        <w:jc w:val="both"/>
        <w:rPr>
          <w:rFonts w:asciiTheme="minorHAnsi" w:hAnsiTheme="minorHAnsi" w:cstheme="minorHAnsi"/>
          <w:szCs w:val="24"/>
        </w:rPr>
      </w:pPr>
      <w:r w:rsidRPr="00BE6AF5">
        <w:rPr>
          <w:rFonts w:asciiTheme="minorHAnsi" w:hAnsiTheme="minorHAnsi" w:cstheme="minorHAnsi"/>
          <w:szCs w:val="24"/>
        </w:rPr>
        <w:t>É o parecer.</w:t>
      </w:r>
    </w:p>
    <w:p w:rsidR="000A564E" w:rsidRPr="00BE6AF5" w:rsidP="000A564E">
      <w:pPr>
        <w:autoSpaceDE w:val="0"/>
        <w:autoSpaceDN w:val="0"/>
        <w:adjustRightInd w:val="0"/>
        <w:spacing w:after="240" w:line="360" w:lineRule="auto"/>
        <w:ind w:firstLine="1701"/>
        <w:jc w:val="both"/>
        <w:rPr>
          <w:rFonts w:asciiTheme="minorHAnsi" w:hAnsiTheme="minorHAnsi" w:cstheme="minorHAnsi"/>
          <w:b/>
          <w:color w:val="000000" w:themeColor="text1"/>
          <w:szCs w:val="24"/>
        </w:rPr>
      </w:pPr>
      <w:r w:rsidRPr="00BE6AF5">
        <w:rPr>
          <w:rFonts w:asciiTheme="minorHAnsi" w:hAnsiTheme="minorHAnsi" w:cstheme="minorHAnsi"/>
          <w:szCs w:val="24"/>
        </w:rPr>
        <w:t>Procuradoria</w:t>
      </w:r>
      <w:r w:rsidRPr="00BE6AF5">
        <w:rPr>
          <w:rFonts w:asciiTheme="minorHAnsi" w:hAnsiTheme="minorHAnsi" w:cstheme="minorHAnsi"/>
          <w:szCs w:val="24"/>
        </w:rPr>
        <w:t xml:space="preserve">, aos </w:t>
      </w:r>
      <w:r w:rsidR="002A3AF3">
        <w:rPr>
          <w:rFonts w:asciiTheme="minorHAnsi" w:hAnsiTheme="minorHAnsi" w:cstheme="minorHAnsi"/>
          <w:szCs w:val="24"/>
        </w:rPr>
        <w:t>04</w:t>
      </w:r>
      <w:r w:rsidRPr="00BE6AF5" w:rsidR="00882BE4">
        <w:rPr>
          <w:rFonts w:asciiTheme="minorHAnsi" w:hAnsiTheme="minorHAnsi" w:cstheme="minorHAnsi"/>
          <w:szCs w:val="24"/>
        </w:rPr>
        <w:t xml:space="preserve"> </w:t>
      </w:r>
      <w:r w:rsidRPr="00BE6AF5">
        <w:rPr>
          <w:rFonts w:asciiTheme="minorHAnsi" w:hAnsiTheme="minorHAnsi" w:cstheme="minorHAnsi"/>
          <w:szCs w:val="24"/>
        </w:rPr>
        <w:t xml:space="preserve">de </w:t>
      </w:r>
      <w:r w:rsidR="00D44373">
        <w:rPr>
          <w:rFonts w:asciiTheme="minorHAnsi" w:hAnsiTheme="minorHAnsi" w:cstheme="minorHAnsi"/>
          <w:szCs w:val="24"/>
        </w:rPr>
        <w:t>outubro</w:t>
      </w:r>
      <w:r w:rsidRPr="00BE6AF5">
        <w:rPr>
          <w:rFonts w:asciiTheme="minorHAnsi" w:hAnsiTheme="minorHAnsi" w:cstheme="minorHAnsi"/>
          <w:szCs w:val="24"/>
        </w:rPr>
        <w:t xml:space="preserve"> de 20</w:t>
      </w:r>
      <w:r w:rsidRPr="00BE6AF5" w:rsidR="006F5C97">
        <w:rPr>
          <w:rFonts w:asciiTheme="minorHAnsi" w:hAnsiTheme="minorHAnsi" w:cstheme="minorHAnsi"/>
          <w:szCs w:val="24"/>
        </w:rPr>
        <w:t>22</w:t>
      </w:r>
      <w:r w:rsidRPr="00BE6AF5">
        <w:rPr>
          <w:rFonts w:asciiTheme="minorHAnsi" w:hAnsiTheme="minorHAnsi" w:cstheme="minorHAnsi"/>
          <w:szCs w:val="24"/>
        </w:rPr>
        <w:t>.</w:t>
      </w:r>
    </w:p>
    <w:p w:rsidR="00BC67F2" w:rsidP="001A2E5F">
      <w:pPr>
        <w:pStyle w:val="BodyText"/>
        <w:spacing w:after="0"/>
        <w:jc w:val="center"/>
        <w:rPr>
          <w:rFonts w:asciiTheme="minorHAnsi" w:hAnsiTheme="minorHAnsi" w:cstheme="minorHAnsi"/>
          <w:b/>
          <w:szCs w:val="24"/>
        </w:rPr>
      </w:pPr>
    </w:p>
    <w:p w:rsidR="003E1868" w:rsidP="001A2E5F">
      <w:pPr>
        <w:pStyle w:val="BodyText"/>
        <w:spacing w:after="0"/>
        <w:jc w:val="center"/>
        <w:rPr>
          <w:rFonts w:asciiTheme="minorHAnsi" w:hAnsiTheme="minorHAnsi" w:cstheme="minorHAnsi"/>
          <w:b/>
          <w:szCs w:val="24"/>
        </w:rPr>
      </w:pPr>
    </w:p>
    <w:p w:rsidR="008262A1" w:rsidRPr="00BE6AF5" w:rsidP="001A2E5F">
      <w:pPr>
        <w:pStyle w:val="BodyText"/>
        <w:spacing w:after="0"/>
        <w:jc w:val="center"/>
        <w:rPr>
          <w:rFonts w:asciiTheme="minorHAnsi" w:hAnsiTheme="minorHAnsi" w:cstheme="minorHAnsi"/>
          <w:b/>
          <w:szCs w:val="24"/>
        </w:rPr>
        <w:sectPr w:rsidSect="000A564E">
          <w:headerReference w:type="default" r:id="rId6"/>
          <w:footerReference w:type="default" r:id="rId7"/>
          <w:pgSz w:w="11907" w:h="16840" w:code="9"/>
          <w:pgMar w:top="2552" w:right="1213" w:bottom="1134" w:left="2160" w:header="0" w:footer="0" w:gutter="0"/>
          <w:cols w:space="720"/>
          <w:docGrid w:linePitch="326"/>
        </w:sectPr>
      </w:pPr>
    </w:p>
    <w:p w:rsidR="001A2E5F"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Rosemeire de Souza Cardoso Barbosa</w:t>
      </w:r>
    </w:p>
    <w:p w:rsidR="00BC67F2" w:rsidRPr="00BE6AF5" w:rsidP="00BC67F2">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Procuradora</w:t>
      </w:r>
      <w:r w:rsidRPr="00BE6AF5">
        <w:rPr>
          <w:rFonts w:asciiTheme="minorHAnsi" w:hAnsiTheme="minorHAnsi" w:cstheme="minorHAnsi"/>
          <w:b/>
          <w:szCs w:val="24"/>
        </w:rPr>
        <w:t xml:space="preserve"> - OAB/SP 308.298</w:t>
      </w:r>
    </w:p>
    <w:p w:rsidR="000A564E" w:rsidRPr="00BE6AF5" w:rsidP="00C50F4B">
      <w:pPr>
        <w:pStyle w:val="BodyText"/>
        <w:spacing w:after="0"/>
        <w:jc w:val="center"/>
        <w:rPr>
          <w:rFonts w:asciiTheme="minorHAnsi" w:hAnsiTheme="minorHAnsi" w:cstheme="minorHAnsi"/>
          <w:szCs w:val="24"/>
        </w:rPr>
      </w:pPr>
      <w:r w:rsidRPr="00BE6AF5">
        <w:rPr>
          <w:rFonts w:asciiTheme="minorHAnsi" w:hAnsiTheme="minorHAnsi" w:cstheme="minorHAnsi"/>
          <w:szCs w:val="24"/>
        </w:rPr>
        <w:t>Assinado digitalmente</w:t>
      </w:r>
    </w:p>
    <w:sectPr w:rsidSect="00BC67F2">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026183" w:rsidP="002E0C51">
        <w:pPr>
          <w:pStyle w:val="Footer"/>
          <w:ind w:right="-313"/>
          <w:jc w:val="center"/>
          <w:rPr>
            <w:sz w:val="18"/>
            <w:lang w:val="pt-PT"/>
          </w:rPr>
        </w:pPr>
        <w:r>
          <w:rPr>
            <w:sz w:val="18"/>
            <w:lang w:val="pt-PT"/>
          </w:rPr>
          <w:t>________________________________________________________________________________________</w:t>
        </w:r>
      </w:p>
      <w:p w:rsidR="00026183"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026183"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026183"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EA221B">
          <w:rPr>
            <w:rFonts w:asciiTheme="minorHAnsi" w:hAnsiTheme="minorHAnsi"/>
            <w:b/>
            <w:bCs/>
            <w:noProof/>
            <w:sz w:val="16"/>
            <w:szCs w:val="16"/>
          </w:rPr>
          <w:t>10</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EA221B">
          <w:rPr>
            <w:rFonts w:asciiTheme="minorHAnsi" w:hAnsiTheme="minorHAnsi"/>
            <w:b/>
            <w:bCs/>
            <w:noProof/>
            <w:sz w:val="16"/>
            <w:szCs w:val="16"/>
          </w:rPr>
          <w:t>10</w:t>
        </w:r>
        <w:r w:rsidRPr="005C4786">
          <w:rPr>
            <w:rFonts w:asciiTheme="minorHAnsi" w:hAnsiTheme="minorHAnsi"/>
            <w:b/>
            <w:bCs/>
            <w:sz w:val="16"/>
            <w:szCs w:val="16"/>
          </w:rPr>
          <w:fldChar w:fldCharType="end"/>
        </w:r>
      </w:p>
    </w:sdtContent>
  </w:sdt>
  <w:p w:rsidR="00026183" w:rsidP="00866E5A">
    <w:pPr>
      <w:pStyle w:val="Footer"/>
    </w:pPr>
  </w:p>
  <w:p w:rsidR="00026183" w:rsidP="00866E5A">
    <w:pPr>
      <w:pStyle w:val="Footer"/>
    </w:pPr>
  </w:p>
  <w:p w:rsidR="00026183" w:rsidRPr="00835EC1" w:rsidP="00866E5A">
    <w:pPr>
      <w:pStyle w:val="Footer"/>
    </w:pPr>
  </w:p>
  <w:p w:rsidR="000261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26183" w:rsidP="005273EF">
      <w:r>
        <w:separator/>
      </w:r>
    </w:p>
  </w:footnote>
  <w:footnote w:type="continuationSeparator" w:id="1">
    <w:p w:rsidR="00026183" w:rsidP="005273EF">
      <w:r>
        <w:continuationSeparator/>
      </w:r>
    </w:p>
  </w:footnote>
  <w:footnote w:id="2">
    <w:p w:rsidR="00026183" w:rsidP="00433B18">
      <w:pPr>
        <w:pStyle w:val="FootnoteText"/>
        <w:jc w:val="both"/>
      </w:pPr>
      <w:r>
        <w:rPr>
          <w:rStyle w:val="FootnoteReference"/>
        </w:rPr>
        <w:footnoteRef/>
      </w:r>
      <w:r>
        <w:t xml:space="preserve"> </w:t>
      </w:r>
      <w:r w:rsidRPr="00BC67F2">
        <w:rPr>
          <w:rFonts w:asciiTheme="minorHAnsi" w:hAnsiTheme="minorHAnsi"/>
          <w:i/>
        </w:rPr>
        <w:t xml:space="preserve">Art. 38. Compete à Comissão de Justiça e Redação manifestar-se sobre todos os assuntos entregues à sua apreciação, </w:t>
      </w:r>
      <w:r w:rsidRPr="00BC67F2">
        <w:rPr>
          <w:rFonts w:asciiTheme="minorHAnsi" w:hAnsiTheme="minorHAnsi"/>
          <w:b/>
          <w:i/>
        </w:rPr>
        <w:t xml:space="preserve">quanto ao seu aspecto constitucional, legal ou jurídico </w:t>
      </w:r>
      <w:r w:rsidRPr="00BC67F2">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BC67F2">
        <w:rPr>
          <w:rFonts w:asciiTheme="minorHAnsi" w:hAnsiTheme="minorHAnsi"/>
          <w:i/>
        </w:rPr>
        <w:t>a</w:t>
      </w:r>
      <w:r w:rsidRPr="00BC67F2">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BC67F2">
        <w:rPr>
          <w:rFonts w:asciiTheme="minorHAnsi" w:hAnsiTheme="minorHAnsi"/>
          <w:i/>
        </w:rPr>
        <w:t>G.n</w:t>
      </w:r>
      <w:r w:rsidRPr="00BC67F2">
        <w:rPr>
          <w:rFonts w:asciiTheme="minorHAnsi" w:hAnsiTheme="minorHAnsi"/>
          <w:i/>
        </w:rPr>
        <w:t>).</w:t>
      </w:r>
    </w:p>
  </w:footnote>
  <w:footnote w:id="3">
    <w:p w:rsidR="00026183" w:rsidP="00CE45F8">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6183">
    <w:pPr>
      <w:pStyle w:val="Header"/>
      <w:rPr>
        <w:b/>
        <w:sz w:val="28"/>
        <w:lang w:val="pt-PT"/>
      </w:rPr>
    </w:pPr>
  </w:p>
  <w:p w:rsidR="00026183">
    <w:pPr>
      <w:pStyle w:val="Header"/>
      <w:rPr>
        <w:b/>
        <w:sz w:val="28"/>
        <w:lang w:val="pt-PT"/>
      </w:rPr>
    </w:pPr>
  </w:p>
  <w:p w:rsidR="00026183">
    <w:pPr>
      <w:pStyle w:val="Header"/>
      <w:rPr>
        <w:b/>
        <w:sz w:val="28"/>
        <w:lang w:val="pt-PT"/>
      </w:rPr>
    </w:pPr>
  </w:p>
  <w:p w:rsidR="00026183" w:rsidP="00866E5A">
    <w:pPr>
      <w:pStyle w:val="Header"/>
      <w:ind w:right="-822"/>
      <w:jc w:val="right"/>
      <w:rPr>
        <w:b/>
        <w:noProof/>
        <w:sz w:val="28"/>
      </w:rPr>
    </w:pPr>
  </w:p>
  <w:p w:rsidR="00026183" w:rsidP="002E0C51">
    <w:pPr>
      <w:pStyle w:val="Header"/>
      <w:jc w:val="center"/>
      <w:rPr>
        <w:b/>
        <w:sz w:val="26"/>
        <w:lang w:val="pt-PT"/>
      </w:rPr>
    </w:pPr>
  </w:p>
  <w:p w:rsidR="00026183"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26183" w:rsidP="002E0C51">
                          <w:r>
                            <w:rPr>
                              <w:noProof/>
                            </w:rPr>
                            <w:drawing>
                              <wp:inline distT="0" distB="0" distL="0" distR="0">
                                <wp:extent cx="876300" cy="850900"/>
                                <wp:effectExtent l="19050" t="0" r="0" b="0"/>
                                <wp:docPr id="6"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18199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666136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77215C" w:rsidP="002E0C51">
                    <w:drawing>
                      <wp:inline distT="0" distB="0" distL="0" distR="0">
                        <wp:extent cx="876300" cy="850900"/>
                        <wp:effectExtent l="19050" t="0" r="0" b="0"/>
                        <wp:docPr id="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57821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09019273" r:id="rId4"/>
                    </w:object>
                  </w:p>
                </w:txbxContent>
              </v:textbox>
              <w10:wrap type="square"/>
            </v:shape>
          </w:pict>
        </mc:Fallback>
      </mc:AlternateContent>
    </w:r>
  </w:p>
  <w:p w:rsidR="00026183" w:rsidP="002E0C51">
    <w:pPr>
      <w:pStyle w:val="Header"/>
      <w:jc w:val="center"/>
      <w:rPr>
        <w:b/>
        <w:sz w:val="28"/>
        <w:lang w:val="pt-PT"/>
      </w:rPr>
    </w:pPr>
    <w:r>
      <w:rPr>
        <w:b/>
        <w:sz w:val="28"/>
        <w:lang w:val="pt-PT"/>
      </w:rPr>
      <w:t>CÂMARA MUNICIPAL DE VALINHOS</w:t>
    </w:r>
  </w:p>
  <w:p w:rsidR="00026183" w:rsidP="002E0C51">
    <w:pPr>
      <w:pStyle w:val="Header"/>
      <w:jc w:val="center"/>
    </w:pPr>
    <w:r>
      <w:rPr>
        <w:sz w:val="20"/>
        <w:lang w:val="pt-PT"/>
      </w:rPr>
      <w:t>ESTADO DE SÃO PAULO</w:t>
    </w:r>
  </w:p>
  <w:p w:rsidR="00026183" w:rsidP="00866E5A">
    <w:pPr>
      <w:pStyle w:val="Header"/>
      <w:ind w:right="-822"/>
      <w:jc w:val="right"/>
      <w:rPr>
        <w:b/>
        <w:noProof/>
        <w:sz w:val="28"/>
      </w:rPr>
    </w:pPr>
  </w:p>
  <w:p w:rsidR="00026183" w:rsidP="00866E5A">
    <w:pPr>
      <w:pStyle w:val="Header"/>
      <w:ind w:right="-822"/>
      <w:jc w:val="right"/>
      <w:rPr>
        <w:b/>
        <w:noProof/>
        <w:sz w:val="28"/>
      </w:rPr>
    </w:pPr>
  </w:p>
  <w:p w:rsidR="00026183" w:rsidP="003E1868">
    <w:pPr>
      <w:pStyle w:val="Header"/>
      <w:tabs>
        <w:tab w:val="left" w:pos="1650"/>
        <w:tab w:val="clear" w:pos="4419"/>
        <w:tab w:val="clear" w:pos="8838"/>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24E2A"/>
    <w:rsid w:val="00026183"/>
    <w:rsid w:val="00033EF1"/>
    <w:rsid w:val="0003651A"/>
    <w:rsid w:val="000562EB"/>
    <w:rsid w:val="00057344"/>
    <w:rsid w:val="00067AC8"/>
    <w:rsid w:val="00067CA7"/>
    <w:rsid w:val="00076E23"/>
    <w:rsid w:val="00084468"/>
    <w:rsid w:val="0009184A"/>
    <w:rsid w:val="00097109"/>
    <w:rsid w:val="000A564E"/>
    <w:rsid w:val="000B5B58"/>
    <w:rsid w:val="001020DF"/>
    <w:rsid w:val="0011594B"/>
    <w:rsid w:val="001251B3"/>
    <w:rsid w:val="00132552"/>
    <w:rsid w:val="00134650"/>
    <w:rsid w:val="001430D4"/>
    <w:rsid w:val="00164976"/>
    <w:rsid w:val="00187019"/>
    <w:rsid w:val="001A2E5F"/>
    <w:rsid w:val="001D3EE9"/>
    <w:rsid w:val="001E2AD6"/>
    <w:rsid w:val="001F0DB0"/>
    <w:rsid w:val="00220B5C"/>
    <w:rsid w:val="002330BC"/>
    <w:rsid w:val="00242271"/>
    <w:rsid w:val="00253E6B"/>
    <w:rsid w:val="0027306E"/>
    <w:rsid w:val="00293529"/>
    <w:rsid w:val="00295ED0"/>
    <w:rsid w:val="002A3AF3"/>
    <w:rsid w:val="002C2064"/>
    <w:rsid w:val="002C5EAF"/>
    <w:rsid w:val="002E0C51"/>
    <w:rsid w:val="00352BA8"/>
    <w:rsid w:val="00357E8B"/>
    <w:rsid w:val="003609CB"/>
    <w:rsid w:val="00381F1E"/>
    <w:rsid w:val="00382CA0"/>
    <w:rsid w:val="00383ADA"/>
    <w:rsid w:val="003A4FC2"/>
    <w:rsid w:val="003A6101"/>
    <w:rsid w:val="003D79F2"/>
    <w:rsid w:val="003E1868"/>
    <w:rsid w:val="003E6291"/>
    <w:rsid w:val="00417E80"/>
    <w:rsid w:val="00433B18"/>
    <w:rsid w:val="0044657C"/>
    <w:rsid w:val="004639D3"/>
    <w:rsid w:val="00464F19"/>
    <w:rsid w:val="00485255"/>
    <w:rsid w:val="004A0D75"/>
    <w:rsid w:val="004C24C7"/>
    <w:rsid w:val="004E2321"/>
    <w:rsid w:val="00515F8C"/>
    <w:rsid w:val="005273EF"/>
    <w:rsid w:val="00544188"/>
    <w:rsid w:val="00553A62"/>
    <w:rsid w:val="005864A8"/>
    <w:rsid w:val="005B67AD"/>
    <w:rsid w:val="005C4786"/>
    <w:rsid w:val="005E0248"/>
    <w:rsid w:val="00610CA9"/>
    <w:rsid w:val="0061701C"/>
    <w:rsid w:val="00626F30"/>
    <w:rsid w:val="00650860"/>
    <w:rsid w:val="00674B80"/>
    <w:rsid w:val="00677384"/>
    <w:rsid w:val="00681FC6"/>
    <w:rsid w:val="00684F78"/>
    <w:rsid w:val="006E1D8A"/>
    <w:rsid w:val="006F5C97"/>
    <w:rsid w:val="00721113"/>
    <w:rsid w:val="00723849"/>
    <w:rsid w:val="00763D80"/>
    <w:rsid w:val="0077215C"/>
    <w:rsid w:val="00776D43"/>
    <w:rsid w:val="00783B84"/>
    <w:rsid w:val="007856FF"/>
    <w:rsid w:val="007867F2"/>
    <w:rsid w:val="00794D11"/>
    <w:rsid w:val="007B4299"/>
    <w:rsid w:val="007E1F99"/>
    <w:rsid w:val="007E33A1"/>
    <w:rsid w:val="007F4BE9"/>
    <w:rsid w:val="00800FE9"/>
    <w:rsid w:val="00816BCE"/>
    <w:rsid w:val="008262A1"/>
    <w:rsid w:val="00835EC1"/>
    <w:rsid w:val="00861EF4"/>
    <w:rsid w:val="00866E5A"/>
    <w:rsid w:val="00882BE4"/>
    <w:rsid w:val="00883F10"/>
    <w:rsid w:val="00890DA4"/>
    <w:rsid w:val="00891265"/>
    <w:rsid w:val="008D360F"/>
    <w:rsid w:val="00913A7C"/>
    <w:rsid w:val="00921620"/>
    <w:rsid w:val="009470BD"/>
    <w:rsid w:val="00955D1E"/>
    <w:rsid w:val="00961EB7"/>
    <w:rsid w:val="00970E75"/>
    <w:rsid w:val="0097700C"/>
    <w:rsid w:val="00985BD6"/>
    <w:rsid w:val="009B640D"/>
    <w:rsid w:val="009C3A45"/>
    <w:rsid w:val="009D0604"/>
    <w:rsid w:val="009E56ED"/>
    <w:rsid w:val="00A20D7C"/>
    <w:rsid w:val="00A416A7"/>
    <w:rsid w:val="00A840F7"/>
    <w:rsid w:val="00A842D6"/>
    <w:rsid w:val="00A86A0B"/>
    <w:rsid w:val="00A957A4"/>
    <w:rsid w:val="00AD6D9C"/>
    <w:rsid w:val="00AE627C"/>
    <w:rsid w:val="00B1734B"/>
    <w:rsid w:val="00B225C9"/>
    <w:rsid w:val="00BC67F2"/>
    <w:rsid w:val="00BE6AF5"/>
    <w:rsid w:val="00C11AF0"/>
    <w:rsid w:val="00C21392"/>
    <w:rsid w:val="00C219A9"/>
    <w:rsid w:val="00C27143"/>
    <w:rsid w:val="00C50A39"/>
    <w:rsid w:val="00C50F4B"/>
    <w:rsid w:val="00C50FBC"/>
    <w:rsid w:val="00C82008"/>
    <w:rsid w:val="00C84EF2"/>
    <w:rsid w:val="00C868E8"/>
    <w:rsid w:val="00C96201"/>
    <w:rsid w:val="00CC7934"/>
    <w:rsid w:val="00CD5748"/>
    <w:rsid w:val="00CE45F8"/>
    <w:rsid w:val="00CF22FD"/>
    <w:rsid w:val="00D15227"/>
    <w:rsid w:val="00D357AE"/>
    <w:rsid w:val="00D40CAB"/>
    <w:rsid w:val="00D4361A"/>
    <w:rsid w:val="00D44373"/>
    <w:rsid w:val="00D52775"/>
    <w:rsid w:val="00D578F4"/>
    <w:rsid w:val="00D6330B"/>
    <w:rsid w:val="00D71B06"/>
    <w:rsid w:val="00D85788"/>
    <w:rsid w:val="00D85FE9"/>
    <w:rsid w:val="00D97799"/>
    <w:rsid w:val="00DA2390"/>
    <w:rsid w:val="00DA24E2"/>
    <w:rsid w:val="00DC7D1B"/>
    <w:rsid w:val="00DD7A58"/>
    <w:rsid w:val="00DE0830"/>
    <w:rsid w:val="00E018CF"/>
    <w:rsid w:val="00E4285B"/>
    <w:rsid w:val="00E63516"/>
    <w:rsid w:val="00E9146B"/>
    <w:rsid w:val="00E943B9"/>
    <w:rsid w:val="00E94772"/>
    <w:rsid w:val="00EA0773"/>
    <w:rsid w:val="00EA221B"/>
    <w:rsid w:val="00F25B7B"/>
    <w:rsid w:val="00F40C65"/>
    <w:rsid w:val="00F612E5"/>
    <w:rsid w:val="00F65635"/>
    <w:rsid w:val="00F84A0D"/>
    <w:rsid w:val="00F87210"/>
    <w:rsid w:val="00FB7297"/>
    <w:rsid w:val="00FD6903"/>
    <w:rsid w:val="00FE2130"/>
    <w:rsid w:val="00FE42B6"/>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D443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B181E-A09C-465E-8B2F-6A1185AB8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2418</Words>
  <Characters>13060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12</cp:revision>
  <cp:lastPrinted>2021-10-07T16:56:00Z</cp:lastPrinted>
  <dcterms:created xsi:type="dcterms:W3CDTF">2022-10-04T14:36:00Z</dcterms:created>
  <dcterms:modified xsi:type="dcterms:W3CDTF">2022-10-07T18:23:00Z</dcterms:modified>
</cp:coreProperties>
</file>