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D7C99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834F2B" w:rsidRPr="004643F9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643F9">
        <w:rPr>
          <w:rFonts w:asciiTheme="minorHAnsi" w:hAnsiTheme="minorHAnsi" w:cstheme="minorHAnsi"/>
          <w:b/>
          <w:color w:val="auto"/>
        </w:rPr>
        <w:t xml:space="preserve">Parecer </w:t>
      </w:r>
      <w:r w:rsidRPr="004643F9">
        <w:rPr>
          <w:rFonts w:asciiTheme="minorHAnsi" w:hAnsiTheme="minorHAnsi" w:cstheme="minorHAnsi"/>
          <w:b/>
          <w:color w:val="auto"/>
        </w:rPr>
        <w:t>J</w:t>
      </w:r>
      <w:r w:rsidRPr="004643F9">
        <w:rPr>
          <w:rFonts w:asciiTheme="minorHAnsi" w:hAnsiTheme="minorHAnsi" w:cstheme="minorHAnsi"/>
          <w:b/>
          <w:color w:val="auto"/>
        </w:rPr>
        <w:t>urídico</w:t>
      </w:r>
      <w:r w:rsidRPr="004643F9">
        <w:rPr>
          <w:rFonts w:asciiTheme="minorHAnsi" w:hAnsiTheme="minorHAnsi" w:cstheme="minorHAnsi"/>
          <w:b/>
          <w:color w:val="auto"/>
        </w:rPr>
        <w:t xml:space="preserve"> nº</w:t>
      </w:r>
      <w:r w:rsidRPr="004643F9">
        <w:rPr>
          <w:rFonts w:asciiTheme="minorHAnsi" w:hAnsiTheme="minorHAnsi" w:cstheme="minorHAnsi"/>
          <w:b/>
          <w:color w:val="auto"/>
        </w:rPr>
        <w:t xml:space="preserve"> </w:t>
      </w:r>
      <w:r w:rsidR="00B4451E">
        <w:rPr>
          <w:rFonts w:asciiTheme="minorHAnsi" w:hAnsiTheme="minorHAnsi" w:cstheme="minorHAnsi"/>
          <w:b/>
          <w:color w:val="auto"/>
        </w:rPr>
        <w:t>344</w:t>
      </w:r>
      <w:r w:rsidRPr="004643F9" w:rsidR="000E086D">
        <w:rPr>
          <w:rFonts w:asciiTheme="minorHAnsi" w:hAnsiTheme="minorHAnsi" w:cstheme="minorHAnsi"/>
          <w:b/>
          <w:color w:val="auto"/>
        </w:rPr>
        <w:t>/202</w:t>
      </w:r>
      <w:r w:rsidRPr="004643F9" w:rsidR="00557B7F">
        <w:rPr>
          <w:rFonts w:asciiTheme="minorHAnsi" w:hAnsiTheme="minorHAnsi" w:cstheme="minorHAnsi"/>
          <w:b/>
          <w:color w:val="auto"/>
        </w:rPr>
        <w:t>2</w:t>
      </w:r>
      <w:r w:rsidRPr="004643F9" w:rsidR="00031E27">
        <w:rPr>
          <w:rFonts w:asciiTheme="minorHAnsi" w:hAnsiTheme="minorHAnsi" w:cstheme="minorHAnsi"/>
          <w:b/>
          <w:color w:val="auto"/>
        </w:rPr>
        <w:t>.</w:t>
      </w:r>
    </w:p>
    <w:p w:rsidR="00B4451E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190</w:t>
      </w:r>
      <w:r w:rsidRPr="00C121CA" w:rsidR="00557B7F">
        <w:rPr>
          <w:rFonts w:asciiTheme="minorHAnsi" w:hAnsiTheme="minorHAnsi" w:cstheme="minorHAnsi"/>
          <w:b/>
        </w:rPr>
        <w:t>/2022</w:t>
      </w:r>
      <w:r w:rsidRPr="00C121CA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B4451E" w:rsidR="00F0163A">
        <w:rPr>
          <w:rFonts w:asciiTheme="minorHAnsi" w:hAnsiTheme="minorHAnsi" w:cstheme="minorHAnsi"/>
        </w:rPr>
        <w:t xml:space="preserve">Dispõe sobre </w:t>
      </w:r>
      <w:r w:rsidRPr="00B4451E" w:rsidR="00F0163A">
        <w:rPr>
          <w:rFonts w:eastAsia="Calibri" w:asciiTheme="minorHAnsi" w:hAnsiTheme="minorHAnsi" w:cstheme="minorHAnsi"/>
          <w:szCs w:val="24"/>
        </w:rPr>
        <w:t xml:space="preserve">autorização para a abertura de crédito adicional suplementar, até o valor de </w:t>
      </w:r>
      <w:r w:rsidRPr="00B4451E" w:rsidR="00C34111">
        <w:rPr>
          <w:rFonts w:eastAsia="Calibri" w:asciiTheme="minorHAnsi" w:hAnsiTheme="minorHAnsi" w:cstheme="minorHAnsi"/>
          <w:szCs w:val="24"/>
        </w:rPr>
        <w:t>R$</w:t>
      </w:r>
      <w:r w:rsidRPr="00B4451E" w:rsidR="00D05F16">
        <w:rPr>
          <w:rFonts w:eastAsia="Calibri" w:asciiTheme="minorHAnsi" w:hAnsiTheme="minorHAnsi" w:cstheme="minorHAnsi"/>
          <w:szCs w:val="24"/>
        </w:rPr>
        <w:t xml:space="preserve"> </w:t>
      </w:r>
      <w:r w:rsidRPr="00B4451E">
        <w:rPr>
          <w:rFonts w:eastAsia="Calibri" w:asciiTheme="minorHAnsi" w:hAnsiTheme="minorHAnsi" w:cstheme="minorHAnsi"/>
          <w:szCs w:val="24"/>
        </w:rPr>
        <w:t>829.106,00</w:t>
      </w:r>
      <w:r w:rsidRPr="00B4451E">
        <w:rPr>
          <w:rFonts w:eastAsia="Calibri" w:asciiTheme="minorHAnsi" w:hAnsiTheme="minorHAnsi" w:cstheme="minorHAnsi"/>
          <w:szCs w:val="24"/>
        </w:rPr>
        <w:t>.</w:t>
      </w:r>
      <w:r>
        <w:rPr>
          <w:rFonts w:eastAsia="Calibri" w:asciiTheme="minorHAnsi" w:hAnsiTheme="minorHAnsi" w:cstheme="minorHAnsi"/>
          <w:b/>
          <w:szCs w:val="24"/>
        </w:rPr>
        <w:t xml:space="preserve"> 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do Poder Executivo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4643F9">
        <w:rPr>
          <w:rFonts w:eastAsia="Calibri" w:asciiTheme="minorHAnsi" w:hAnsiTheme="minorHAnsi" w:cstheme="minorHAnsi"/>
          <w:b/>
          <w:szCs w:val="24"/>
        </w:rPr>
        <w:t>6</w:t>
      </w:r>
      <w:r>
        <w:rPr>
          <w:rFonts w:eastAsia="Calibri" w:asciiTheme="minorHAnsi" w:hAnsiTheme="minorHAnsi" w:cstheme="minorHAnsi"/>
          <w:b/>
          <w:szCs w:val="24"/>
        </w:rPr>
        <w:t>7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22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C121CA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21CA" w:rsidR="00A4213A">
        <w:rPr>
          <w:rFonts w:asciiTheme="minorHAnsi" w:hAnsiTheme="minorHAnsi" w:cstheme="minorHAnsi"/>
          <w:i/>
          <w:color w:val="auto"/>
        </w:rPr>
        <w:t>Dispõe sobre autorização para a abertura de crédito adicional suplementar, até o valor de R$</w:t>
      </w:r>
      <w:r w:rsidR="00B4451E">
        <w:rPr>
          <w:rFonts w:asciiTheme="minorHAnsi" w:hAnsiTheme="minorHAnsi" w:cstheme="minorHAnsi"/>
          <w:i/>
          <w:color w:val="auto"/>
        </w:rPr>
        <w:t xml:space="preserve"> </w:t>
      </w:r>
      <w:r w:rsidRPr="00B4451E" w:rsidR="00B4451E">
        <w:rPr>
          <w:rFonts w:asciiTheme="minorHAnsi" w:hAnsiTheme="minorHAnsi" w:cstheme="minorHAnsi"/>
          <w:i/>
        </w:rPr>
        <w:t>829.106,00</w:t>
      </w:r>
      <w:r w:rsidRPr="00C121CA" w:rsidR="00F0163A">
        <w:rPr>
          <w:rFonts w:asciiTheme="minorHAnsi" w:hAnsiTheme="minorHAnsi" w:cstheme="minorHAnsi"/>
          <w:i/>
          <w:color w:val="auto"/>
        </w:rPr>
        <w:t>”,</w:t>
      </w:r>
      <w:r w:rsidRPr="00C121CA" w:rsidR="00F0163A">
        <w:rPr>
          <w:rFonts w:asciiTheme="minorHAnsi" w:hAnsiTheme="minorHAnsi" w:cstheme="minorHAnsi"/>
          <w:color w:val="auto"/>
        </w:rPr>
        <w:t xml:space="preserve"> destinado </w:t>
      </w:r>
      <w:r w:rsidRPr="00C121CA" w:rsidR="00C34111">
        <w:rPr>
          <w:rFonts w:asciiTheme="minorHAnsi" w:hAnsiTheme="minorHAnsi" w:cstheme="minorHAnsi"/>
          <w:color w:val="auto"/>
        </w:rPr>
        <w:t xml:space="preserve">à suplementar a dotação orçamentária da Secretaria </w:t>
      </w:r>
      <w:r w:rsidR="004643F9">
        <w:rPr>
          <w:rFonts w:asciiTheme="minorHAnsi" w:hAnsiTheme="minorHAnsi" w:cstheme="minorHAnsi"/>
          <w:color w:val="auto"/>
        </w:rPr>
        <w:t xml:space="preserve">da Saúde </w:t>
      </w:r>
      <w:r w:rsidR="00153629">
        <w:rPr>
          <w:rFonts w:asciiTheme="minorHAnsi" w:hAnsiTheme="minorHAnsi" w:cstheme="minorHAnsi"/>
          <w:color w:val="auto"/>
        </w:rPr>
        <w:t xml:space="preserve">e da Secretaria </w:t>
      </w:r>
      <w:r w:rsidR="00B4451E">
        <w:rPr>
          <w:rFonts w:asciiTheme="minorHAnsi" w:hAnsiTheme="minorHAnsi" w:cstheme="minorHAnsi"/>
          <w:color w:val="auto"/>
        </w:rPr>
        <w:t>de Serviços Públicos</w:t>
      </w:r>
      <w:r w:rsidRPr="0076489F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C121CA" w:rsidP="00314F5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asciiTheme="minorHAnsi" w:hAnsiTheme="minorHAnsi" w:cstheme="minorHAnsi"/>
          <w:i/>
          <w:color w:val="auto"/>
        </w:rPr>
        <w:t>“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O parecer emitido por procurador ou advogado de órgão da administração pública não é ato administrativo. Nada mais é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do que a opinião emitida pelo operador do direito, opinião técnico-jurídica, que orientará o administrador na tomada da decisão, na prática do ato administrativo, que se constitui na execução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>ex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>oficio</w:t>
      </w:r>
      <w:r w:rsidRPr="00C121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Desta feita, considerando os aspectos constitucionais,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76489F">
      <w:pPr>
        <w:pStyle w:val="Default"/>
        <w:spacing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76489F">
      <w:pPr>
        <w:pStyle w:val="Default"/>
        <w:spacing w:after="240" w:line="300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76489F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76489F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76489F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6072D1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6072D1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RPr="00C121CA" w:rsidP="006072D1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RPr="00C121CA" w:rsidP="00CB369D">
      <w:pPr>
        <w:tabs>
          <w:tab w:val="left" w:pos="1701"/>
        </w:tabs>
        <w:spacing w:after="240" w:line="36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5D7C99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5D7C99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5D7C99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RPr="00C121CA" w:rsidP="005D7C99">
      <w:pPr>
        <w:pStyle w:val="NormalWeb"/>
        <w:spacing w:before="0" w:beforeAutospacing="0" w:after="240" w:afterAutospacing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5D7C99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5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5D7C99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5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6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7C041F" w:rsidRPr="00C121CA" w:rsidP="005D7C99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  </w:t>
      </w:r>
      <w:r w:rsidRPr="00C121CA">
        <w:rPr>
          <w:rFonts w:asciiTheme="minorHAnsi" w:hAnsiTheme="minorHAnsi" w:cstheme="minorHAnsi"/>
          <w:b/>
          <w:i/>
          <w:szCs w:val="24"/>
        </w:rPr>
        <w:t>  </w:t>
      </w:r>
    </w:p>
    <w:p w:rsidR="00B4451E" w:rsidRPr="00B4451E" w:rsidP="00B4451E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C121CA" w:rsidR="006559C3">
        <w:rPr>
          <w:rFonts w:asciiTheme="minorHAnsi" w:hAnsiTheme="minorHAnsi" w:cstheme="minorHAnsi"/>
          <w:szCs w:val="24"/>
        </w:rPr>
        <w:t>com fundamento no disposto no inciso II, § 1º e § 3º do artigo 43, da Lei Federal nº 4.320, de 17 de março de 1964,</w:t>
      </w:r>
      <w:r w:rsidRPr="00C121CA" w:rsidR="008B7AE9">
        <w:rPr>
          <w:rFonts w:asciiTheme="minorHAnsi" w:hAnsiTheme="minorHAnsi" w:cstheme="minorHAnsi"/>
          <w:szCs w:val="24"/>
        </w:rPr>
        <w:t xml:space="preserve"> </w:t>
      </w:r>
      <w:r w:rsidRPr="004643F9" w:rsidR="005D7C99">
        <w:rPr>
          <w:rFonts w:asciiTheme="minorHAnsi" w:hAnsiTheme="minorHAnsi" w:cstheme="minorHAnsi"/>
          <w:szCs w:val="24"/>
        </w:rPr>
        <w:t xml:space="preserve">sendo que </w:t>
      </w:r>
      <w:r w:rsidRPr="004643F9" w:rsidR="0071535F">
        <w:rPr>
          <w:rFonts w:asciiTheme="minorHAnsi" w:hAnsiTheme="minorHAnsi" w:cstheme="minorHAnsi"/>
          <w:szCs w:val="24"/>
        </w:rPr>
        <w:t xml:space="preserve">os </w:t>
      </w:r>
      <w:r w:rsidRPr="009C02B0" w:rsidR="0071535F">
        <w:rPr>
          <w:rFonts w:asciiTheme="minorHAnsi" w:hAnsiTheme="minorHAnsi" w:cstheme="minorHAnsi"/>
          <w:b/>
          <w:szCs w:val="24"/>
          <w:u w:val="thick"/>
        </w:rPr>
        <w:t>recursos destinados à</w:t>
      </w:r>
      <w:r w:rsidRPr="009C02B0" w:rsidR="0071535F">
        <w:rPr>
          <w:rFonts w:asciiTheme="minorHAnsi" w:hAnsiTheme="minorHAnsi" w:cstheme="minorHAnsi"/>
          <w:szCs w:val="24"/>
          <w:u w:val="thick"/>
        </w:rPr>
        <w:t xml:space="preserve"> </w:t>
      </w:r>
      <w:r w:rsidRPr="009C02B0" w:rsidR="0071535F">
        <w:rPr>
          <w:rFonts w:asciiTheme="minorHAnsi" w:hAnsiTheme="minorHAnsi" w:cstheme="minorHAnsi"/>
          <w:b/>
          <w:szCs w:val="24"/>
          <w:u w:val="thick"/>
        </w:rPr>
        <w:t xml:space="preserve">Secretaria de </w:t>
      </w:r>
      <w:r w:rsidRPr="009C02B0" w:rsidR="004643F9">
        <w:rPr>
          <w:rFonts w:asciiTheme="minorHAnsi" w:hAnsiTheme="minorHAnsi" w:cstheme="minorHAnsi"/>
          <w:b/>
          <w:szCs w:val="24"/>
          <w:u w:val="thick"/>
        </w:rPr>
        <w:t>Saúde</w:t>
      </w:r>
      <w:r w:rsidRPr="004643F9" w:rsidR="004643F9">
        <w:rPr>
          <w:rFonts w:asciiTheme="minorHAnsi" w:hAnsiTheme="minorHAnsi" w:cstheme="minorHAnsi"/>
          <w:szCs w:val="24"/>
        </w:rPr>
        <w:t xml:space="preserve"> seriam provenientes de </w:t>
      </w:r>
      <w:r>
        <w:rPr>
          <w:rFonts w:asciiTheme="minorHAnsi" w:hAnsiTheme="minorHAnsi" w:cstheme="minorHAnsi"/>
          <w:b/>
          <w:szCs w:val="24"/>
          <w:u w:val="single"/>
        </w:rPr>
        <w:t>recurso federal</w:t>
      </w:r>
      <w:r>
        <w:rPr>
          <w:rFonts w:asciiTheme="minorHAnsi" w:hAnsiTheme="minorHAnsi" w:cstheme="minorHAnsi"/>
          <w:szCs w:val="24"/>
        </w:rPr>
        <w:t xml:space="preserve"> autorizado</w:t>
      </w:r>
      <w:r w:rsidRPr="004643F9" w:rsidR="004643F9">
        <w:rPr>
          <w:rFonts w:asciiTheme="minorHAnsi" w:hAnsiTheme="minorHAnsi" w:cstheme="minorHAnsi"/>
          <w:szCs w:val="24"/>
        </w:rPr>
        <w:t xml:space="preserve"> pela </w:t>
      </w:r>
      <w:r w:rsidRPr="00B4451E">
        <w:rPr>
          <w:rFonts w:asciiTheme="minorHAnsi" w:hAnsiTheme="minorHAnsi" w:cstheme="minorHAnsi"/>
          <w:b/>
          <w:szCs w:val="24"/>
        </w:rPr>
        <w:t>Portaria GM/MS nº 3.209, de 04 de agosto de 2022</w:t>
      </w:r>
      <w:r w:rsidRPr="00B4451E">
        <w:rPr>
          <w:rFonts w:asciiTheme="minorHAnsi" w:hAnsiTheme="minorHAnsi" w:cstheme="minorHAnsi"/>
          <w:szCs w:val="24"/>
        </w:rPr>
        <w:t xml:space="preserve"> que habilita leitos de Unidades de Terapia Intensiva (UTI) Adulto e Pediátrico Tipo II dos Estados</w:t>
      </w:r>
      <w:r>
        <w:rPr>
          <w:rFonts w:asciiTheme="minorHAnsi" w:hAnsiTheme="minorHAnsi" w:cstheme="minorHAnsi"/>
          <w:szCs w:val="24"/>
        </w:rPr>
        <w:t>, Distrito Federal e Municípios</w:t>
      </w:r>
      <w:r w:rsidRPr="004643F9" w:rsidR="004643F9">
        <w:rPr>
          <w:rFonts w:asciiTheme="minorHAnsi" w:hAnsiTheme="minorHAnsi" w:cstheme="minorHAnsi"/>
          <w:szCs w:val="24"/>
        </w:rPr>
        <w:t>;</w:t>
      </w:r>
      <w:r w:rsidRPr="009C02B0" w:rsidR="009C02B0">
        <w:rPr>
          <w:rFonts w:asciiTheme="minorHAnsi" w:hAnsiTheme="minorHAnsi" w:cstheme="minorHAnsi"/>
        </w:rPr>
        <w:t xml:space="preserve"> </w:t>
      </w:r>
      <w:r w:rsidR="009C02B0">
        <w:rPr>
          <w:rFonts w:asciiTheme="minorHAnsi" w:hAnsiTheme="minorHAnsi" w:cstheme="minorHAnsi"/>
        </w:rPr>
        <w:t xml:space="preserve">e </w:t>
      </w:r>
      <w:r w:rsidR="0071535F">
        <w:rPr>
          <w:rFonts w:asciiTheme="minorHAnsi" w:hAnsiTheme="minorHAnsi" w:cstheme="minorHAnsi"/>
          <w:szCs w:val="24"/>
        </w:rPr>
        <w:t xml:space="preserve">os </w:t>
      </w:r>
      <w:r w:rsidRPr="009C02B0" w:rsidR="0071535F">
        <w:rPr>
          <w:rFonts w:asciiTheme="minorHAnsi" w:hAnsiTheme="minorHAnsi" w:cstheme="minorHAnsi"/>
          <w:b/>
          <w:szCs w:val="24"/>
          <w:u w:val="single"/>
        </w:rPr>
        <w:t xml:space="preserve">recursos destinados à Secretaria de </w:t>
      </w:r>
      <w:r>
        <w:rPr>
          <w:rFonts w:asciiTheme="minorHAnsi" w:hAnsiTheme="minorHAnsi" w:cstheme="minorHAnsi"/>
          <w:b/>
          <w:szCs w:val="24"/>
          <w:u w:val="single"/>
        </w:rPr>
        <w:t>Serviços Públicos</w:t>
      </w:r>
      <w:r w:rsidR="0071535F">
        <w:rPr>
          <w:rFonts w:asciiTheme="minorHAnsi" w:hAnsiTheme="minorHAnsi" w:cstheme="minorHAnsi"/>
          <w:szCs w:val="24"/>
        </w:rPr>
        <w:t xml:space="preserve"> seriam provenie</w:t>
      </w:r>
      <w:r w:rsidR="009C02B0">
        <w:rPr>
          <w:rFonts w:asciiTheme="minorHAnsi" w:hAnsiTheme="minorHAnsi" w:cstheme="minorHAnsi"/>
          <w:szCs w:val="24"/>
        </w:rPr>
        <w:t xml:space="preserve">ntes de </w:t>
      </w:r>
      <w:r w:rsidRPr="009C02B0" w:rsidR="009C02B0">
        <w:rPr>
          <w:rFonts w:asciiTheme="minorHAnsi" w:hAnsiTheme="minorHAnsi" w:cstheme="minorHAnsi"/>
        </w:rPr>
        <w:t xml:space="preserve">recurso </w:t>
      </w:r>
      <w:r>
        <w:rPr>
          <w:rFonts w:asciiTheme="minorHAnsi" w:hAnsiTheme="minorHAnsi" w:cstheme="minorHAnsi"/>
        </w:rPr>
        <w:t xml:space="preserve">federal </w:t>
      </w:r>
      <w:r w:rsidRPr="00B4451E">
        <w:rPr>
          <w:rFonts w:asciiTheme="minorHAnsi" w:hAnsiTheme="minorHAnsi" w:cstheme="minorHAnsi"/>
          <w:szCs w:val="24"/>
        </w:rPr>
        <w:t>- OGU 1078146-81/2021 (Pavimentação Asfáltica - Jardim América II).</w:t>
      </w:r>
    </w:p>
    <w:p w:rsidR="00623050" w:rsidRPr="00C121CA" w:rsidP="0076489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</w:rPr>
      </w:pPr>
      <w:r w:rsidRPr="00C121CA">
        <w:rPr>
          <w:rFonts w:asciiTheme="minorHAnsi" w:hAnsiTheme="minorHAnsi" w:cstheme="minorHAnsi"/>
          <w:b/>
        </w:rPr>
        <w:t>No entanto, como no caso em apreço o Projeto não veio acompanhado de documento</w:t>
      </w:r>
      <w:r w:rsidRPr="00C121CA" w:rsidR="008B7AE9">
        <w:rPr>
          <w:rFonts w:asciiTheme="minorHAnsi" w:hAnsiTheme="minorHAnsi" w:cstheme="minorHAnsi"/>
          <w:b/>
        </w:rPr>
        <w:t>s</w:t>
      </w:r>
      <w:r w:rsidRPr="00C121CA">
        <w:rPr>
          <w:rFonts w:asciiTheme="minorHAnsi" w:hAnsiTheme="minorHAnsi" w:cstheme="minorHAnsi"/>
          <w:b/>
        </w:rPr>
        <w:t xml:space="preserve"> que demonstre</w:t>
      </w:r>
      <w:r w:rsidRPr="00C121CA" w:rsidR="008B7AE9">
        <w:rPr>
          <w:rFonts w:asciiTheme="minorHAnsi" w:hAnsiTheme="minorHAnsi" w:cstheme="minorHAnsi"/>
          <w:b/>
        </w:rPr>
        <w:t>m</w:t>
      </w:r>
      <w:r w:rsidRPr="00C121CA">
        <w:rPr>
          <w:rFonts w:asciiTheme="minorHAnsi" w:hAnsiTheme="minorHAnsi" w:cstheme="minorHAnsi"/>
          <w:b/>
        </w:rPr>
        <w:t xml:space="preserve"> o excesso de arrecadação, sugerimos, </w:t>
      </w:r>
      <w:r w:rsidRPr="00C121CA">
        <w:rPr>
          <w:rFonts w:asciiTheme="minorHAnsi" w:hAnsiTheme="minorHAnsi" w:cstheme="minorHAnsi"/>
          <w:b/>
          <w:u w:val="single"/>
        </w:rPr>
        <w:t>caso entendam necessário</w:t>
      </w:r>
      <w:r w:rsidRPr="00C121CA">
        <w:rPr>
          <w:rFonts w:asciiTheme="minorHAnsi" w:hAnsiTheme="minorHAnsi" w:cstheme="minorHAnsi"/>
          <w:b/>
        </w:rPr>
        <w:t xml:space="preserve">, requerer junto ao Executivo </w:t>
      </w:r>
      <w:r w:rsidRPr="00C121CA" w:rsidR="00A037A8">
        <w:rPr>
          <w:rFonts w:asciiTheme="minorHAnsi" w:hAnsiTheme="minorHAnsi" w:cstheme="minorHAnsi"/>
          <w:b/>
        </w:rPr>
        <w:t xml:space="preserve">a </w:t>
      </w:r>
      <w:r w:rsidRPr="00C121CA">
        <w:rPr>
          <w:rFonts w:asciiTheme="minorHAnsi" w:hAnsiTheme="minorHAnsi" w:cstheme="minorHAnsi"/>
          <w:b/>
        </w:rPr>
        <w:t>comprova</w:t>
      </w:r>
      <w:r w:rsidRPr="00C121CA" w:rsidR="00A037A8">
        <w:rPr>
          <w:rFonts w:asciiTheme="minorHAnsi" w:hAnsiTheme="minorHAnsi" w:cstheme="minorHAnsi"/>
          <w:b/>
        </w:rPr>
        <w:t>ção</w:t>
      </w:r>
      <w:r w:rsidRPr="00C121CA">
        <w:rPr>
          <w:rFonts w:asciiTheme="minorHAnsi" w:hAnsiTheme="minorHAnsi" w:cstheme="minorHAnsi"/>
          <w:b/>
        </w:rPr>
        <w:t xml:space="preserve"> </w:t>
      </w:r>
      <w:r w:rsidRPr="00C121CA" w:rsidR="00A037A8">
        <w:rPr>
          <w:rFonts w:asciiTheme="minorHAnsi" w:hAnsiTheme="minorHAnsi" w:cstheme="minorHAnsi"/>
          <w:b/>
        </w:rPr>
        <w:t>d</w:t>
      </w:r>
      <w:r w:rsidRPr="00C121CA">
        <w:rPr>
          <w:rFonts w:asciiTheme="minorHAnsi" w:hAnsiTheme="minorHAnsi" w:cstheme="minorHAnsi"/>
          <w:b/>
        </w:rPr>
        <w:t>a justificativa técnica para a suplementação.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</w:t>
      </w:r>
      <w:r w:rsidR="00B4451E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RPr="00C121CA" w:rsidP="007C041F">
      <w:pPr>
        <w:pStyle w:val="BodyTex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7C041F" w:rsidRPr="00C121CA" w:rsidP="007C041F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23050" w:rsidRPr="00C121CA" w:rsidP="00623050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Neste aspecto, insta salientar que </w:t>
      </w:r>
      <w:r w:rsidRPr="007E2191">
        <w:rPr>
          <w:rFonts w:asciiTheme="minorHAnsi" w:hAnsiTheme="minorHAnsi" w:cstheme="minorHAnsi"/>
          <w:b/>
          <w:u w:val="single"/>
        </w:rPr>
        <w:t>não</w:t>
      </w:r>
      <w:r w:rsidRPr="00C121CA">
        <w:rPr>
          <w:rFonts w:asciiTheme="minorHAnsi" w:hAnsiTheme="minorHAnsi" w:cstheme="minorHAnsi"/>
        </w:rPr>
        <w:t xml:space="preserve"> consta do projeto qualquer documento que comprove o excesso de arrecadação.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RPr="00C121CA" w:rsidP="007C041F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Ante o exposto, sob o aspecto estritamente jurídico a proposta reúne condições de constitucionalidade</w:t>
      </w:r>
      <w:r w:rsidRPr="00C121CA" w:rsidR="00F337C8">
        <w:rPr>
          <w:rFonts w:asciiTheme="minorHAnsi" w:hAnsiTheme="minorHAnsi" w:cstheme="minorHAnsi"/>
        </w:rPr>
        <w:t>, todavia</w:t>
      </w:r>
      <w:r w:rsidRPr="00C121CA">
        <w:rPr>
          <w:rFonts w:asciiTheme="minorHAnsi" w:hAnsiTheme="minorHAnsi" w:cstheme="minorHAnsi"/>
        </w:rPr>
        <w:t>, quanto à legalidade</w:t>
      </w:r>
      <w:r w:rsidRPr="00C121CA" w:rsidR="00914497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atentamos para a necessidade</w:t>
      </w:r>
      <w:r w:rsidRPr="00C121CA" w:rsidR="008B7AE9">
        <w:rPr>
          <w:rFonts w:asciiTheme="minorHAnsi" w:hAnsiTheme="minorHAnsi" w:cstheme="minorHAnsi"/>
        </w:rPr>
        <w:t xml:space="preserve"> de</w:t>
      </w:r>
      <w:r w:rsidRPr="00C121CA">
        <w:rPr>
          <w:rFonts w:asciiTheme="minorHAnsi" w:hAnsiTheme="minorHAnsi" w:cstheme="minorHAnsi"/>
        </w:rPr>
        <w:t xml:space="preserve"> </w:t>
      </w:r>
      <w:r w:rsidRPr="00C121CA" w:rsidR="00914497">
        <w:rPr>
          <w:rFonts w:asciiTheme="minorHAnsi" w:hAnsiTheme="minorHAnsi" w:cstheme="minorHAnsi"/>
        </w:rPr>
        <w:t>demonstração do excesso de arrecadação</w:t>
      </w:r>
      <w:r w:rsidRPr="00C121CA">
        <w:rPr>
          <w:rFonts w:asciiTheme="minorHAnsi" w:hAnsiTheme="minorHAnsi" w:cstheme="minorHAnsi"/>
        </w:rPr>
        <w:t xml:space="preserve">, </w:t>
      </w:r>
      <w:r w:rsidRPr="00C121CA" w:rsidR="00BC42F1">
        <w:rPr>
          <w:rFonts w:asciiTheme="minorHAnsi" w:hAnsiTheme="minorHAnsi" w:cstheme="minorHAnsi"/>
        </w:rPr>
        <w:t>conforme</w:t>
      </w:r>
      <w:r w:rsidRPr="00C121CA">
        <w:rPr>
          <w:rFonts w:asciiTheme="minorHAnsi" w:hAnsiTheme="minorHAnsi" w:cstheme="minorHAnsi"/>
        </w:rPr>
        <w:t xml:space="preserve"> fundamentos articulados acima.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  <w:t xml:space="preserve">Procuradoria, </w:t>
      </w:r>
      <w:r w:rsidR="00B4451E">
        <w:rPr>
          <w:rFonts w:asciiTheme="minorHAnsi" w:hAnsiTheme="minorHAnsi" w:cstheme="minorHAnsi"/>
          <w:szCs w:val="24"/>
        </w:rPr>
        <w:t>22</w:t>
      </w:r>
      <w:r w:rsidRPr="00C121CA">
        <w:rPr>
          <w:rFonts w:asciiTheme="minorHAnsi" w:hAnsiTheme="minorHAnsi" w:cstheme="minorHAnsi"/>
          <w:szCs w:val="24"/>
        </w:rPr>
        <w:t xml:space="preserve"> de </w:t>
      </w:r>
      <w:r w:rsidR="00B4451E">
        <w:rPr>
          <w:rFonts w:asciiTheme="minorHAnsi" w:hAnsiTheme="minorHAnsi" w:cstheme="minorHAnsi"/>
          <w:szCs w:val="24"/>
        </w:rPr>
        <w:t>setembro</w:t>
      </w:r>
      <w:r w:rsidRPr="00C121CA" w:rsidR="00DD7C65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>de 2022.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  <w:bookmarkStart w:id="10" w:name="_GoBack"/>
      <w:bookmarkEnd w:id="10"/>
    </w:p>
    <w:sectPr w:rsidSect="00D97E7B">
      <w:headerReference w:type="default" r:id="rId7"/>
      <w:footerReference w:type="default" r:id="rId8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88779B">
                    <w:pPr>
                      <w:pStyle w:val="Footer"/>
                      <w:jc w:val="right"/>
                    </w:pPr>
                  </w:p>
                  <w:p w:rsidR="009C02B0" w:rsidP="0088779B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4451E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4451E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88779B">
    <w:pPr>
      <w:pStyle w:val="Footer"/>
      <w:tabs>
        <w:tab w:val="left" w:pos="3433"/>
        <w:tab w:val="clear" w:pos="4419"/>
        <w:tab w:val="clear" w:pos="8838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97534811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526156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2536370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18016B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65002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1197328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E086D"/>
    <w:rsid w:val="000E7FAC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5F0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12E7C"/>
    <w:rsid w:val="00421304"/>
    <w:rsid w:val="00421A4A"/>
    <w:rsid w:val="00442AE0"/>
    <w:rsid w:val="00445AFC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04973"/>
    <w:rsid w:val="007125D7"/>
    <w:rsid w:val="0071535F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F0B51"/>
    <w:rsid w:val="00A037A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20A65"/>
    <w:rsid w:val="00B22C55"/>
    <w:rsid w:val="00B4451E"/>
    <w:rsid w:val="00B60874"/>
    <w:rsid w:val="00B778AA"/>
    <w:rsid w:val="00B82A83"/>
    <w:rsid w:val="00B93ED4"/>
    <w:rsid w:val="00BA65D2"/>
    <w:rsid w:val="00BB3B11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24ABB"/>
    <w:rsid w:val="00C34111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576F"/>
    <w:rsid w:val="00E05F06"/>
    <w:rsid w:val="00E20AD6"/>
    <w:rsid w:val="00E307C3"/>
    <w:rsid w:val="00E60FD0"/>
    <w:rsid w:val="00E654B2"/>
    <w:rsid w:val="00E65F4B"/>
    <w:rsid w:val="00E661C5"/>
    <w:rsid w:val="00E67B0A"/>
    <w:rsid w:val="00E7515C"/>
    <w:rsid w:val="00E87E7D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planalto.gov.br/ccivil_03/leis/l4320.htm" TargetMode="External" /><Relationship Id="rId6" Type="http://schemas.openxmlformats.org/officeDocument/2006/relationships/hyperlink" Target="http://www.planalto.gov.br/ccivil_03/leis/1970-1979/L6343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B9BD-E7E5-445D-AA36-548B487E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3</cp:revision>
  <cp:lastPrinted>2021-03-19T15:13:00Z</cp:lastPrinted>
  <dcterms:created xsi:type="dcterms:W3CDTF">2022-09-22T17:48:00Z</dcterms:created>
  <dcterms:modified xsi:type="dcterms:W3CDTF">2022-09-22T17:55:00Z</dcterms:modified>
</cp:coreProperties>
</file>