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859E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859E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770A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859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770A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770AE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859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859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859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859E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147/2022 - </w:t>
      </w:r>
      <w:r w:rsidRPr="00322C9F">
        <w:rPr>
          <w:rFonts w:ascii="Times New Roman" w:hAnsi="Times New Roman"/>
          <w:b/>
          <w:szCs w:val="24"/>
        </w:rPr>
        <w:t>Proc. leg. nº 4242/2022</w:t>
      </w:r>
    </w:p>
    <w:p w:rsidR="00322C9F" w:rsidRPr="00BB1EEA" w:rsidRDefault="00E859E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859E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que a </w:t>
      </w:r>
      <w:r>
        <w:rPr>
          <w:rFonts w:ascii="Times New Roman" w:hAnsi="Times New Roman"/>
          <w:bCs/>
          <w:i/>
          <w:szCs w:val="24"/>
        </w:rPr>
        <w:t>Prefeita Municipal realize melhorias de trânsito e iluminação da região da Câmara Municipal e Fórum da Comarca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70AE" w:rsidRDefault="00F770A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70AE" w:rsidRDefault="00F770A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859E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</w:t>
      </w:r>
      <w:r w:rsidR="00F770AE">
        <w:rPr>
          <w:rFonts w:ascii="Times New Roman" w:hAnsi="Times New Roman"/>
          <w:bCs/>
          <w:szCs w:val="26"/>
        </w:rPr>
        <w:t>enhora</w:t>
      </w:r>
    </w:p>
    <w:p w:rsidR="00C70E55" w:rsidRPr="00C70E55" w:rsidRDefault="00E859E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E859E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E859EA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859E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EA" w:rsidRDefault="00E859EA">
      <w:r>
        <w:separator/>
      </w:r>
    </w:p>
  </w:endnote>
  <w:endnote w:type="continuationSeparator" w:id="0">
    <w:p w:rsidR="00E859EA" w:rsidRDefault="00E8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859E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E859E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EA" w:rsidRDefault="00E859EA">
      <w:r>
        <w:separator/>
      </w:r>
    </w:p>
  </w:footnote>
  <w:footnote w:type="continuationSeparator" w:id="0">
    <w:p w:rsidR="00E859EA" w:rsidRDefault="00E8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859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043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859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859E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859E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859E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892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59EA"/>
    <w:rsid w:val="00E9372C"/>
    <w:rsid w:val="00E9781E"/>
    <w:rsid w:val="00F058AD"/>
    <w:rsid w:val="00F16789"/>
    <w:rsid w:val="00F24458"/>
    <w:rsid w:val="00F31585"/>
    <w:rsid w:val="00F673B3"/>
    <w:rsid w:val="00F76EAB"/>
    <w:rsid w:val="00F770AE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C24A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C24A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C24A5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852F-F837-4BC8-BF31-C25867D1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2022-08-24T14:09:00Z</dcterms:modified>
</cp:coreProperties>
</file>