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6674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6674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21F02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6674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21F02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21F02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6674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6674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16674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6674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148/2022 - </w:t>
      </w:r>
      <w:r w:rsidRPr="00322C9F">
        <w:rPr>
          <w:rFonts w:ascii="Times New Roman" w:hAnsi="Times New Roman"/>
          <w:b/>
          <w:szCs w:val="24"/>
        </w:rPr>
        <w:t>Proc. leg. nº 4300/2022</w:t>
      </w:r>
    </w:p>
    <w:p w:rsidR="00322C9F" w:rsidRPr="00BB1EEA" w:rsidRDefault="0016674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16674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Repúdio pela </w:t>
      </w:r>
      <w:r>
        <w:rPr>
          <w:rFonts w:ascii="Times New Roman" w:hAnsi="Times New Roman"/>
          <w:bCs/>
          <w:i/>
          <w:szCs w:val="24"/>
        </w:rPr>
        <w:t>decisão do STJ sobre a limitação da atuação da Guarda Civil Municipal.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21F02" w:rsidRDefault="00B21F02" w:rsidP="00B21F0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21F02" w:rsidRDefault="00B21F02" w:rsidP="00B21F0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21F02" w:rsidRDefault="00B21F02" w:rsidP="00B21F0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21F02" w:rsidRDefault="00B21F02" w:rsidP="00B21F0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B21F02" w:rsidRDefault="00B21F02" w:rsidP="00B21F0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/>
          <w:caps/>
          <w:snapToGrid w:val="0"/>
          <w:szCs w:val="24"/>
        </w:rPr>
        <w:t>adauri donizete da silva</w:t>
      </w:r>
    </w:p>
    <w:p w:rsidR="00B21F02" w:rsidRDefault="00B21F02" w:rsidP="00B21F0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B21F02" w:rsidRDefault="00B21F02" w:rsidP="00B21F0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Câmara Municipal de Engenheiro Coelho</w:t>
      </w:r>
    </w:p>
    <w:p w:rsidR="00F76EAB" w:rsidRPr="00812741" w:rsidRDefault="00B21F02" w:rsidP="00B21F02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Engenheiro Coelho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746" w:rsidRDefault="00166746">
      <w:r>
        <w:separator/>
      </w:r>
    </w:p>
  </w:endnote>
  <w:endnote w:type="continuationSeparator" w:id="0">
    <w:p w:rsidR="00166746" w:rsidRDefault="0016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6674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6674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746" w:rsidRDefault="00166746">
      <w:r>
        <w:separator/>
      </w:r>
    </w:p>
  </w:footnote>
  <w:footnote w:type="continuationSeparator" w:id="0">
    <w:p w:rsidR="00166746" w:rsidRDefault="00166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6674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3238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6674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6674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6674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2084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6674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8407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66746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21F02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54D4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54D4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D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88EE-CF8B-40D9-AB9C-56B50478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2022-08-24T16:53:00Z</dcterms:modified>
</cp:coreProperties>
</file>