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C7621" w:rsidRPr="00B73AEA" w:rsidP="00A04FF1">
      <w:pPr>
        <w:jc w:val="both"/>
        <w:rPr>
          <w:rFonts w:cs="Arial"/>
          <w:b/>
          <w:sz w:val="28"/>
          <w:szCs w:val="24"/>
        </w:rPr>
      </w:pPr>
      <w:bookmarkStart w:id="0" w:name="_GoBack"/>
      <w:bookmarkEnd w:id="0"/>
    </w:p>
    <w:p w:rsidR="005C7621" w:rsidRPr="00B73AEA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B73AEA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B73AEA" w:rsidP="00A04FF1">
      <w:pPr>
        <w:widowControl w:val="0"/>
        <w:jc w:val="both"/>
        <w:rPr>
          <w:rFonts w:cs="Arial"/>
          <w:b/>
          <w:bCs/>
          <w:szCs w:val="24"/>
        </w:rPr>
      </w:pPr>
      <w:r w:rsidRPr="00B73AEA">
        <w:rPr>
          <w:rFonts w:cs="Arial"/>
          <w:b/>
          <w:bCs/>
          <w:szCs w:val="24"/>
        </w:rPr>
        <w:t>Senhor Presidente,</w:t>
      </w:r>
    </w:p>
    <w:p w:rsidR="005C7621" w:rsidRPr="00B73AEA" w:rsidP="00A04FF1">
      <w:pPr>
        <w:widowControl w:val="0"/>
        <w:jc w:val="both"/>
        <w:rPr>
          <w:rFonts w:cs="Arial"/>
          <w:b/>
          <w:bCs/>
          <w:szCs w:val="24"/>
        </w:rPr>
      </w:pPr>
      <w:r w:rsidRPr="00B73AEA">
        <w:rPr>
          <w:rFonts w:cs="Arial"/>
          <w:b/>
          <w:bCs/>
          <w:szCs w:val="24"/>
        </w:rPr>
        <w:t>Senhores Vereadores</w:t>
      </w:r>
      <w:r w:rsidRPr="00B73AEA" w:rsidR="0068721F">
        <w:rPr>
          <w:rFonts w:cs="Arial"/>
          <w:b/>
          <w:bCs/>
          <w:szCs w:val="24"/>
        </w:rPr>
        <w:t>,</w:t>
      </w:r>
    </w:p>
    <w:p w:rsidR="004E493C" w:rsidRPr="00B73AEA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B73AEA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490963" w:rsidRPr="00B73AEA" w:rsidP="001E037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 w:rsidRPr="00B73AEA">
        <w:rPr>
          <w:rFonts w:ascii="Arial" w:eastAsia="Arial" w:hAnsi="Arial" w:cs="Arial"/>
          <w:sz w:val="24"/>
          <w:szCs w:val="24"/>
        </w:rPr>
        <w:t xml:space="preserve">O </w:t>
      </w:r>
      <w:r w:rsidRPr="00B73AEA">
        <w:rPr>
          <w:rFonts w:ascii="Arial" w:eastAsia="Arial" w:hAnsi="Arial" w:cs="Arial"/>
          <w:b/>
          <w:sz w:val="24"/>
          <w:szCs w:val="24"/>
        </w:rPr>
        <w:t xml:space="preserve">Vereador Fábio Damasceno, </w:t>
      </w:r>
      <w:r w:rsidRPr="00B73AEA">
        <w:rPr>
          <w:rFonts w:ascii="Arial" w:eastAsia="Arial" w:hAnsi="Arial" w:cs="Arial"/>
          <w:sz w:val="24"/>
          <w:szCs w:val="24"/>
        </w:rPr>
        <w:t>conforme dispõe o artigo 47 inciso I da Lei Orgânica Municipal e o artigo 54 inciso III do Regimento Interno</w:t>
      </w:r>
      <w:r w:rsidRPr="00B73AEA" w:rsidR="00227F20">
        <w:rPr>
          <w:rFonts w:ascii="Arial" w:eastAsia="Arial" w:hAnsi="Arial" w:cs="Arial"/>
          <w:sz w:val="24"/>
          <w:szCs w:val="24"/>
        </w:rPr>
        <w:t xml:space="preserve"> vêm</w:t>
      </w:r>
      <w:r w:rsidRPr="00B73AEA">
        <w:rPr>
          <w:rFonts w:ascii="Arial" w:eastAsia="Arial" w:hAnsi="Arial" w:cs="Arial"/>
          <w:sz w:val="24"/>
          <w:szCs w:val="24"/>
        </w:rPr>
        <w:t xml:space="preserve"> à presença desta Casa de Lei, apresentar o Projeto de Lei que</w:t>
      </w:r>
      <w:r w:rsidRPr="00B73AEA">
        <w:rPr>
          <w:rFonts w:ascii="Arial" w:eastAsia="Arial" w:hAnsi="Arial" w:cs="Arial"/>
          <w:b/>
          <w:sz w:val="24"/>
          <w:szCs w:val="24"/>
        </w:rPr>
        <w:t xml:space="preserve"> </w:t>
      </w:r>
      <w:r w:rsidR="00B03C91">
        <w:rPr>
          <w:rFonts w:ascii="Arial" w:eastAsia="Arial" w:hAnsi="Arial" w:cs="Arial"/>
          <w:b/>
          <w:sz w:val="24"/>
          <w:szCs w:val="24"/>
        </w:rPr>
        <w:t>“</w:t>
      </w:r>
      <w:r w:rsidRPr="00B03C91" w:rsidR="00B03C91">
        <w:rPr>
          <w:rFonts w:ascii="Arial" w:eastAsia="Arial" w:hAnsi="Arial" w:cs="Arial"/>
          <w:b/>
          <w:sz w:val="24"/>
          <w:szCs w:val="24"/>
        </w:rPr>
        <w:t xml:space="preserve">Institui a política municipal para acompanhamento integral de alunos com dislexia, Transtorno do </w:t>
      </w:r>
      <w:r w:rsidRPr="00B03C91" w:rsidR="00E46F17">
        <w:rPr>
          <w:rFonts w:ascii="Arial" w:eastAsia="Arial" w:hAnsi="Arial" w:cs="Arial"/>
          <w:b/>
          <w:sz w:val="24"/>
          <w:szCs w:val="24"/>
        </w:rPr>
        <w:t>Déficit</w:t>
      </w:r>
      <w:r w:rsidRPr="00B03C91" w:rsidR="00B03C91">
        <w:rPr>
          <w:rFonts w:ascii="Arial" w:eastAsia="Arial" w:hAnsi="Arial" w:cs="Arial"/>
          <w:b/>
          <w:sz w:val="24"/>
          <w:szCs w:val="24"/>
        </w:rPr>
        <w:t xml:space="preserve"> de Atenção com Hiperatividade (TDAH), altas habilidades ou out</w:t>
      </w:r>
      <w:r w:rsidR="00B03C91">
        <w:rPr>
          <w:rFonts w:ascii="Arial" w:eastAsia="Arial" w:hAnsi="Arial" w:cs="Arial"/>
          <w:b/>
          <w:sz w:val="24"/>
          <w:szCs w:val="24"/>
        </w:rPr>
        <w:t>ros transtornos de aprendizagem”</w:t>
      </w:r>
      <w:r w:rsidRPr="00B03C91" w:rsidR="00B03C91">
        <w:rPr>
          <w:rFonts w:ascii="Arial" w:eastAsia="Arial" w:hAnsi="Arial" w:cs="Arial"/>
          <w:b/>
          <w:sz w:val="24"/>
          <w:szCs w:val="24"/>
        </w:rPr>
        <w:t xml:space="preserve"> </w:t>
      </w:r>
      <w:r w:rsidRPr="00B73AEA">
        <w:rPr>
          <w:rFonts w:ascii="Arial" w:eastAsia="Arial" w:hAnsi="Arial" w:cs="Arial"/>
          <w:sz w:val="24"/>
          <w:szCs w:val="24"/>
        </w:rPr>
        <w:t>para apreciação em Plenário, requerendo a aprovação, conforme justificativ</w:t>
      </w:r>
      <w:r w:rsidR="00D9400B">
        <w:rPr>
          <w:rFonts w:ascii="Arial" w:eastAsia="Arial" w:hAnsi="Arial" w:cs="Arial"/>
          <w:sz w:val="24"/>
          <w:szCs w:val="24"/>
        </w:rPr>
        <w:t>as abaixo e na forma regimental o</w:t>
      </w:r>
      <w:r w:rsidRPr="00B73AEA">
        <w:rPr>
          <w:rFonts w:ascii="Arial" w:eastAsia="Arial" w:hAnsi="Arial" w:cs="Arial"/>
          <w:sz w:val="24"/>
          <w:szCs w:val="24"/>
        </w:rPr>
        <w:t xml:space="preserve"> encaminhamento para a Excelentíssima Senhora Prefeita Municipal, </w:t>
      </w:r>
      <w:r w:rsidRPr="00B73AEA">
        <w:rPr>
          <w:rFonts w:ascii="Arial" w:eastAsia="Arial" w:hAnsi="Arial" w:cs="Arial"/>
          <w:sz w:val="24"/>
          <w:szCs w:val="24"/>
        </w:rPr>
        <w:t>Lucimara</w:t>
      </w:r>
      <w:r w:rsidRPr="00B73AEA">
        <w:rPr>
          <w:rFonts w:ascii="Arial" w:eastAsia="Arial" w:hAnsi="Arial" w:cs="Arial"/>
          <w:sz w:val="24"/>
          <w:szCs w:val="24"/>
        </w:rPr>
        <w:t xml:space="preserve"> Godoy Vilas Boas, para sanção e promulgação.</w:t>
      </w:r>
    </w:p>
    <w:p w:rsidR="0080458F" w:rsidRPr="00B73AEA" w:rsidP="001E037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B73AEA" w:rsidP="001E037D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B73AEA">
        <w:rPr>
          <w:rFonts w:cs="Arial"/>
          <w:b/>
          <w:bCs/>
          <w:szCs w:val="24"/>
        </w:rPr>
        <w:t>Justificativa</w:t>
      </w:r>
    </w:p>
    <w:p w:rsidR="004E493C" w:rsidRPr="00B73AEA" w:rsidP="001E037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B03C91" w:rsidP="001E037D">
      <w:pPr>
        <w:spacing w:line="276" w:lineRule="auto"/>
        <w:ind w:firstLine="2835"/>
        <w:jc w:val="both"/>
        <w:rPr>
          <w:rFonts w:cs="Arial"/>
          <w:color w:val="000000"/>
          <w:szCs w:val="24"/>
          <w:shd w:val="clear" w:color="auto" w:fill="FFFFFF"/>
        </w:rPr>
      </w:pPr>
      <w:r w:rsidRPr="00B03C91">
        <w:rPr>
          <w:rFonts w:cs="Arial"/>
          <w:color w:val="000000"/>
          <w:szCs w:val="24"/>
          <w:shd w:val="clear" w:color="auto" w:fill="FFFFFF"/>
        </w:rPr>
        <w:t>A dislexia, o transtorno do déficit de atenção com hiperatividade - TDAH e</w:t>
      </w:r>
      <w:r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B03C91">
        <w:rPr>
          <w:rFonts w:cs="Arial"/>
          <w:color w:val="000000"/>
          <w:szCs w:val="24"/>
          <w:shd w:val="clear" w:color="auto" w:fill="FFFFFF"/>
        </w:rPr>
        <w:t xml:space="preserve">altas habilidades outros transtornos de aprendizagem constituem um fato encontrado em qualquer instituição de ensino. </w:t>
      </w:r>
    </w:p>
    <w:p w:rsidR="00B03C91" w:rsidP="001E037D">
      <w:pPr>
        <w:spacing w:line="276" w:lineRule="auto"/>
        <w:ind w:firstLine="2835"/>
        <w:jc w:val="both"/>
        <w:rPr>
          <w:rFonts w:cs="Arial"/>
          <w:color w:val="000000"/>
          <w:szCs w:val="24"/>
          <w:shd w:val="clear" w:color="auto" w:fill="FFFFFF"/>
        </w:rPr>
      </w:pPr>
    </w:p>
    <w:p w:rsidR="00B03C91" w:rsidP="001E037D">
      <w:pPr>
        <w:spacing w:line="276" w:lineRule="auto"/>
        <w:ind w:firstLine="2835"/>
        <w:jc w:val="both"/>
        <w:rPr>
          <w:rFonts w:cs="Arial"/>
          <w:color w:val="000000"/>
          <w:szCs w:val="24"/>
          <w:shd w:val="clear" w:color="auto" w:fill="FFFFFF"/>
        </w:rPr>
      </w:pPr>
      <w:r w:rsidRPr="00B03C91">
        <w:rPr>
          <w:rFonts w:cs="Arial"/>
          <w:color w:val="000000"/>
          <w:szCs w:val="24"/>
          <w:shd w:val="clear" w:color="auto" w:fill="FFFFFF"/>
        </w:rPr>
        <w:t xml:space="preserve">A solução para os fatos não é negar sua existência, mas </w:t>
      </w:r>
      <w:r w:rsidRPr="00B03C91">
        <w:rPr>
          <w:rFonts w:cs="Arial"/>
          <w:color w:val="000000"/>
          <w:szCs w:val="24"/>
          <w:shd w:val="clear" w:color="auto" w:fill="FFFFFF"/>
        </w:rPr>
        <w:t xml:space="preserve">ao </w:t>
      </w:r>
      <w:r w:rsidRPr="00B03C91">
        <w:rPr>
          <w:rFonts w:cs="Arial"/>
          <w:color w:val="000000"/>
          <w:szCs w:val="24"/>
          <w:shd w:val="clear" w:color="auto" w:fill="FFFFFF"/>
        </w:rPr>
        <w:t>a</w:t>
      </w:r>
      <w:r w:rsidR="00E46F17">
        <w:rPr>
          <w:rFonts w:cs="Arial"/>
          <w:color w:val="000000"/>
          <w:szCs w:val="24"/>
          <w:shd w:val="clear" w:color="auto" w:fill="FFFFFF"/>
        </w:rPr>
        <w:t>o</w:t>
      </w:r>
      <w:r w:rsidRPr="00B03C91">
        <w:rPr>
          <w:rFonts w:cs="Arial"/>
          <w:color w:val="000000"/>
          <w:szCs w:val="24"/>
          <w:shd w:val="clear" w:color="auto" w:fill="FFFFFF"/>
        </w:rPr>
        <w:t xml:space="preserve"> contrário identificá-los e buscar encaminhamentos com profissionais especializados. </w:t>
      </w:r>
    </w:p>
    <w:p w:rsidR="00B03C91" w:rsidP="001E037D">
      <w:pPr>
        <w:spacing w:line="276" w:lineRule="auto"/>
        <w:ind w:firstLine="2835"/>
        <w:jc w:val="both"/>
        <w:rPr>
          <w:rFonts w:cs="Arial"/>
          <w:color w:val="000000"/>
          <w:szCs w:val="24"/>
          <w:shd w:val="clear" w:color="auto" w:fill="FFFFFF"/>
        </w:rPr>
      </w:pPr>
      <w:r w:rsidRPr="00B03C91">
        <w:rPr>
          <w:rFonts w:cs="Arial"/>
          <w:color w:val="000000"/>
          <w:szCs w:val="24"/>
          <w:shd w:val="clear" w:color="auto" w:fill="FFFFFF"/>
        </w:rPr>
        <w:t xml:space="preserve">Para a Associação Brasileira de Dislexia a dislexia do desenvolvimento é considerada um transtorno específico de aprendizagem de origem neurobiológica, caracterizada por dificuldade no reconhecimento preciso e/ou fluente da palavra, na habilidade de decodificação e em soletração. </w:t>
      </w:r>
    </w:p>
    <w:p w:rsidR="00B03C91" w:rsidP="001E037D">
      <w:pPr>
        <w:spacing w:line="276" w:lineRule="auto"/>
        <w:ind w:firstLine="2835"/>
        <w:jc w:val="both"/>
        <w:rPr>
          <w:rFonts w:cs="Arial"/>
          <w:color w:val="000000"/>
          <w:szCs w:val="24"/>
          <w:shd w:val="clear" w:color="auto" w:fill="FFFFFF"/>
        </w:rPr>
      </w:pPr>
    </w:p>
    <w:p w:rsidR="00B03C91" w:rsidP="001E037D">
      <w:pPr>
        <w:spacing w:line="276" w:lineRule="auto"/>
        <w:ind w:firstLine="2835"/>
        <w:jc w:val="both"/>
        <w:rPr>
          <w:rFonts w:cs="Arial"/>
          <w:color w:val="000000"/>
          <w:szCs w:val="24"/>
          <w:shd w:val="clear" w:color="auto" w:fill="FFFFFF"/>
        </w:rPr>
      </w:pPr>
      <w:r w:rsidRPr="00B03C91">
        <w:rPr>
          <w:rFonts w:cs="Arial"/>
          <w:color w:val="000000"/>
          <w:szCs w:val="24"/>
          <w:shd w:val="clear" w:color="auto" w:fill="FFFFFF"/>
        </w:rPr>
        <w:t xml:space="preserve">Crianças e adolescentes com TDAH podem apresentar mais problemas de comportamento, como por exemplo, dificuldades com regras e limites. São várias as características decorrentes, mas não se pode simplesmente taxar qualquer criança hiperativa como tendo o distúrbio. </w:t>
      </w:r>
    </w:p>
    <w:p w:rsidR="00B03C91" w:rsidP="001E037D">
      <w:pPr>
        <w:spacing w:line="276" w:lineRule="auto"/>
        <w:ind w:firstLine="2835"/>
        <w:jc w:val="both"/>
        <w:rPr>
          <w:rFonts w:cs="Arial"/>
          <w:color w:val="000000"/>
          <w:szCs w:val="24"/>
          <w:shd w:val="clear" w:color="auto" w:fill="FFFFFF"/>
        </w:rPr>
      </w:pPr>
      <w:r w:rsidRPr="00B03C91">
        <w:rPr>
          <w:rFonts w:cs="Arial"/>
          <w:color w:val="000000"/>
          <w:szCs w:val="24"/>
          <w:shd w:val="clear" w:color="auto" w:fill="FFFFFF"/>
        </w:rPr>
        <w:t xml:space="preserve">Por isso a necessidade de encaminhamento a profissionais especializados. </w:t>
      </w:r>
    </w:p>
    <w:p w:rsidR="00B03C91" w:rsidRPr="00B03C91" w:rsidP="001E037D">
      <w:pPr>
        <w:spacing w:line="276" w:lineRule="auto"/>
        <w:ind w:firstLine="2835"/>
        <w:jc w:val="both"/>
        <w:rPr>
          <w:szCs w:val="24"/>
        </w:rPr>
      </w:pPr>
    </w:p>
    <w:p w:rsidR="00B03C91" w:rsidP="001E037D">
      <w:pPr>
        <w:spacing w:line="276" w:lineRule="auto"/>
        <w:ind w:firstLine="2835"/>
        <w:jc w:val="both"/>
        <w:rPr>
          <w:szCs w:val="24"/>
        </w:rPr>
      </w:pPr>
      <w:r w:rsidRPr="00B03C91">
        <w:rPr>
          <w:szCs w:val="24"/>
        </w:rPr>
        <w:t>É de conhecimento todo</w:t>
      </w:r>
      <w:r>
        <w:rPr>
          <w:szCs w:val="24"/>
        </w:rPr>
        <w:t>s</w:t>
      </w:r>
      <w:r w:rsidRPr="00B03C91">
        <w:rPr>
          <w:szCs w:val="24"/>
        </w:rPr>
        <w:t xml:space="preserve"> o trabalho desenvolvido pela Secretaria Municipal de Educação para atendimento dos estudantes, principalmente </w:t>
      </w:r>
      <w:r w:rsidRPr="00B03C91">
        <w:rPr>
          <w:szCs w:val="24"/>
        </w:rPr>
        <w:t>aqueles que tem</w:t>
      </w:r>
      <w:r w:rsidRPr="00B03C91">
        <w:rPr>
          <w:szCs w:val="24"/>
        </w:rPr>
        <w:t xml:space="preserve"> dislexia, TDAH e outros transtornos de aprendizagem. </w:t>
      </w:r>
    </w:p>
    <w:p w:rsidR="00E46F17" w:rsidP="001E037D">
      <w:pPr>
        <w:spacing w:line="276" w:lineRule="auto"/>
        <w:ind w:firstLine="2835"/>
        <w:jc w:val="both"/>
        <w:rPr>
          <w:szCs w:val="24"/>
        </w:rPr>
      </w:pPr>
    </w:p>
    <w:p w:rsidR="00E46F17" w:rsidP="001E037D">
      <w:pPr>
        <w:spacing w:line="276" w:lineRule="auto"/>
        <w:ind w:firstLine="2835"/>
        <w:jc w:val="both"/>
        <w:rPr>
          <w:szCs w:val="24"/>
        </w:rPr>
      </w:pPr>
      <w:r w:rsidRPr="00E46F17">
        <w:rPr>
          <w:szCs w:val="24"/>
        </w:rPr>
        <w:t xml:space="preserve">As dificuldades escolares são diversas e multifatoriais, dificultando, muitas vezes, delimitações mais precisas. No entanto, o comprometimento de habilidades estratégicas para o aprendizado, como atenção e leitura, pode determinar prejuízos persistentes e difusos, justificando uma avaliação mais sistemática e aprofundada destas funções. </w:t>
      </w:r>
    </w:p>
    <w:p w:rsidR="00E46F17" w:rsidP="001E037D">
      <w:pPr>
        <w:spacing w:line="276" w:lineRule="auto"/>
        <w:ind w:firstLine="2835"/>
        <w:jc w:val="both"/>
        <w:rPr>
          <w:szCs w:val="24"/>
        </w:rPr>
      </w:pPr>
    </w:p>
    <w:p w:rsidR="00E46F17" w:rsidRPr="00E46F17" w:rsidP="001E037D">
      <w:pPr>
        <w:spacing w:line="276" w:lineRule="auto"/>
        <w:ind w:firstLine="2835"/>
        <w:jc w:val="both"/>
        <w:rPr>
          <w:szCs w:val="24"/>
        </w:rPr>
      </w:pPr>
      <w:r w:rsidRPr="00E46F17">
        <w:rPr>
          <w:szCs w:val="24"/>
        </w:rPr>
        <w:t>O avanço no conhecimento sobre transtornos como o TDAH e a Dislexia tem melhorado a compreensão geral sobre estas funções, orientando ainda estratégias mais específicas e eficazes de intervenção.</w:t>
      </w:r>
    </w:p>
    <w:p w:rsidR="00E46F17" w:rsidP="001E037D">
      <w:pPr>
        <w:spacing w:line="276" w:lineRule="auto"/>
        <w:ind w:firstLine="2835"/>
        <w:jc w:val="both"/>
        <w:rPr>
          <w:szCs w:val="24"/>
        </w:rPr>
      </w:pPr>
    </w:p>
    <w:p w:rsidR="00E46F17" w:rsidP="001E037D">
      <w:pPr>
        <w:spacing w:line="276" w:lineRule="auto"/>
        <w:ind w:firstLine="2835"/>
        <w:jc w:val="both"/>
        <w:rPr>
          <w:szCs w:val="24"/>
        </w:rPr>
      </w:pPr>
      <w:r w:rsidRPr="00E46F17">
        <w:rPr>
          <w:szCs w:val="24"/>
        </w:rPr>
        <w:t>A atenção é a porta de entrada da informação, devendo selecionar o que é relevante e controlar seu processamento pelo cérebro. Entre outros efeitos, a atenção facilita a percepção, a memória e a resposta motora, tendo papel central no aprendizado (seja uma habilidade ou um conteúdo).</w:t>
      </w:r>
    </w:p>
    <w:p w:rsidR="00B03C91" w:rsidP="001E037D">
      <w:pPr>
        <w:spacing w:line="276" w:lineRule="auto"/>
        <w:ind w:firstLine="2835"/>
        <w:jc w:val="both"/>
        <w:rPr>
          <w:szCs w:val="24"/>
        </w:rPr>
      </w:pPr>
    </w:p>
    <w:p w:rsidR="00B03C91" w:rsidRPr="00B03C91" w:rsidP="001E037D">
      <w:pPr>
        <w:spacing w:line="276" w:lineRule="auto"/>
        <w:ind w:firstLine="2835"/>
        <w:jc w:val="both"/>
        <w:rPr>
          <w:szCs w:val="24"/>
        </w:rPr>
      </w:pPr>
      <w:r w:rsidRPr="00B03C91">
        <w:rPr>
          <w:szCs w:val="24"/>
        </w:rPr>
        <w:t xml:space="preserve">Todavia, os projetos e programas não são instituídos por meio de legislação ordinária, ficando à mercê e discricionariedade de escolhas de gestão, que podem ser rápida e facilmente alteradas.      </w:t>
      </w:r>
    </w:p>
    <w:p w:rsidR="00B03C91" w:rsidRPr="00B03C91" w:rsidP="001E037D">
      <w:pPr>
        <w:spacing w:line="276" w:lineRule="auto"/>
        <w:ind w:firstLine="2835"/>
        <w:jc w:val="both"/>
        <w:rPr>
          <w:szCs w:val="24"/>
        </w:rPr>
      </w:pPr>
    </w:p>
    <w:p w:rsidR="00B03C91" w:rsidRPr="00B03C91" w:rsidP="001E037D">
      <w:pPr>
        <w:spacing w:line="276" w:lineRule="auto"/>
        <w:ind w:firstLine="2835"/>
        <w:jc w:val="both"/>
        <w:rPr>
          <w:szCs w:val="24"/>
        </w:rPr>
      </w:pPr>
      <w:r w:rsidRPr="00B03C91">
        <w:rPr>
          <w:szCs w:val="24"/>
        </w:rPr>
        <w:t xml:space="preserve">Neste sentido, tendo em vista a sanção, sem vetos, da Lei Federal nº 14.254, de 30 de novembro de 2021, que "dispõe sobre o acompanhamento integral para </w:t>
      </w:r>
      <w:r w:rsidRPr="00B03C91">
        <w:rPr>
          <w:szCs w:val="24"/>
        </w:rPr>
        <w:t>educandos</w:t>
      </w:r>
      <w:r w:rsidRPr="00B03C91">
        <w:rPr>
          <w:szCs w:val="24"/>
        </w:rPr>
        <w:t xml:space="preserve"> com dislexia ou Transtorno do </w:t>
      </w:r>
      <w:r w:rsidRPr="00B03C91">
        <w:rPr>
          <w:szCs w:val="24"/>
        </w:rPr>
        <w:t>Deficit</w:t>
      </w:r>
      <w:r w:rsidRPr="00B03C91">
        <w:rPr>
          <w:szCs w:val="24"/>
        </w:rPr>
        <w:t xml:space="preserve"> de Atenção com Hiperatividade (TDAH) ou outro transtorno de aprendizagem", requer-se, por meio desta p</w:t>
      </w:r>
      <w:r>
        <w:rPr>
          <w:szCs w:val="24"/>
        </w:rPr>
        <w:t xml:space="preserve">roposição, instituir em </w:t>
      </w:r>
      <w:r w:rsidR="0033637D">
        <w:rPr>
          <w:szCs w:val="24"/>
        </w:rPr>
        <w:t>car</w:t>
      </w:r>
      <w:r w:rsidRPr="00B03C91" w:rsidR="0033637D">
        <w:rPr>
          <w:szCs w:val="24"/>
        </w:rPr>
        <w:t>áter</w:t>
      </w:r>
      <w:r w:rsidRPr="00B03C91">
        <w:rPr>
          <w:szCs w:val="24"/>
        </w:rPr>
        <w:t xml:space="preserve"> complementar política pública municipal sobre o tema, de suma importância e que vem ganhando notoriedade nos últimos tempos.</w:t>
      </w:r>
    </w:p>
    <w:p w:rsidR="00EF0F7F" w:rsidP="001E037D">
      <w:pPr>
        <w:spacing w:line="276" w:lineRule="auto"/>
        <w:ind w:firstLine="2835"/>
        <w:jc w:val="both"/>
      </w:pPr>
    </w:p>
    <w:p w:rsidR="0080458F" w:rsidRPr="006A4063" w:rsidP="001E037D">
      <w:pPr>
        <w:spacing w:line="276" w:lineRule="auto"/>
        <w:ind w:firstLine="2835"/>
        <w:jc w:val="both"/>
        <w:rPr>
          <w:rFonts w:cs="Arial"/>
          <w:snapToGrid w:val="0"/>
          <w:szCs w:val="24"/>
        </w:rPr>
      </w:pPr>
      <w:r>
        <w:t xml:space="preserve">Pelo exposto, peço apoio aos meus pares para a aprovação de tão relevante projeto. </w:t>
      </w:r>
    </w:p>
    <w:p w:rsidR="00B2476D" w:rsidP="001E037D">
      <w:pPr>
        <w:ind w:firstLine="2835"/>
        <w:jc w:val="right"/>
        <w:rPr>
          <w:rFonts w:cs="Arial"/>
          <w:snapToGrid w:val="0"/>
          <w:szCs w:val="24"/>
        </w:rPr>
      </w:pPr>
    </w:p>
    <w:p w:rsidR="00B2476D" w:rsidP="001E037D">
      <w:pPr>
        <w:ind w:firstLine="2835"/>
        <w:jc w:val="right"/>
        <w:rPr>
          <w:rFonts w:cs="Arial"/>
          <w:snapToGrid w:val="0"/>
          <w:szCs w:val="24"/>
        </w:rPr>
      </w:pPr>
    </w:p>
    <w:p w:rsidR="00A04FF1" w:rsidRPr="006A4063" w:rsidP="001E037D">
      <w:pPr>
        <w:ind w:firstLine="2835"/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15 de agosto de 2022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1E037D">
      <w:pPr>
        <w:widowControl w:val="0"/>
        <w:ind w:left="1843" w:firstLine="2835"/>
        <w:jc w:val="center"/>
        <w:rPr>
          <w:rFonts w:cs="Arial"/>
          <w:bCs/>
          <w:szCs w:val="24"/>
        </w:rPr>
      </w:pPr>
    </w:p>
    <w:p w:rsidR="0080458F" w:rsidRPr="006A4063" w:rsidP="001E037D">
      <w:pPr>
        <w:widowControl w:val="0"/>
        <w:ind w:firstLine="2835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Pr="006A4063" w:rsidR="00A04FF1">
        <w:rPr>
          <w:rFonts w:cs="Arial"/>
          <w:b/>
          <w:snapToGrid w:val="0"/>
          <w:szCs w:val="24"/>
        </w:rPr>
        <w:t xml:space="preserve">: </w:t>
      </w:r>
      <w:r w:rsidRPr="006A4063" w:rsidR="00A04FF1">
        <w:rPr>
          <w:rFonts w:cs="Arial"/>
          <w:b/>
          <w:snapToGrid w:val="0"/>
          <w:szCs w:val="24"/>
        </w:rPr>
        <w:t>FÁBIO DAMASCENO</w:t>
      </w:r>
    </w:p>
    <w:p w:rsidR="0080458F" w:rsidRPr="006A4063" w:rsidP="001E037D">
      <w:pPr>
        <w:spacing w:after="200" w:line="276" w:lineRule="auto"/>
        <w:ind w:firstLine="2835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P="001E037D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1E037D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227F20" w:rsidRPr="0055267D" w:rsidP="001E037D">
      <w:pPr>
        <w:widowControl w:val="0"/>
        <w:spacing w:line="360" w:lineRule="auto"/>
        <w:ind w:left="2835"/>
        <w:jc w:val="both"/>
        <w:rPr>
          <w:color w:val="000000"/>
          <w:szCs w:val="24"/>
        </w:rPr>
      </w:pPr>
      <w:r w:rsidRPr="0055267D">
        <w:rPr>
          <w:color w:val="000000"/>
          <w:szCs w:val="24"/>
        </w:rPr>
        <w:t>“</w:t>
      </w:r>
      <w:r w:rsidRPr="0033637D" w:rsidR="0033637D">
        <w:rPr>
          <w:color w:val="000000"/>
          <w:szCs w:val="24"/>
        </w:rPr>
        <w:t xml:space="preserve">Institui a política municipal para acompanhamento integral de alunos com dislexia, Transtorno do </w:t>
      </w:r>
      <w:r w:rsidRPr="0033637D" w:rsidR="0033637D">
        <w:rPr>
          <w:color w:val="000000"/>
          <w:szCs w:val="24"/>
        </w:rPr>
        <w:t>Deficit</w:t>
      </w:r>
      <w:r w:rsidRPr="0033637D" w:rsidR="0033637D">
        <w:rPr>
          <w:color w:val="000000"/>
          <w:szCs w:val="24"/>
        </w:rPr>
        <w:t xml:space="preserve"> de Atenção com Hiperatividade (TDAH), altas habilidades ou outros transtornos de aprendizagem.</w:t>
      </w:r>
      <w:r w:rsidRPr="0055267D">
        <w:rPr>
          <w:color w:val="000000"/>
          <w:szCs w:val="24"/>
        </w:rPr>
        <w:t>”</w:t>
      </w:r>
    </w:p>
    <w:p w:rsidR="0077671C" w:rsidRPr="006A4063" w:rsidP="001E037D">
      <w:pPr>
        <w:widowControl w:val="0"/>
        <w:spacing w:line="360" w:lineRule="auto"/>
        <w:ind w:left="2835" w:firstLine="2835"/>
        <w:jc w:val="both"/>
        <w:rPr>
          <w:rFonts w:cs="Arial"/>
          <w:b/>
          <w:bCs/>
          <w:szCs w:val="24"/>
        </w:rPr>
      </w:pPr>
    </w:p>
    <w:p w:rsidR="0077671C" w:rsidRPr="006A4063" w:rsidP="001E037D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GODOY VILAS BOAS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1E037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firstLine="2835"/>
        <w:jc w:val="both"/>
        <w:rPr>
          <w:rFonts w:cs="Arial"/>
          <w:color w:val="000000"/>
        </w:rPr>
      </w:pPr>
    </w:p>
    <w:p w:rsidR="0077671C" w:rsidRPr="006A4063" w:rsidP="001E037D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P="001E037D">
      <w:pPr>
        <w:widowControl w:val="0"/>
        <w:spacing w:line="360" w:lineRule="auto"/>
        <w:ind w:left="2835" w:firstLine="2835"/>
        <w:jc w:val="both"/>
        <w:rPr>
          <w:rFonts w:cs="Arial"/>
          <w:b/>
          <w:bCs/>
          <w:szCs w:val="24"/>
        </w:rPr>
      </w:pPr>
    </w:p>
    <w:p w:rsidR="0033637D" w:rsidRPr="0033637D" w:rsidP="001E037D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55267D">
        <w:rPr>
          <w:rFonts w:cs="Arial"/>
          <w:b/>
          <w:bCs/>
          <w:szCs w:val="24"/>
        </w:rPr>
        <w:t>Art. 1º -</w:t>
      </w:r>
      <w:r w:rsidRPr="0033637D">
        <w:t xml:space="preserve"> </w:t>
      </w:r>
      <w:r w:rsidRPr="0033637D">
        <w:rPr>
          <w:rFonts w:cs="Arial"/>
          <w:bCs/>
          <w:szCs w:val="24"/>
        </w:rPr>
        <w:t xml:space="preserve">Fica </w:t>
      </w:r>
      <w:r w:rsidRPr="0033637D" w:rsidR="00E46F17">
        <w:rPr>
          <w:rFonts w:cs="Arial"/>
          <w:bCs/>
          <w:szCs w:val="24"/>
        </w:rPr>
        <w:t>instituída</w:t>
      </w:r>
      <w:r w:rsidRPr="0033637D">
        <w:rPr>
          <w:rFonts w:cs="Arial"/>
          <w:bCs/>
          <w:szCs w:val="24"/>
        </w:rPr>
        <w:t xml:space="preserve"> a política municipal para acompanhamento integral de estudantes com dislexia, Transtorno de </w:t>
      </w:r>
      <w:r w:rsidRPr="0033637D" w:rsidR="00E46F17">
        <w:rPr>
          <w:rFonts w:cs="Arial"/>
          <w:bCs/>
          <w:szCs w:val="24"/>
        </w:rPr>
        <w:t>Déficit</w:t>
      </w:r>
      <w:r w:rsidRPr="0033637D">
        <w:rPr>
          <w:rFonts w:cs="Arial"/>
          <w:bCs/>
          <w:szCs w:val="24"/>
        </w:rPr>
        <w:t xml:space="preserve"> de Atenção com Hiperatividade (TDAH), altas habilidades e outros transtornos de aprendizagem.</w:t>
      </w:r>
    </w:p>
    <w:p w:rsidR="0033637D" w:rsidRPr="0033637D" w:rsidP="001E037D">
      <w:pPr>
        <w:widowControl w:val="0"/>
        <w:spacing w:line="360" w:lineRule="auto"/>
        <w:ind w:left="2835" w:firstLine="2835"/>
        <w:jc w:val="both"/>
        <w:rPr>
          <w:rFonts w:cs="Arial"/>
          <w:bCs/>
          <w:szCs w:val="24"/>
        </w:rPr>
      </w:pPr>
    </w:p>
    <w:p w:rsidR="0033637D" w:rsidRPr="0033637D" w:rsidP="001E037D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33637D">
        <w:rPr>
          <w:rFonts w:cs="Arial"/>
          <w:b/>
          <w:bCs/>
          <w:szCs w:val="24"/>
        </w:rPr>
        <w:t>Parágrafo único</w:t>
      </w:r>
      <w:r w:rsidRPr="0033637D">
        <w:rPr>
          <w:rFonts w:cs="Arial"/>
          <w:bCs/>
          <w:szCs w:val="24"/>
        </w:rPr>
        <w:t>. Esta lei tem caráter complementar à Lei Federal nº 14.254, de 30 de novembro de 2021, para o acompanhamento integral, além da identificação e acompanhamento precoce das questões previstas no caput.</w:t>
      </w:r>
    </w:p>
    <w:p w:rsidR="0033637D" w:rsidRPr="0033637D" w:rsidP="001E037D">
      <w:pPr>
        <w:widowControl w:val="0"/>
        <w:spacing w:line="360" w:lineRule="auto"/>
        <w:ind w:left="2835" w:firstLine="2835"/>
        <w:jc w:val="both"/>
        <w:rPr>
          <w:rFonts w:cs="Arial"/>
          <w:b/>
          <w:bCs/>
          <w:szCs w:val="24"/>
        </w:rPr>
      </w:pPr>
    </w:p>
    <w:p w:rsidR="0033637D" w:rsidRPr="0033637D" w:rsidP="001E037D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33637D">
        <w:rPr>
          <w:rFonts w:cs="Arial"/>
          <w:b/>
          <w:bCs/>
          <w:szCs w:val="24"/>
        </w:rPr>
        <w:t xml:space="preserve">Art. 2º </w:t>
      </w:r>
      <w:r w:rsidRPr="0033637D">
        <w:rPr>
          <w:rFonts w:cs="Arial"/>
          <w:bCs/>
          <w:szCs w:val="24"/>
        </w:rPr>
        <w:t>São princípios e diretrizes desta política:</w:t>
      </w:r>
    </w:p>
    <w:p w:rsidR="0033637D" w:rsidRPr="0033637D" w:rsidP="001E037D">
      <w:pPr>
        <w:widowControl w:val="0"/>
        <w:spacing w:line="360" w:lineRule="auto"/>
        <w:ind w:left="2835" w:firstLine="2835"/>
        <w:jc w:val="both"/>
        <w:rPr>
          <w:rFonts w:cs="Arial"/>
          <w:b/>
          <w:bCs/>
          <w:szCs w:val="24"/>
        </w:rPr>
      </w:pPr>
    </w:p>
    <w:p w:rsidR="0033637D" w:rsidRPr="0033637D" w:rsidP="001E037D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33637D">
        <w:rPr>
          <w:rFonts w:cs="Arial"/>
          <w:bCs/>
          <w:szCs w:val="24"/>
        </w:rPr>
        <w:t xml:space="preserve">I - Concretização do direito social à educação, previsto no art. 205, da Constituição da República Federativa do </w:t>
      </w:r>
      <w:r w:rsidRPr="0033637D">
        <w:rPr>
          <w:rFonts w:cs="Arial"/>
          <w:bCs/>
          <w:szCs w:val="24"/>
        </w:rPr>
        <w:t>Brasil;</w:t>
      </w:r>
    </w:p>
    <w:p w:rsidR="0033637D" w:rsidRPr="0033637D" w:rsidP="001E037D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33637D">
        <w:rPr>
          <w:rFonts w:cs="Arial"/>
          <w:bCs/>
          <w:szCs w:val="24"/>
        </w:rPr>
        <w:t>II - Promoção e incentivo para o pleno desenvolvimento pessoal e com qualidade;</w:t>
      </w:r>
    </w:p>
    <w:p w:rsidR="0033637D" w:rsidRPr="0033637D" w:rsidP="001E037D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33637D">
        <w:rPr>
          <w:rFonts w:cs="Arial"/>
          <w:bCs/>
          <w:szCs w:val="24"/>
        </w:rPr>
        <w:t>III - Valorização da diversidade no processo de aprendizagem favorecendo a igualdade de oportunidades;</w:t>
      </w:r>
    </w:p>
    <w:p w:rsidR="0033637D" w:rsidRPr="0033637D" w:rsidP="001E037D">
      <w:pPr>
        <w:widowControl w:val="0"/>
        <w:spacing w:line="360" w:lineRule="auto"/>
        <w:ind w:left="2835" w:firstLine="2835"/>
        <w:jc w:val="both"/>
        <w:rPr>
          <w:rFonts w:cs="Arial"/>
          <w:bCs/>
          <w:szCs w:val="24"/>
        </w:rPr>
      </w:pPr>
    </w:p>
    <w:p w:rsidR="0033637D" w:rsidRPr="0033637D" w:rsidP="001E037D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33637D">
        <w:rPr>
          <w:rFonts w:cs="Arial"/>
          <w:bCs/>
          <w:szCs w:val="24"/>
        </w:rPr>
        <w:t>IV - Ampliar e efetivar a pesquisa, a formação continuada, a aplicação e manutenção de tecnologias educacionais no ambiente escolar, que facilitem o processo de aprendizagem;</w:t>
      </w:r>
    </w:p>
    <w:p w:rsidR="0033637D" w:rsidRPr="0033637D" w:rsidP="001E037D">
      <w:pPr>
        <w:widowControl w:val="0"/>
        <w:spacing w:line="360" w:lineRule="auto"/>
        <w:ind w:left="2835" w:firstLine="2835"/>
        <w:jc w:val="both"/>
        <w:rPr>
          <w:rFonts w:cs="Arial"/>
          <w:bCs/>
          <w:szCs w:val="24"/>
        </w:rPr>
      </w:pPr>
    </w:p>
    <w:p w:rsidR="0033637D" w:rsidRPr="0033637D" w:rsidP="001E037D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33637D">
        <w:rPr>
          <w:rFonts w:cs="Arial"/>
          <w:bCs/>
          <w:szCs w:val="24"/>
        </w:rPr>
        <w:t>V - Acesso à informação e a conscientização de toda a sociedade sobre dislexia, TDAH e outros transtornos de aprendizagem;</w:t>
      </w:r>
    </w:p>
    <w:p w:rsidR="0033637D" w:rsidRPr="0033637D" w:rsidP="001E037D">
      <w:pPr>
        <w:widowControl w:val="0"/>
        <w:spacing w:line="360" w:lineRule="auto"/>
        <w:ind w:left="2835" w:firstLine="2835"/>
        <w:jc w:val="both"/>
        <w:rPr>
          <w:rFonts w:cs="Arial"/>
          <w:bCs/>
          <w:szCs w:val="24"/>
        </w:rPr>
      </w:pPr>
    </w:p>
    <w:p w:rsidR="0033637D" w:rsidRPr="0033637D" w:rsidP="001E037D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VI - </w:t>
      </w:r>
      <w:r w:rsidRPr="0033637D">
        <w:rPr>
          <w:rFonts w:cs="Arial"/>
          <w:bCs/>
          <w:szCs w:val="24"/>
        </w:rPr>
        <w:t>Desenvolvimento da autonomia, independência e acessibilidade, favorecendo o processo de inclusão escolar dos estudantes e;</w:t>
      </w:r>
    </w:p>
    <w:p w:rsidR="0033637D" w:rsidRPr="0033637D" w:rsidP="001E037D">
      <w:pPr>
        <w:widowControl w:val="0"/>
        <w:spacing w:line="360" w:lineRule="auto"/>
        <w:ind w:left="2835" w:firstLine="2835"/>
        <w:jc w:val="both"/>
        <w:rPr>
          <w:rFonts w:cs="Arial"/>
          <w:bCs/>
          <w:szCs w:val="24"/>
        </w:rPr>
      </w:pPr>
    </w:p>
    <w:p w:rsidR="0033637D" w:rsidRPr="0033637D" w:rsidP="001E037D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33637D">
        <w:rPr>
          <w:rFonts w:cs="Arial"/>
          <w:bCs/>
          <w:szCs w:val="24"/>
        </w:rPr>
        <w:t>VII - Diminuição da evasão escolar.</w:t>
      </w:r>
    </w:p>
    <w:p w:rsidR="0033637D" w:rsidRPr="0033637D" w:rsidP="001E037D">
      <w:pPr>
        <w:widowControl w:val="0"/>
        <w:spacing w:line="360" w:lineRule="auto"/>
        <w:ind w:left="2835" w:firstLine="2835"/>
        <w:jc w:val="both"/>
        <w:rPr>
          <w:rFonts w:cs="Arial"/>
          <w:bCs/>
          <w:szCs w:val="24"/>
        </w:rPr>
      </w:pPr>
    </w:p>
    <w:p w:rsidR="0033637D" w:rsidRPr="0033637D" w:rsidP="001E037D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33637D">
        <w:rPr>
          <w:rFonts w:cs="Arial"/>
          <w:b/>
          <w:bCs/>
          <w:szCs w:val="24"/>
        </w:rPr>
        <w:t xml:space="preserve">Art. 3º </w:t>
      </w:r>
      <w:r w:rsidRPr="00E46F17">
        <w:rPr>
          <w:rFonts w:cs="Arial"/>
          <w:bCs/>
          <w:szCs w:val="24"/>
        </w:rPr>
        <w:t xml:space="preserve">Será assegurado o acompanhamento multidimensional, nos termos de regulamentação, aos alunos com dislexia, Transtorno de </w:t>
      </w:r>
      <w:r w:rsidRPr="00E46F17">
        <w:rPr>
          <w:rFonts w:cs="Arial"/>
          <w:bCs/>
          <w:szCs w:val="24"/>
        </w:rPr>
        <w:t>Deficit</w:t>
      </w:r>
      <w:r w:rsidRPr="00E46F17">
        <w:rPr>
          <w:rFonts w:cs="Arial"/>
          <w:bCs/>
          <w:szCs w:val="24"/>
        </w:rPr>
        <w:t xml:space="preserve"> de Atenção com Hiperatividade (TDAH), altas habilidades e outros transtornos de aprendizagem, como dispo o artigo 3º, da Lei Federal nº 14.254, de 30 de novembro de 2021</w:t>
      </w:r>
      <w:r w:rsidRPr="0033637D">
        <w:rPr>
          <w:rFonts w:cs="Arial"/>
          <w:b/>
          <w:bCs/>
          <w:szCs w:val="24"/>
        </w:rPr>
        <w:t>.</w:t>
      </w:r>
    </w:p>
    <w:p w:rsidR="0033637D" w:rsidRPr="0033637D" w:rsidP="001E037D">
      <w:pPr>
        <w:widowControl w:val="0"/>
        <w:spacing w:line="360" w:lineRule="auto"/>
        <w:ind w:left="2835" w:firstLine="2835"/>
        <w:jc w:val="both"/>
        <w:rPr>
          <w:rFonts w:cs="Arial"/>
          <w:b/>
          <w:bCs/>
          <w:szCs w:val="24"/>
        </w:rPr>
      </w:pPr>
    </w:p>
    <w:p w:rsidR="0033637D" w:rsidRPr="00E46F17" w:rsidP="001E037D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33637D">
        <w:rPr>
          <w:rFonts w:cs="Arial"/>
          <w:b/>
          <w:bCs/>
          <w:szCs w:val="24"/>
        </w:rPr>
        <w:t>Art. 4º</w:t>
      </w:r>
      <w:r w:rsidRPr="0033637D">
        <w:rPr>
          <w:rFonts w:cs="Arial"/>
          <w:b/>
          <w:bCs/>
          <w:szCs w:val="24"/>
        </w:rPr>
        <w:t xml:space="preserve">  </w:t>
      </w:r>
      <w:r w:rsidRPr="00E46F17">
        <w:rPr>
          <w:rFonts w:cs="Arial"/>
          <w:bCs/>
          <w:szCs w:val="24"/>
        </w:rPr>
        <w:t>Esta lei entra em vigor na data de sua publicação.</w:t>
      </w:r>
    </w:p>
    <w:p w:rsidR="0033637D" w:rsidRPr="00E46F17" w:rsidP="001E037D">
      <w:pPr>
        <w:widowControl w:val="0"/>
        <w:spacing w:line="360" w:lineRule="auto"/>
        <w:ind w:left="2835" w:firstLine="2835"/>
        <w:jc w:val="both"/>
        <w:rPr>
          <w:rFonts w:cs="Arial"/>
          <w:bCs/>
          <w:szCs w:val="24"/>
        </w:rPr>
      </w:pPr>
    </w:p>
    <w:p w:rsidR="0033637D" w:rsidP="001E037D">
      <w:pPr>
        <w:widowControl w:val="0"/>
        <w:spacing w:line="360" w:lineRule="auto"/>
        <w:ind w:left="2835" w:firstLine="2835"/>
        <w:jc w:val="both"/>
        <w:rPr>
          <w:rFonts w:cs="Arial"/>
          <w:b/>
          <w:bCs/>
          <w:szCs w:val="24"/>
        </w:rPr>
      </w:pPr>
    </w:p>
    <w:p w:rsidR="0077671C" w:rsidRPr="006A4063" w:rsidP="001E037D">
      <w:pPr>
        <w:widowControl w:val="0"/>
        <w:spacing w:line="360" w:lineRule="auto"/>
        <w:ind w:left="2835" w:firstLine="2835"/>
        <w:jc w:val="both"/>
        <w:rPr>
          <w:rFonts w:cs="Arial"/>
          <w:szCs w:val="24"/>
        </w:rPr>
      </w:pPr>
      <w:r w:rsidRPr="0055267D">
        <w:rPr>
          <w:rFonts w:cs="Arial"/>
          <w:b/>
          <w:bCs/>
          <w:szCs w:val="24"/>
        </w:rPr>
        <w:t xml:space="preserve"> </w:t>
      </w:r>
    </w:p>
    <w:p w:rsidR="0077671C" w:rsidRPr="006A4063" w:rsidP="001E037D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1E037D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aos</w:t>
      </w:r>
    </w:p>
    <w:p w:rsidR="0077671C" w:rsidRPr="006A4063" w:rsidP="001E037D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6A4063" w:rsidP="001E037D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</w:rPr>
      </w:pPr>
      <w:r w:rsidRPr="006A4063">
        <w:rPr>
          <w:rFonts w:cs="Arial"/>
          <w:b/>
          <w:snapToGrid w:val="0"/>
          <w:szCs w:val="24"/>
        </w:rPr>
        <w:t>LUCIMARA GODOY VILAS BOAS</w:t>
      </w:r>
    </w:p>
    <w:p w:rsidR="0077671C" w:rsidRPr="006A4063" w:rsidP="001E037D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</w:rPr>
      </w:pPr>
      <w:r w:rsidRPr="006A4063">
        <w:rPr>
          <w:rFonts w:cs="Arial"/>
          <w:b/>
          <w:szCs w:val="24"/>
        </w:rPr>
        <w:t>Prefeita Municipal</w:t>
      </w:r>
      <w:r w:rsidRPr="006A4063">
        <w:rPr>
          <w:rFonts w:cs="Arial"/>
          <w:b/>
          <w:szCs w:val="24"/>
        </w:rPr>
        <w:tab/>
      </w:r>
    </w:p>
    <w:p w:rsidR="0077671C" w:rsidRPr="006A4063" w:rsidP="001E037D">
      <w:pPr>
        <w:widowControl w:val="0"/>
        <w:spacing w:line="360" w:lineRule="auto"/>
        <w:ind w:left="2835" w:firstLine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17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1E037D">
      <w:rPr>
        <w:rFonts w:cs="Arial"/>
        <w:b/>
        <w:noProof/>
        <w:sz w:val="18"/>
        <w:szCs w:val="18"/>
      </w:rPr>
      <w:t>6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E037D" w:rsidR="001E037D">
      <w:rPr>
        <w:rFonts w:cs="Arial"/>
        <w:b/>
        <w:noProof/>
        <w:sz w:val="18"/>
        <w:szCs w:val="18"/>
      </w:rPr>
      <w:t>6</w:t>
    </w:r>
    <w:r w:rsidRPr="001E037D" w:rsidR="001E037D">
      <w:rPr>
        <w:rFonts w:cs="Arial"/>
        <w:b/>
        <w:noProof/>
        <w:sz w:val="18"/>
        <w:szCs w:val="18"/>
      </w:rPr>
      <w:fldChar w:fldCharType="end"/>
    </w:r>
  </w:p>
  <w:p w:rsidR="00E46F17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E46F17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17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1E037D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E037D" w:rsidR="001E037D">
      <w:rPr>
        <w:rFonts w:cs="Arial"/>
        <w:b/>
        <w:noProof/>
        <w:sz w:val="18"/>
        <w:szCs w:val="18"/>
      </w:rPr>
      <w:t>6</w:t>
    </w:r>
    <w:r w:rsidRPr="001E037D" w:rsidR="001E037D">
      <w:rPr>
        <w:rFonts w:cs="Arial"/>
        <w:b/>
        <w:noProof/>
        <w:sz w:val="18"/>
        <w:szCs w:val="18"/>
      </w:rPr>
      <w:fldChar w:fldCharType="end"/>
    </w:r>
  </w:p>
  <w:p w:rsidR="00E46F17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E46F17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17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049677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07420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t xml:space="preserve">Proc. Leg. nº </w:t>
    </w:r>
    <w:r w:rsidRPr="000124B0">
      <w:rPr>
        <w:rFonts w:cs="Arial"/>
        <w:noProof/>
        <w:sz w:val="18"/>
        <w:szCs w:val="18"/>
      </w:rPr>
      <w:t>4118/2022</w:t>
    </w:r>
  </w:p>
  <w:p w:rsidR="00E46F17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46F17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46F17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46F17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46F17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17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90174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69582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46F17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4118/2022</w:t>
    </w:r>
  </w:p>
  <w:p w:rsidR="00E46F17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46F17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46F17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46F17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46F17" w:rsidP="009B0EE4">
    <w:pPr>
      <w:pStyle w:val="Header"/>
      <w:ind w:left="-142"/>
    </w:pPr>
  </w:p>
  <w:p w:rsidR="00E46F17" w:rsidP="009B0EE4">
    <w:pPr>
      <w:pStyle w:val="Header"/>
    </w:pPr>
  </w:p>
  <w:p w:rsidR="00E46F17" w:rsidP="009B0EE4">
    <w:pPr>
      <w:pStyle w:val="Header"/>
    </w:pPr>
  </w:p>
  <w:p w:rsidR="00E46F17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Nº </w:t>
    </w:r>
    <w:r w:rsidRPr="0077671C">
      <w:rPr>
        <w:rFonts w:cs="Arial"/>
        <w:b/>
        <w:sz w:val="28"/>
        <w:szCs w:val="24"/>
      </w:rPr>
      <w:t>167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E46F17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2B58CC"/>
    <w:rsid w:val="000124B0"/>
    <w:rsid w:val="00023210"/>
    <w:rsid w:val="0002388A"/>
    <w:rsid w:val="00030D7D"/>
    <w:rsid w:val="00040230"/>
    <w:rsid w:val="00063F44"/>
    <w:rsid w:val="000D7A8F"/>
    <w:rsid w:val="000F7939"/>
    <w:rsid w:val="00103936"/>
    <w:rsid w:val="00154E6D"/>
    <w:rsid w:val="00166047"/>
    <w:rsid w:val="001808AF"/>
    <w:rsid w:val="00187E11"/>
    <w:rsid w:val="001A68A6"/>
    <w:rsid w:val="001C7B4E"/>
    <w:rsid w:val="001E037D"/>
    <w:rsid w:val="00203FA5"/>
    <w:rsid w:val="00227418"/>
    <w:rsid w:val="0022742E"/>
    <w:rsid w:val="00227F20"/>
    <w:rsid w:val="002406D6"/>
    <w:rsid w:val="00265627"/>
    <w:rsid w:val="00286E70"/>
    <w:rsid w:val="002B58CC"/>
    <w:rsid w:val="002F0A6A"/>
    <w:rsid w:val="003323ED"/>
    <w:rsid w:val="0033637D"/>
    <w:rsid w:val="00375D3F"/>
    <w:rsid w:val="0038288C"/>
    <w:rsid w:val="00391370"/>
    <w:rsid w:val="003B25A7"/>
    <w:rsid w:val="003F78E3"/>
    <w:rsid w:val="00400AED"/>
    <w:rsid w:val="00404FFF"/>
    <w:rsid w:val="004333B6"/>
    <w:rsid w:val="004420DB"/>
    <w:rsid w:val="00450741"/>
    <w:rsid w:val="00455FF4"/>
    <w:rsid w:val="00486790"/>
    <w:rsid w:val="00490963"/>
    <w:rsid w:val="00496A3E"/>
    <w:rsid w:val="00497525"/>
    <w:rsid w:val="004C7042"/>
    <w:rsid w:val="004E3236"/>
    <w:rsid w:val="004E493C"/>
    <w:rsid w:val="00515C6C"/>
    <w:rsid w:val="005302F1"/>
    <w:rsid w:val="00534972"/>
    <w:rsid w:val="00540457"/>
    <w:rsid w:val="005408CC"/>
    <w:rsid w:val="0055267D"/>
    <w:rsid w:val="00577379"/>
    <w:rsid w:val="005C7621"/>
    <w:rsid w:val="005F594B"/>
    <w:rsid w:val="00641FA8"/>
    <w:rsid w:val="006610EE"/>
    <w:rsid w:val="00662090"/>
    <w:rsid w:val="006650D5"/>
    <w:rsid w:val="006727E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B3B34"/>
    <w:rsid w:val="007E468E"/>
    <w:rsid w:val="007F0968"/>
    <w:rsid w:val="00802901"/>
    <w:rsid w:val="0080458F"/>
    <w:rsid w:val="00812741"/>
    <w:rsid w:val="008376C9"/>
    <w:rsid w:val="008444BE"/>
    <w:rsid w:val="008743E5"/>
    <w:rsid w:val="008825C5"/>
    <w:rsid w:val="008A04F8"/>
    <w:rsid w:val="008C13C4"/>
    <w:rsid w:val="008C598D"/>
    <w:rsid w:val="008D641C"/>
    <w:rsid w:val="008D7E34"/>
    <w:rsid w:val="00912224"/>
    <w:rsid w:val="0092098C"/>
    <w:rsid w:val="009426A2"/>
    <w:rsid w:val="00946FCF"/>
    <w:rsid w:val="009544D6"/>
    <w:rsid w:val="009643C3"/>
    <w:rsid w:val="009B0EE4"/>
    <w:rsid w:val="009C1E5B"/>
    <w:rsid w:val="00A04FF1"/>
    <w:rsid w:val="00A2090C"/>
    <w:rsid w:val="00A30A7C"/>
    <w:rsid w:val="00A523AD"/>
    <w:rsid w:val="00A762CA"/>
    <w:rsid w:val="00A763B8"/>
    <w:rsid w:val="00AD50A4"/>
    <w:rsid w:val="00AE69C4"/>
    <w:rsid w:val="00B004A7"/>
    <w:rsid w:val="00B03C91"/>
    <w:rsid w:val="00B05C31"/>
    <w:rsid w:val="00B15A41"/>
    <w:rsid w:val="00B2476D"/>
    <w:rsid w:val="00B73AEA"/>
    <w:rsid w:val="00B75386"/>
    <w:rsid w:val="00BA2827"/>
    <w:rsid w:val="00BC15B3"/>
    <w:rsid w:val="00BC3F69"/>
    <w:rsid w:val="00BF23B8"/>
    <w:rsid w:val="00C121B6"/>
    <w:rsid w:val="00C1360D"/>
    <w:rsid w:val="00C626CF"/>
    <w:rsid w:val="00C67805"/>
    <w:rsid w:val="00C70E55"/>
    <w:rsid w:val="00C71006"/>
    <w:rsid w:val="00C97C54"/>
    <w:rsid w:val="00CB5727"/>
    <w:rsid w:val="00CD0C4E"/>
    <w:rsid w:val="00CD2B33"/>
    <w:rsid w:val="00CD5241"/>
    <w:rsid w:val="00CE5346"/>
    <w:rsid w:val="00CF3EAC"/>
    <w:rsid w:val="00D1767A"/>
    <w:rsid w:val="00D5240E"/>
    <w:rsid w:val="00D75C75"/>
    <w:rsid w:val="00D86F54"/>
    <w:rsid w:val="00D9400B"/>
    <w:rsid w:val="00E205BF"/>
    <w:rsid w:val="00E37567"/>
    <w:rsid w:val="00E46F17"/>
    <w:rsid w:val="00E52C89"/>
    <w:rsid w:val="00E72F23"/>
    <w:rsid w:val="00E9372C"/>
    <w:rsid w:val="00EF034D"/>
    <w:rsid w:val="00EF0F7F"/>
    <w:rsid w:val="00EF15D1"/>
    <w:rsid w:val="00F058AD"/>
    <w:rsid w:val="00F16789"/>
    <w:rsid w:val="00F31585"/>
    <w:rsid w:val="00F3735D"/>
    <w:rsid w:val="00F673B3"/>
    <w:rsid w:val="00F76EAB"/>
    <w:rsid w:val="00F956A1"/>
    <w:rsid w:val="00FA4FC9"/>
    <w:rsid w:val="00FB4D9A"/>
    <w:rsid w:val="00FC47D9"/>
    <w:rsid w:val="00FC4D8D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1">
    <w:name w:val="Normal1"/>
    <w:rsid w:val="00490963"/>
    <w:pPr>
      <w:spacing w:after="0" w:line="240" w:lineRule="auto"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887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VEREADORDAMASCENO</cp:lastModifiedBy>
  <cp:revision>2</cp:revision>
  <cp:lastPrinted>2022-08-15T11:32:30Z</cp:lastPrinted>
  <dcterms:created xsi:type="dcterms:W3CDTF">2022-08-11T12:49:00Z</dcterms:created>
  <dcterms:modified xsi:type="dcterms:W3CDTF">2022-08-11T12:49:00Z</dcterms:modified>
</cp:coreProperties>
</file>