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290" w:rsidRPr="00B35BCE" w:rsidP="00230290">
      <w:pPr>
        <w:pStyle w:val="Default"/>
        <w:jc w:val="both"/>
        <w:rPr>
          <w:rFonts w:ascii="Calibri" w:eastAsia="Times New Roman" w:hAnsi="Calibri" w:cs="Calibri"/>
          <w:bCs/>
          <w:color w:val="auto"/>
        </w:rPr>
      </w:pPr>
      <w:r w:rsidRPr="00B35BCE">
        <w:rPr>
          <w:rFonts w:ascii="Calibri" w:hAnsi="Calibri" w:cs="Calibri"/>
          <w:b/>
          <w:color w:val="auto"/>
        </w:rPr>
        <w:t>Parecer Jurídico nº</w:t>
      </w:r>
      <w:r w:rsidRPr="00B35BCE" w:rsidR="00DA5745">
        <w:rPr>
          <w:rFonts w:ascii="Calibri" w:hAnsi="Calibri" w:cs="Calibri"/>
          <w:b/>
          <w:color w:val="auto"/>
        </w:rPr>
        <w:t xml:space="preserve"> </w:t>
      </w:r>
      <w:r w:rsidRPr="00B35BCE" w:rsidR="00B35BCE">
        <w:rPr>
          <w:rFonts w:ascii="Calibri" w:hAnsi="Calibri" w:cs="Calibri"/>
          <w:b/>
          <w:color w:val="auto"/>
        </w:rPr>
        <w:t>276</w:t>
      </w:r>
      <w:r w:rsidRPr="00B35BCE">
        <w:rPr>
          <w:rFonts w:ascii="Calibri" w:hAnsi="Calibri" w:cs="Calibri"/>
          <w:b/>
          <w:color w:val="auto"/>
        </w:rPr>
        <w:t>/202</w:t>
      </w:r>
      <w:r w:rsidRPr="00B35BCE" w:rsidR="00DA5745">
        <w:rPr>
          <w:rFonts w:ascii="Calibri" w:hAnsi="Calibri" w:cs="Calibri"/>
          <w:b/>
          <w:color w:val="auto"/>
        </w:rPr>
        <w:t>2</w:t>
      </w:r>
      <w:r w:rsidRPr="00B35BCE">
        <w:rPr>
          <w:rFonts w:ascii="Calibri" w:hAnsi="Calibri" w:cs="Calibri"/>
          <w:b/>
          <w:color w:val="auto"/>
        </w:rPr>
        <w:t>.</w:t>
      </w:r>
    </w:p>
    <w:p w:rsidR="00A30D42" w:rsidRPr="00A30D42" w:rsidP="00B6516B">
      <w:pPr>
        <w:spacing w:after="0" w:line="240" w:lineRule="auto"/>
        <w:jc w:val="both"/>
        <w:rPr>
          <w:rFonts w:ascii="Calibri" w:hAnsi="Calibri" w:cs="Calibri"/>
          <w:szCs w:val="24"/>
        </w:rPr>
      </w:pPr>
      <w:r w:rsidRPr="00DA5745">
        <w:rPr>
          <w:rFonts w:ascii="Calibri" w:hAnsi="Calibri" w:cs="Calibri"/>
          <w:b/>
          <w:bCs/>
          <w:szCs w:val="24"/>
        </w:rPr>
        <w:t xml:space="preserve">Assunto: </w:t>
      </w:r>
      <w:r w:rsidR="00DF5B72">
        <w:rPr>
          <w:rFonts w:ascii="Calibri" w:hAnsi="Calibri" w:cs="Calibri"/>
          <w:b/>
          <w:bCs/>
          <w:szCs w:val="24"/>
        </w:rPr>
        <w:t>Projeto de Lei nº 1</w:t>
      </w:r>
      <w:r>
        <w:rPr>
          <w:rFonts w:ascii="Calibri" w:hAnsi="Calibri" w:cs="Calibri"/>
          <w:b/>
          <w:bCs/>
          <w:szCs w:val="24"/>
        </w:rPr>
        <w:t>50</w:t>
      </w:r>
      <w:r w:rsidRPr="00DA5745">
        <w:rPr>
          <w:rFonts w:ascii="Calibri" w:hAnsi="Calibri" w:cs="Calibri"/>
          <w:b/>
          <w:bCs/>
          <w:szCs w:val="24"/>
        </w:rPr>
        <w:t>/202</w:t>
      </w:r>
      <w:r w:rsidRPr="00DA5745" w:rsidR="00DA5745">
        <w:rPr>
          <w:rFonts w:ascii="Calibri" w:hAnsi="Calibri" w:cs="Calibri"/>
          <w:b/>
          <w:bCs/>
          <w:szCs w:val="24"/>
        </w:rPr>
        <w:t>2</w:t>
      </w:r>
      <w:r w:rsidR="00DA5745">
        <w:rPr>
          <w:rFonts w:ascii="Calibri" w:hAnsi="Calibri" w:cs="Calibri"/>
          <w:b/>
          <w:bCs/>
          <w:szCs w:val="24"/>
        </w:rPr>
        <w:t xml:space="preserve"> </w:t>
      </w:r>
      <w:r w:rsidR="00DF5B72">
        <w:rPr>
          <w:rFonts w:ascii="Calibri" w:hAnsi="Calibri" w:cs="Calibri"/>
          <w:b/>
          <w:bCs/>
          <w:szCs w:val="24"/>
        </w:rPr>
        <w:t>–</w:t>
      </w:r>
      <w:r w:rsidRPr="00DA5745" w:rsidR="00DA5745">
        <w:rPr>
          <w:rFonts w:ascii="Calibri" w:hAnsi="Calibri" w:cs="Calibri"/>
          <w:b/>
          <w:bCs/>
          <w:szCs w:val="24"/>
        </w:rPr>
        <w:t xml:space="preserve"> </w:t>
      </w:r>
      <w:r w:rsidRPr="00A30D42">
        <w:rPr>
          <w:rFonts w:ascii="Calibri" w:hAnsi="Calibri" w:cs="Calibri"/>
          <w:szCs w:val="24"/>
        </w:rPr>
        <w:t>Institui, no âmbito do Município de Valinhos, o “Dia Municipal da Marcha para Jesus” e dá outras providências</w:t>
      </w:r>
      <w:r>
        <w:rPr>
          <w:rFonts w:ascii="Calibri" w:hAnsi="Calibri" w:cs="Calibri"/>
          <w:szCs w:val="24"/>
        </w:rPr>
        <w:t>.</w:t>
      </w:r>
    </w:p>
    <w:p w:rsidR="00DA5745" w:rsidRPr="00DA5745" w:rsidP="00B6516B">
      <w:pPr>
        <w:spacing w:after="0" w:line="240" w:lineRule="auto"/>
        <w:jc w:val="both"/>
        <w:rPr>
          <w:rFonts w:ascii="Calibri" w:hAnsi="Calibri" w:cs="Calibri"/>
          <w:b/>
          <w:bCs/>
          <w:szCs w:val="24"/>
        </w:rPr>
      </w:pPr>
      <w:r w:rsidRPr="00DA5745">
        <w:rPr>
          <w:rFonts w:ascii="Calibri" w:hAnsi="Calibri" w:cs="Calibri"/>
          <w:b/>
          <w:bCs/>
          <w:szCs w:val="24"/>
        </w:rPr>
        <w:t>Autoria d</w:t>
      </w:r>
      <w:r w:rsidR="00A30D42">
        <w:rPr>
          <w:rFonts w:ascii="Calibri" w:hAnsi="Calibri" w:cs="Calibri"/>
          <w:b/>
          <w:bCs/>
          <w:szCs w:val="24"/>
        </w:rPr>
        <w:t>os</w:t>
      </w:r>
      <w:r w:rsidRPr="00DA5745">
        <w:rPr>
          <w:rFonts w:ascii="Calibri" w:hAnsi="Calibri" w:cs="Calibri"/>
          <w:b/>
          <w:bCs/>
          <w:szCs w:val="24"/>
        </w:rPr>
        <w:t xml:space="preserve"> Vereador</w:t>
      </w:r>
      <w:r w:rsidR="00A30D42">
        <w:rPr>
          <w:rFonts w:ascii="Calibri" w:hAnsi="Calibri" w:cs="Calibri"/>
          <w:b/>
          <w:bCs/>
          <w:szCs w:val="24"/>
        </w:rPr>
        <w:t>es</w:t>
      </w:r>
      <w:r w:rsidRPr="00DA5745">
        <w:rPr>
          <w:rFonts w:ascii="Calibri" w:hAnsi="Calibri" w:cs="Calibri"/>
          <w:b/>
          <w:bCs/>
          <w:szCs w:val="24"/>
        </w:rPr>
        <w:t xml:space="preserve"> </w:t>
      </w:r>
      <w:r w:rsidR="00A30D42">
        <w:rPr>
          <w:rFonts w:ascii="Calibri" w:hAnsi="Calibri" w:cs="Calibri"/>
          <w:b/>
          <w:bCs/>
          <w:szCs w:val="24"/>
        </w:rPr>
        <w:t>Fábio Damasceno e Alexandre “Japa”</w:t>
      </w:r>
      <w:r w:rsidRPr="00DA5745">
        <w:rPr>
          <w:rFonts w:ascii="Calibri" w:hAnsi="Calibri" w:cs="Calibri"/>
          <w:b/>
          <w:bCs/>
          <w:szCs w:val="24"/>
        </w:rPr>
        <w:t>.</w:t>
      </w:r>
    </w:p>
    <w:p w:rsidR="00DA5745" w:rsidRPr="00DA5745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DA5745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230290" w:rsidRPr="003A7521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3A7521">
        <w:rPr>
          <w:rFonts w:ascii="Calibri" w:hAnsi="Calibri" w:cs="Calibri"/>
          <w:b/>
          <w:i/>
          <w:color w:val="auto"/>
        </w:rPr>
        <w:t>À Comissão de Justiça e Redação</w:t>
      </w:r>
      <w:r>
        <w:rPr>
          <w:rFonts w:ascii="Calibri" w:hAnsi="Calibri" w:cs="Calibri"/>
          <w:b/>
          <w:i/>
          <w:color w:val="auto"/>
        </w:rPr>
        <w:t>,</w:t>
      </w:r>
    </w:p>
    <w:p w:rsidR="00230290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3A7521">
        <w:rPr>
          <w:rFonts w:ascii="Calibri" w:hAnsi="Calibri" w:cs="Calibri"/>
          <w:b/>
          <w:i/>
          <w:color w:val="auto"/>
        </w:rPr>
        <w:t>Exmo. Presidente Sidmar Rodrigo Toloi</w:t>
      </w:r>
      <w:r>
        <w:rPr>
          <w:rFonts w:ascii="Calibri" w:hAnsi="Calibri" w:cs="Calibri"/>
          <w:b/>
          <w:i/>
          <w:color w:val="auto"/>
        </w:rPr>
        <w:t>.</w:t>
      </w:r>
    </w:p>
    <w:p w:rsidR="00230290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230290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DA5745" w:rsidRPr="00813294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D13192" w:rsidRPr="00A30D42" w:rsidP="00A30D42">
      <w:pPr>
        <w:spacing w:after="240" w:line="360" w:lineRule="auto"/>
        <w:ind w:firstLine="1701"/>
        <w:jc w:val="both"/>
        <w:rPr>
          <w:rFonts w:ascii="Calibri" w:hAnsi="Calibri" w:cs="Calibri"/>
          <w:i/>
          <w:szCs w:val="24"/>
        </w:rPr>
      </w:pPr>
      <w:r w:rsidRPr="003A7521">
        <w:rPr>
          <w:rFonts w:ascii="Calibri" w:hAnsi="Calibri" w:cs="Calibri"/>
          <w:szCs w:val="24"/>
        </w:rPr>
        <w:t xml:space="preserve">Trata-se de parecer jurídico relativo ao projeto em epígrafe que </w:t>
      </w:r>
      <w:r w:rsidRPr="00A30D42" w:rsidR="00A039F0">
        <w:rPr>
          <w:rFonts w:ascii="Calibri" w:hAnsi="Calibri" w:cs="Calibri"/>
          <w:i/>
          <w:szCs w:val="24"/>
        </w:rPr>
        <w:t>“</w:t>
      </w:r>
      <w:r w:rsidRPr="00A30D42" w:rsidR="00A30D42">
        <w:rPr>
          <w:rFonts w:ascii="Calibri" w:hAnsi="Calibri" w:cs="Calibri"/>
          <w:i/>
          <w:szCs w:val="24"/>
        </w:rPr>
        <w:t>Institui, no âmbito do Município de Valinhos, o “Dia Municipal da Marcha para Jesus” e dá outras providências</w:t>
      </w:r>
      <w:r w:rsidRPr="00A30D42" w:rsidR="00A039F0">
        <w:rPr>
          <w:rFonts w:ascii="Calibri" w:hAnsi="Calibri" w:cs="Calibri"/>
          <w:i/>
          <w:szCs w:val="24"/>
        </w:rPr>
        <w:t>”</w:t>
      </w:r>
      <w:r w:rsidRPr="00A30D42">
        <w:rPr>
          <w:rFonts w:ascii="Calibri" w:hAnsi="Calibri" w:cs="Calibri"/>
          <w:i/>
          <w:szCs w:val="24"/>
        </w:rPr>
        <w:t>.</w:t>
      </w:r>
    </w:p>
    <w:p w:rsidR="00230290" w:rsidRPr="003A7521" w:rsidP="003774B8">
      <w:pPr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3A7521">
        <w:rPr>
          <w:rFonts w:ascii="Calibri" w:hAnsi="Calibri" w:cs="Calibri"/>
          <w:i/>
          <w:szCs w:val="24"/>
        </w:rPr>
        <w:t>Ab initio</w:t>
      </w:r>
      <w:r w:rsidRPr="003A7521">
        <w:rPr>
          <w:rFonts w:ascii="Calibri" w:hAnsi="Calibri" w:cs="Calibri"/>
          <w:szCs w:val="24"/>
        </w:rPr>
        <w:t>, cumpre destacar a competência regimental da Comissão de Justiça e Redação, estabelecida no artigo 38.</w:t>
      </w:r>
    </w:p>
    <w:p w:rsidR="00230290" w:rsidRPr="003A7521" w:rsidP="0072713C">
      <w:pPr>
        <w:tabs>
          <w:tab w:val="left" w:pos="1701"/>
        </w:tabs>
        <w:spacing w:after="120" w:line="360" w:lineRule="auto"/>
        <w:jc w:val="both"/>
        <w:rPr>
          <w:rFonts w:ascii="Calibri" w:hAnsi="Calibri" w:cs="Calibri"/>
        </w:rPr>
      </w:pPr>
      <w:r w:rsidRPr="003A7521">
        <w:rPr>
          <w:rFonts w:ascii="Calibri" w:hAnsi="Calibri" w:cs="Calibri"/>
          <w:szCs w:val="24"/>
        </w:rPr>
        <w:t xml:space="preserve"> </w:t>
      </w:r>
      <w:r w:rsidRPr="003A7521">
        <w:rPr>
          <w:rFonts w:ascii="Calibri" w:hAnsi="Calibri" w:cs="Calibri"/>
          <w:szCs w:val="24"/>
        </w:rPr>
        <w:tab/>
      </w:r>
      <w:r w:rsidRPr="003A7521">
        <w:rPr>
          <w:rFonts w:ascii="Calibri" w:hAnsi="Calibri" w:cs="Calibri"/>
          <w:szCs w:val="24"/>
        </w:rPr>
        <w:t>Outrossim</w:t>
      </w:r>
      <w:r w:rsidRPr="003A7521">
        <w:rPr>
          <w:rFonts w:ascii="Calibri" w:hAnsi="Calibri" w:cs="Calibri"/>
          <w:szCs w:val="24"/>
        </w:rPr>
        <w:t xml:space="preserve">, ressalta-se que a opinião jurídica </w:t>
      </w:r>
      <w:r>
        <w:rPr>
          <w:rFonts w:ascii="Calibri" w:hAnsi="Calibri" w:cs="Calibri"/>
          <w:szCs w:val="24"/>
        </w:rPr>
        <w:t>exarada nesse</w:t>
      </w:r>
      <w:r w:rsidRPr="003A7521">
        <w:rPr>
          <w:rFonts w:ascii="Calibri" w:hAnsi="Calibri" w:cs="Calibri"/>
          <w:szCs w:val="24"/>
        </w:rPr>
        <w:t xml:space="preserve"> parecer</w:t>
      </w:r>
      <w:r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não</w:t>
      </w:r>
      <w:r>
        <w:rPr>
          <w:rFonts w:ascii="Calibri" w:hAnsi="Calibri" w:cs="Calibri"/>
          <w:szCs w:val="24"/>
        </w:rPr>
        <w:t xml:space="preserve"> tem força vinculante, portanto é</w:t>
      </w:r>
      <w:r w:rsidRPr="003A7521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peça opinativa,</w:t>
      </w:r>
      <w:r w:rsidRPr="003A7521">
        <w:rPr>
          <w:rFonts w:ascii="Calibri" w:hAnsi="Calibri" w:cs="Calibri"/>
          <w:szCs w:val="24"/>
        </w:rPr>
        <w:t xml:space="preserve"> não fundamentando decisão proferida pelas Comissões.</w:t>
      </w:r>
      <w:r w:rsidR="000C474F">
        <w:rPr>
          <w:rFonts w:ascii="Calibri" w:hAnsi="Calibri" w:cs="Calibri"/>
          <w:szCs w:val="24"/>
        </w:rPr>
        <w:t xml:space="preserve"> </w:t>
      </w:r>
      <w:r w:rsidRPr="003A7521">
        <w:rPr>
          <w:rFonts w:ascii="Calibri" w:hAnsi="Calibri" w:cs="Calibri"/>
        </w:rPr>
        <w:t xml:space="preserve">Nesse sentido é o entendimento do </w:t>
      </w:r>
      <w:r>
        <w:rPr>
          <w:rFonts w:ascii="Calibri" w:hAnsi="Calibri" w:cs="Calibri"/>
        </w:rPr>
        <w:t xml:space="preserve">C. </w:t>
      </w:r>
      <w:r w:rsidRPr="003A7521">
        <w:rPr>
          <w:rFonts w:ascii="Calibri" w:hAnsi="Calibri" w:cs="Calibri"/>
        </w:rPr>
        <w:t xml:space="preserve">Supremo Tribunal Federal: </w:t>
      </w:r>
    </w:p>
    <w:p w:rsidR="00230290" w:rsidP="00230290">
      <w:pPr>
        <w:pStyle w:val="Default"/>
        <w:ind w:left="2268"/>
        <w:jc w:val="both"/>
        <w:rPr>
          <w:rFonts w:ascii="Calibri" w:hAnsi="Calibri" w:cs="Calibri"/>
          <w:i/>
          <w:color w:val="auto"/>
          <w:sz w:val="22"/>
          <w:szCs w:val="22"/>
        </w:rPr>
      </w:pPr>
      <w:r w:rsidRPr="003A7521">
        <w:rPr>
          <w:rFonts w:ascii="Calibri" w:hAnsi="Calibri" w:cs="Calibri"/>
          <w:i/>
          <w:color w:val="auto"/>
          <w:sz w:val="22"/>
          <w:szCs w:val="22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3A7521">
        <w:rPr>
          <w:rFonts w:ascii="Calibri" w:hAnsi="Calibri" w:cs="Calibri"/>
          <w:i/>
          <w:color w:val="auto"/>
          <w:sz w:val="22"/>
          <w:szCs w:val="22"/>
        </w:rPr>
        <w:t>ex</w:t>
      </w:r>
      <w:r>
        <w:rPr>
          <w:rFonts w:ascii="Calibri" w:hAnsi="Calibri" w:cs="Calibri"/>
          <w:i/>
          <w:color w:val="auto"/>
          <w:sz w:val="22"/>
          <w:szCs w:val="22"/>
        </w:rPr>
        <w:t xml:space="preserve"> </w:t>
      </w:r>
      <w:r w:rsidRPr="003A7521">
        <w:rPr>
          <w:rFonts w:ascii="Calibri" w:hAnsi="Calibri" w:cs="Calibri"/>
          <w:i/>
          <w:color w:val="auto"/>
          <w:sz w:val="22"/>
          <w:szCs w:val="22"/>
        </w:rPr>
        <w:t>oficio</w:t>
      </w:r>
      <w:r w:rsidRPr="003A7521">
        <w:rPr>
          <w:rFonts w:ascii="Calibri" w:hAnsi="Calibri" w:cs="Calibri"/>
          <w:i/>
          <w:color w:val="auto"/>
          <w:sz w:val="22"/>
          <w:szCs w:val="22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  <w:p w:rsidR="00230290" w:rsidRPr="0042268E" w:rsidP="00230290">
      <w:pPr>
        <w:pStyle w:val="Default"/>
        <w:ind w:left="2268"/>
        <w:jc w:val="both"/>
        <w:rPr>
          <w:rFonts w:ascii="Calibri" w:hAnsi="Calibri" w:cs="Calibri"/>
          <w:i/>
          <w:color w:val="auto"/>
          <w:sz w:val="22"/>
          <w:szCs w:val="22"/>
        </w:rPr>
      </w:pPr>
    </w:p>
    <w:p w:rsidR="00230290" w:rsidP="00230290">
      <w:pPr>
        <w:tabs>
          <w:tab w:val="left" w:pos="1701"/>
        </w:tabs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Desse modo, passamos à</w:t>
      </w:r>
      <w:r w:rsidRPr="003A7521">
        <w:rPr>
          <w:rFonts w:ascii="Calibri" w:hAnsi="Calibri" w:cs="Calibri"/>
          <w:szCs w:val="24"/>
        </w:rPr>
        <w:t xml:space="preserve"> análise técnica d</w:t>
      </w:r>
      <w:r>
        <w:rPr>
          <w:rFonts w:ascii="Calibri" w:hAnsi="Calibri" w:cs="Calibri"/>
          <w:szCs w:val="24"/>
        </w:rPr>
        <w:t>o projeto em epígrafe referenciado.</w:t>
      </w:r>
    </w:p>
    <w:p w:rsidR="000C474F" w:rsidRPr="00083EDA" w:rsidP="000C474F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083EDA">
        <w:rPr>
          <w:rFonts w:asciiTheme="minorHAnsi" w:hAnsiTheme="minorHAnsi" w:cstheme="minorHAnsi"/>
          <w:color w:val="auto"/>
        </w:rPr>
        <w:t xml:space="preserve">A proposta em exame no que tange à </w:t>
      </w:r>
      <w:r w:rsidRPr="00672474">
        <w:rPr>
          <w:rFonts w:asciiTheme="minorHAnsi" w:hAnsiTheme="minorHAnsi" w:cstheme="minorHAnsi"/>
          <w:b/>
          <w:color w:val="auto"/>
        </w:rPr>
        <w:t>competência municipal</w:t>
      </w:r>
      <w:r>
        <w:rPr>
          <w:rFonts w:asciiTheme="minorHAnsi" w:hAnsiTheme="minorHAnsi" w:cstheme="minorHAnsi"/>
          <w:color w:val="auto"/>
        </w:rPr>
        <w:t xml:space="preserve"> </w:t>
      </w:r>
      <w:r w:rsidRPr="00083EDA">
        <w:rPr>
          <w:rFonts w:asciiTheme="minorHAnsi" w:hAnsiTheme="minorHAnsi" w:cstheme="minorHAnsi"/>
          <w:color w:val="auto"/>
        </w:rPr>
        <w:t>afigura-se revestida de constitucionalidade, pois por força da Constituição os Municípios foram dotados de autonomia legislativa, que vem consubstanciada na capacidade de legislar so</w:t>
      </w:r>
      <w:r>
        <w:rPr>
          <w:rFonts w:asciiTheme="minorHAnsi" w:hAnsiTheme="minorHAnsi" w:cstheme="minorHAnsi"/>
          <w:color w:val="auto"/>
        </w:rPr>
        <w:t>bre assuntos de interesse local</w:t>
      </w:r>
      <w:r w:rsidRPr="00083EDA">
        <w:rPr>
          <w:rFonts w:asciiTheme="minorHAnsi" w:hAnsiTheme="minorHAnsi" w:cstheme="minorHAnsi"/>
          <w:color w:val="auto"/>
        </w:rPr>
        <w:t xml:space="preserve"> (art. 30, </w:t>
      </w:r>
      <w:r>
        <w:rPr>
          <w:rFonts w:asciiTheme="minorHAnsi" w:hAnsiTheme="minorHAnsi" w:cstheme="minorHAnsi"/>
          <w:color w:val="auto"/>
        </w:rPr>
        <w:t xml:space="preserve">inciso </w:t>
      </w:r>
      <w:r w:rsidRPr="00083EDA">
        <w:rPr>
          <w:rFonts w:asciiTheme="minorHAnsi" w:hAnsiTheme="minorHAnsi" w:cstheme="minorHAnsi"/>
          <w:color w:val="auto"/>
        </w:rPr>
        <w:t xml:space="preserve">I, da CRFB). </w:t>
      </w:r>
    </w:p>
    <w:p w:rsidR="005B347A" w:rsidRPr="00083EDA" w:rsidP="005B347A">
      <w:pPr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083EDA">
        <w:rPr>
          <w:rFonts w:asciiTheme="minorHAnsi" w:hAnsiTheme="minorHAnsi" w:cstheme="minorHAnsi"/>
          <w:szCs w:val="24"/>
        </w:rPr>
        <w:t>Nessa linha, a Lei Orgânica do Município de Valinhos estabelece:</w:t>
      </w:r>
    </w:p>
    <w:p w:rsidR="005B347A" w:rsidRPr="00B73ABA" w:rsidP="005B347A">
      <w:pPr>
        <w:spacing w:after="240" w:line="300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“</w:t>
      </w:r>
      <w:r w:rsidRPr="00B73ABA">
        <w:rPr>
          <w:rFonts w:asciiTheme="minorHAnsi" w:hAnsiTheme="minorHAnsi" w:cstheme="minorHAnsi"/>
          <w:i/>
          <w:sz w:val="22"/>
          <w:szCs w:val="22"/>
        </w:rPr>
        <w:t xml:space="preserve">Art. 5º Compete ao Município, no exercício de sua autonomia, legislar sobre tudo quanto respeite ao </w:t>
      </w:r>
      <w:r w:rsidRPr="00B73ABA">
        <w:rPr>
          <w:rFonts w:asciiTheme="minorHAnsi" w:hAnsiTheme="minorHAnsi" w:cstheme="minorHAnsi"/>
          <w:i/>
          <w:sz w:val="22"/>
          <w:szCs w:val="22"/>
          <w:u w:val="single"/>
        </w:rPr>
        <w:t>interesse local, tendo como objetivo o pleno desenvolvimento de suas funções sociais e garantir o bem-estar de seus habitantes,</w:t>
      </w:r>
      <w:r w:rsidRPr="00B73ABA">
        <w:rPr>
          <w:rFonts w:asciiTheme="minorHAnsi" w:hAnsiTheme="minorHAnsi" w:cstheme="minorHAnsi"/>
          <w:i/>
          <w:sz w:val="22"/>
          <w:szCs w:val="22"/>
        </w:rPr>
        <w:t xml:space="preserve"> cabendo-lhe privativamente, entre outras, as seguintes atribuições:</w:t>
      </w:r>
      <w:r>
        <w:rPr>
          <w:rFonts w:asciiTheme="minorHAnsi" w:hAnsiTheme="minorHAnsi" w:cstheme="minorHAnsi"/>
          <w:i/>
          <w:sz w:val="22"/>
          <w:szCs w:val="22"/>
        </w:rPr>
        <w:t>”</w:t>
      </w:r>
    </w:p>
    <w:p w:rsidR="00B73ABA" w:rsidRPr="00B73ABA" w:rsidP="005B347A">
      <w:pPr>
        <w:spacing w:after="240" w:line="300" w:lineRule="auto"/>
        <w:ind w:left="2268"/>
        <w:jc w:val="both"/>
        <w:rPr>
          <w:rFonts w:asciiTheme="minorHAnsi" w:hAnsiTheme="minorHAnsi" w:cstheme="minorHAnsi"/>
          <w:i/>
          <w:sz w:val="4"/>
          <w:szCs w:val="4"/>
        </w:rPr>
      </w:pPr>
    </w:p>
    <w:p w:rsidR="005B347A" w:rsidRPr="00B73ABA" w:rsidP="005B347A">
      <w:pPr>
        <w:spacing w:after="240" w:line="300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“</w:t>
      </w:r>
      <w:r w:rsidRPr="00B73ABA">
        <w:rPr>
          <w:rFonts w:asciiTheme="minorHAnsi" w:hAnsiTheme="minorHAnsi" w:cstheme="minorHAnsi"/>
          <w:i/>
          <w:sz w:val="22"/>
          <w:szCs w:val="22"/>
        </w:rPr>
        <w:t>Art.</w:t>
      </w:r>
      <w:r w:rsidRPr="00B73ABA">
        <w:rPr>
          <w:rFonts w:asciiTheme="minorHAnsi" w:hAnsiTheme="minorHAnsi" w:cstheme="minorHAnsi"/>
          <w:i/>
          <w:sz w:val="22"/>
          <w:szCs w:val="22"/>
        </w:rPr>
        <w:t xml:space="preserve"> 8º Cabe à Câmara, com a sanção do Prefeito, observadas as determinações e a hierarquia constitucional, suplementar a legislação Federal e Estadual e fiscalizar, mediante controle externo, a administração direta ou indireta, as fundações e as empresas em que o Município detenha a maioria do capital social com direito a voto, especialmente:</w:t>
      </w:r>
    </w:p>
    <w:p w:rsidR="005B347A" w:rsidRPr="00B73ABA" w:rsidP="005B347A">
      <w:pPr>
        <w:spacing w:after="240" w:line="300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73ABA">
        <w:rPr>
          <w:rFonts w:asciiTheme="minorHAnsi" w:hAnsiTheme="minorHAnsi" w:cstheme="minorHAnsi"/>
          <w:i/>
          <w:sz w:val="22"/>
          <w:szCs w:val="22"/>
        </w:rPr>
        <w:t>I - legislar sobre assuntos de interesse local;</w:t>
      </w:r>
      <w:r w:rsidR="00B73ABA">
        <w:rPr>
          <w:rFonts w:asciiTheme="minorHAnsi" w:hAnsiTheme="minorHAnsi" w:cstheme="minorHAnsi"/>
          <w:i/>
          <w:sz w:val="22"/>
          <w:szCs w:val="22"/>
        </w:rPr>
        <w:t>”</w:t>
      </w:r>
    </w:p>
    <w:p w:rsidR="005B347A" w:rsidRPr="00083EDA" w:rsidP="005B347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083EDA">
        <w:rPr>
          <w:rFonts w:asciiTheme="minorHAnsi" w:hAnsiTheme="minorHAnsi" w:cstheme="minorHAnsi"/>
          <w:szCs w:val="24"/>
        </w:rPr>
        <w:tab/>
      </w:r>
      <w:r w:rsidRPr="00083EDA">
        <w:rPr>
          <w:rFonts w:asciiTheme="minorHAnsi" w:hAnsiTheme="minorHAnsi" w:cstheme="minorHAnsi"/>
          <w:szCs w:val="24"/>
        </w:rPr>
        <w:tab/>
        <w:t xml:space="preserve">      Acerca do conceito de interesse local o saudoso professor Hely Lopes Meirelles leciona:</w:t>
      </w:r>
    </w:p>
    <w:p w:rsidR="005B347A" w:rsidRPr="00B73ABA" w:rsidP="005B347A">
      <w:pPr>
        <w:autoSpaceDE w:val="0"/>
        <w:autoSpaceDN w:val="0"/>
        <w:adjustRightInd w:val="0"/>
        <w:ind w:left="2268"/>
        <w:jc w:val="both"/>
        <w:rPr>
          <w:rFonts w:eastAsia="Calibri" w:asciiTheme="minorHAnsi" w:hAnsiTheme="minorHAnsi" w:cstheme="minorHAnsi"/>
          <w:i/>
          <w:color w:val="000000"/>
          <w:sz w:val="22"/>
          <w:szCs w:val="22"/>
        </w:rPr>
      </w:pPr>
      <w:r w:rsidRPr="00B73ABA">
        <w:rPr>
          <w:rFonts w:eastAsia="Calibri" w:asciiTheme="minorHAnsi" w:hAnsiTheme="minorHAnsi" w:cstheme="minorHAnsi"/>
          <w:i/>
          <w:color w:val="000000"/>
          <w:sz w:val="22"/>
          <w:szCs w:val="22"/>
        </w:rPr>
        <w:t xml:space="preserve">"Interesse local não é interesse exclusivo do Município; não é interesse privativo da localidade; não é interesse único dos municípios. Se se exigisse essa exclusividade, </w:t>
      </w:r>
      <w:r w:rsidRPr="00B73ABA">
        <w:rPr>
          <w:rFonts w:eastAsia="Calibri" w:asciiTheme="minorHAnsi" w:hAnsiTheme="minorHAnsi" w:cstheme="minorHAnsi"/>
          <w:i/>
          <w:color w:val="000000"/>
          <w:sz w:val="22"/>
          <w:szCs w:val="22"/>
        </w:rPr>
        <w:t xml:space="preserve">essa </w:t>
      </w:r>
      <w:r w:rsidRPr="00B73ABA">
        <w:rPr>
          <w:rFonts w:eastAsia="Calibri" w:asciiTheme="minorHAnsi" w:hAnsiTheme="minorHAnsi" w:cstheme="minorHAnsi"/>
          <w:i/>
          <w:color w:val="000000"/>
          <w:sz w:val="22"/>
          <w:szCs w:val="22"/>
        </w:rPr>
        <w:t>privatividade</w:t>
      </w:r>
      <w:r w:rsidRPr="00B73ABA">
        <w:rPr>
          <w:rFonts w:eastAsia="Calibri" w:asciiTheme="minorHAnsi" w:hAnsiTheme="minorHAnsi" w:cstheme="minorHAnsi"/>
          <w:i/>
          <w:color w:val="000000"/>
          <w:sz w:val="22"/>
          <w:szCs w:val="22"/>
        </w:rPr>
        <w:t>, essa unicidade, bem reduzido</w:t>
      </w:r>
      <w:r w:rsidRPr="00B73ABA">
        <w:rPr>
          <w:rFonts w:eastAsia="Calibri" w:asciiTheme="minorHAnsi" w:hAnsiTheme="minorHAnsi" w:cstheme="minorHAnsi"/>
          <w:i/>
          <w:color w:val="000000"/>
          <w:sz w:val="22"/>
          <w:szCs w:val="22"/>
        </w:rPr>
        <w:t xml:space="preserve"> ficaria o âmbito da Administração local, aniquilando-se a autonomia de que faz praça a Constituição. Mesmo porque não há interesse municipal que não o seja reflexamente da União e do Estado-membro, como, também, não há interesse regional ou nacional que não ressoe nos Municípios, como partes integrantes da Federação brasileira. </w:t>
      </w:r>
      <w:r w:rsidRPr="00B73ABA">
        <w:rPr>
          <w:rFonts w:eastAsia="Calibri" w:asciiTheme="minorHAnsi" w:hAnsiTheme="minorHAnsi" w:cstheme="minorHAnsi"/>
          <w:b/>
          <w:i/>
          <w:color w:val="000000"/>
          <w:sz w:val="22"/>
          <w:szCs w:val="22"/>
        </w:rPr>
        <w:t xml:space="preserve">O que define e caracteriza o 'interesse local', inscrito como dogma constitucional, é a </w:t>
      </w:r>
      <w:r w:rsidRPr="00B73ABA">
        <w:rPr>
          <w:rFonts w:eastAsia="Calibri" w:asciiTheme="minorHAnsi" w:hAnsiTheme="minorHAnsi" w:cstheme="minorHAnsi"/>
          <w:b/>
          <w:i/>
          <w:color w:val="000000"/>
          <w:sz w:val="22"/>
          <w:szCs w:val="22"/>
        </w:rPr>
        <w:t xml:space="preserve">predominância do interesse do Município sobre o do Estado ou da </w:t>
      </w:r>
      <w:r w:rsidRPr="00B73ABA">
        <w:rPr>
          <w:rFonts w:eastAsia="Calibri" w:asciiTheme="minorHAnsi" w:hAnsiTheme="minorHAnsi" w:cstheme="minorHAnsi"/>
          <w:i/>
          <w:color w:val="000000"/>
          <w:sz w:val="22"/>
          <w:szCs w:val="22"/>
        </w:rPr>
        <w:t>União". (</w:t>
      </w:r>
      <w:r w:rsidRPr="00B73ABA">
        <w:rPr>
          <w:rFonts w:eastAsia="Calibri" w:asciiTheme="minorHAnsi" w:hAnsiTheme="minorHAnsi" w:cstheme="minorHAnsi"/>
          <w:i/>
          <w:color w:val="000000"/>
          <w:sz w:val="22"/>
          <w:szCs w:val="22"/>
        </w:rPr>
        <w:t>gn</w:t>
      </w:r>
      <w:r w:rsidRPr="00B73ABA">
        <w:rPr>
          <w:rFonts w:eastAsia="Calibri" w:asciiTheme="minorHAnsi" w:hAnsiTheme="minorHAnsi" w:cstheme="minorHAnsi"/>
          <w:i/>
          <w:color w:val="000000"/>
          <w:sz w:val="22"/>
          <w:szCs w:val="22"/>
        </w:rPr>
        <w:t>)</w:t>
      </w:r>
    </w:p>
    <w:p w:rsidR="005B347A" w:rsidRPr="00B73ABA" w:rsidP="005B347A">
      <w:pPr>
        <w:autoSpaceDE w:val="0"/>
        <w:autoSpaceDN w:val="0"/>
        <w:adjustRightInd w:val="0"/>
        <w:ind w:left="2268"/>
        <w:jc w:val="both"/>
        <w:rPr>
          <w:rFonts w:eastAsia="Calibri" w:asciiTheme="minorHAnsi" w:hAnsiTheme="minorHAnsi" w:cstheme="minorHAnsi"/>
          <w:i/>
          <w:color w:val="000000"/>
          <w:sz w:val="22"/>
          <w:szCs w:val="22"/>
        </w:rPr>
      </w:pPr>
      <w:r w:rsidRPr="00B73ABA">
        <w:rPr>
          <w:rFonts w:eastAsia="Calibri" w:asciiTheme="minorHAnsi" w:hAnsiTheme="minorHAnsi" w:cstheme="minorHAnsi"/>
          <w:i/>
          <w:color w:val="000000"/>
          <w:sz w:val="22"/>
          <w:szCs w:val="22"/>
        </w:rPr>
        <w:t xml:space="preserve">(in Direito Municipal Brasileiro, 6ª ed., atualizada por Izabel Camargo Lopes Monteiro e Yara Darcy Police Monteiro, 1993, Malheiros, p. </w:t>
      </w:r>
      <w:r w:rsidRPr="00B73ABA">
        <w:rPr>
          <w:rFonts w:eastAsia="Calibri" w:asciiTheme="minorHAnsi" w:hAnsiTheme="minorHAnsi" w:cstheme="minorHAnsi"/>
          <w:i/>
          <w:color w:val="000000"/>
          <w:sz w:val="22"/>
          <w:szCs w:val="22"/>
        </w:rPr>
        <w:t>98)</w:t>
      </w:r>
    </w:p>
    <w:p w:rsidR="005B347A" w:rsidRPr="00564577" w:rsidP="005B347A">
      <w:pPr>
        <w:autoSpaceDE w:val="0"/>
        <w:autoSpaceDN w:val="0"/>
        <w:adjustRightInd w:val="0"/>
        <w:ind w:left="2268"/>
        <w:jc w:val="both"/>
        <w:rPr>
          <w:rFonts w:eastAsia="Calibri" w:asciiTheme="minorHAnsi" w:hAnsiTheme="minorHAnsi" w:cstheme="minorHAnsi"/>
          <w:i/>
          <w:color w:val="000000"/>
          <w:sz w:val="12"/>
          <w:szCs w:val="12"/>
        </w:rPr>
      </w:pPr>
    </w:p>
    <w:p w:rsidR="00230290" w:rsidRPr="003A7521" w:rsidP="00DF5B72">
      <w:pPr>
        <w:tabs>
          <w:tab w:val="left" w:pos="1701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Cs w:val="24"/>
        </w:rPr>
      </w:pPr>
      <w:r w:rsidRPr="00083EDA">
        <w:rPr>
          <w:rFonts w:asciiTheme="minorHAnsi" w:hAnsiTheme="minorHAnsi" w:cstheme="minorHAnsi"/>
          <w:color w:val="FF0000"/>
          <w:szCs w:val="24"/>
        </w:rPr>
        <w:t xml:space="preserve"> </w:t>
      </w:r>
      <w:r w:rsidRPr="00083EDA">
        <w:rPr>
          <w:rFonts w:asciiTheme="minorHAnsi" w:hAnsiTheme="minorHAnsi" w:cstheme="minorHAnsi"/>
          <w:color w:val="FF0000"/>
          <w:szCs w:val="24"/>
        </w:rPr>
        <w:tab/>
      </w:r>
      <w:r w:rsidRPr="003A7521">
        <w:rPr>
          <w:rFonts w:ascii="Calibri" w:hAnsi="Calibri" w:cs="Calibri"/>
          <w:szCs w:val="24"/>
        </w:rPr>
        <w:t>Outrossim</w:t>
      </w:r>
      <w:r w:rsidRPr="003A7521">
        <w:rPr>
          <w:rFonts w:ascii="Calibri" w:hAnsi="Calibri" w:cs="Calibri"/>
          <w:szCs w:val="24"/>
        </w:rPr>
        <w:t xml:space="preserve">, no que tange à </w:t>
      </w:r>
      <w:r w:rsidRPr="007F2CCB">
        <w:rPr>
          <w:rFonts w:ascii="Calibri" w:hAnsi="Calibri" w:cs="Calibri"/>
          <w:b/>
          <w:szCs w:val="24"/>
        </w:rPr>
        <w:t xml:space="preserve">competência para deflagrar o processo legislativo, </w:t>
      </w:r>
      <w:r>
        <w:rPr>
          <w:rFonts w:ascii="Calibri" w:hAnsi="Calibri" w:cs="Calibri"/>
          <w:szCs w:val="24"/>
        </w:rPr>
        <w:t>o</w:t>
      </w:r>
      <w:r w:rsidRPr="003A7521">
        <w:rPr>
          <w:rFonts w:ascii="Calibri" w:hAnsi="Calibri" w:cs="Calibri"/>
          <w:szCs w:val="24"/>
        </w:rPr>
        <w:t xml:space="preserve"> artigo 61, § 1º, </w:t>
      </w:r>
      <w:r>
        <w:rPr>
          <w:rFonts w:ascii="Calibri" w:hAnsi="Calibri" w:cs="Calibri"/>
          <w:szCs w:val="24"/>
        </w:rPr>
        <w:t xml:space="preserve">da CF </w:t>
      </w:r>
      <w:r w:rsidRPr="003A7521">
        <w:rPr>
          <w:rFonts w:ascii="Calibri" w:hAnsi="Calibri" w:cs="Calibri"/>
          <w:szCs w:val="24"/>
        </w:rPr>
        <w:t>estabelece as hi</w:t>
      </w:r>
      <w:r>
        <w:rPr>
          <w:rFonts w:ascii="Calibri" w:hAnsi="Calibri" w:cs="Calibri"/>
          <w:szCs w:val="24"/>
        </w:rPr>
        <w:t>póteses de iniciativa privativa</w:t>
      </w:r>
      <w:r w:rsidRPr="003A7521">
        <w:rPr>
          <w:rFonts w:ascii="Calibri" w:hAnsi="Calibri" w:cs="Calibri"/>
          <w:szCs w:val="24"/>
        </w:rPr>
        <w:t>:</w:t>
      </w:r>
    </w:p>
    <w:p w:rsidR="00230290" w:rsidRPr="003A7521" w:rsidP="00B73ABA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Art. 61. A iniciativa das leis complementares e ordinárias cabe a qualquer membro ou Comissão da Câmara dos Deputados, do Senado Federal ou do Congresso Nacional, ao Presidente da República, ao Supremo Tribunal Federal, aos Tribunais Superiores, ao Procurador-Geral da República e aos cidadãos, na forma e nos casos previstos nesta Constituição.</w:t>
      </w:r>
    </w:p>
    <w:p w:rsidR="00230290" w:rsidRPr="00315DC3" w:rsidP="00B73ABA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15DC3">
        <w:rPr>
          <w:rFonts w:ascii="Calibri" w:hAnsi="Calibri" w:cs="Calibri"/>
          <w:i/>
          <w:sz w:val="22"/>
          <w:szCs w:val="22"/>
        </w:rPr>
        <w:t>§ 1º São de iniciativa privativa do Presidente da República as leis que:</w:t>
      </w:r>
    </w:p>
    <w:p w:rsidR="00230290" w:rsidRPr="003A7521" w:rsidP="00B73ABA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I - fixem ou modifiquem os efetivos das Forças Armadas;</w:t>
      </w:r>
    </w:p>
    <w:p w:rsidR="00230290" w:rsidRPr="003A7521" w:rsidP="00B73ABA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II - disponham sobre:</w:t>
      </w:r>
    </w:p>
    <w:p w:rsidR="00230290" w:rsidRPr="003A7521" w:rsidP="00B73ABA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a) criação de cargos, funções ou empregos públicos na administração direta e autárquica ou aumento de sua remuneração;</w:t>
      </w:r>
    </w:p>
    <w:p w:rsidR="00230290" w:rsidRPr="003A7521" w:rsidP="00B73ABA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b) organização administrativa e judiciária, matéria tributária e orçamentária, serviços </w:t>
      </w:r>
      <w:r w:rsidRPr="003A7521">
        <w:rPr>
          <w:rFonts w:ascii="Calibri" w:hAnsi="Calibri" w:cs="Calibri"/>
          <w:i/>
          <w:sz w:val="22"/>
          <w:szCs w:val="22"/>
        </w:rPr>
        <w:t>públicos e pessoal da administração dos Territórios</w:t>
      </w:r>
      <w:r w:rsidRPr="003A7521">
        <w:rPr>
          <w:rFonts w:ascii="Calibri" w:hAnsi="Calibri" w:cs="Calibri"/>
          <w:i/>
          <w:sz w:val="22"/>
          <w:szCs w:val="22"/>
        </w:rPr>
        <w:t>;</w:t>
      </w:r>
    </w:p>
    <w:p w:rsidR="00230290" w:rsidRPr="003A7521" w:rsidP="00B73ABA">
      <w:pPr>
        <w:pStyle w:val="NormalWeb"/>
        <w:spacing w:before="0" w:beforeAutospacing="0" w:after="0" w:afterAutospacing="0" w:line="276" w:lineRule="auto"/>
        <w:ind w:left="2268"/>
        <w:jc w:val="both"/>
        <w:rPr>
          <w:rStyle w:val="apple-converted-space"/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c) servidores públicos da União e Territórios, seu regime jurídico, provimento de cargos, estabilidade e aposentadoria;</w:t>
      </w:r>
      <w:r w:rsidRPr="003A7521">
        <w:rPr>
          <w:rStyle w:val="apple-converted-space"/>
          <w:rFonts w:ascii="Calibri" w:hAnsi="Calibri" w:cs="Calibri"/>
          <w:i/>
          <w:sz w:val="22"/>
          <w:szCs w:val="22"/>
        </w:rPr>
        <w:t> </w:t>
      </w:r>
    </w:p>
    <w:p w:rsidR="00230290" w:rsidRPr="003A7521" w:rsidP="00B73ABA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 d) organização do Ministério Público e da Defensoria Pública da União, bem como normas gerais para a organização do Ministério Público e da Defensoria Pública dos Estados, do Distrito Federal e dos Territórios;</w:t>
      </w:r>
    </w:p>
    <w:p w:rsidR="00230290" w:rsidRPr="003A7521" w:rsidP="00B73ABA">
      <w:pPr>
        <w:pStyle w:val="NormalWeb"/>
        <w:spacing w:before="0" w:beforeAutospacing="0" w:after="0" w:afterAutospacing="0" w:line="276" w:lineRule="auto"/>
        <w:ind w:left="2268"/>
        <w:jc w:val="both"/>
        <w:rPr>
          <w:rStyle w:val="apple-converted-space"/>
          <w:rFonts w:ascii="Calibri" w:hAnsi="Calibri" w:cs="Calibri"/>
          <w:i/>
          <w:iCs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e) criação e extinção de Ministérios e órgãos da administração pública, observado</w:t>
      </w:r>
      <w:r w:rsidRPr="003A7521">
        <w:rPr>
          <w:rStyle w:val="apple-converted-space"/>
          <w:rFonts w:ascii="Calibri" w:hAnsi="Calibri" w:cs="Calibri"/>
          <w:i/>
          <w:iCs/>
          <w:sz w:val="22"/>
          <w:szCs w:val="22"/>
        </w:rPr>
        <w:t> </w:t>
      </w:r>
      <w:r w:rsidRPr="003A7521">
        <w:rPr>
          <w:rFonts w:ascii="Calibri" w:hAnsi="Calibri" w:cs="Calibri"/>
          <w:i/>
          <w:sz w:val="22"/>
          <w:szCs w:val="22"/>
        </w:rPr>
        <w:t xml:space="preserve">o disposto no art. 84, </w:t>
      </w:r>
      <w:r w:rsidRPr="003A7521">
        <w:rPr>
          <w:rFonts w:ascii="Calibri" w:hAnsi="Calibri" w:cs="Calibri"/>
          <w:i/>
          <w:sz w:val="22"/>
          <w:szCs w:val="22"/>
        </w:rPr>
        <w:t>VI</w:t>
      </w:r>
      <w:r w:rsidRPr="003A7521">
        <w:rPr>
          <w:rFonts w:ascii="Calibri" w:hAnsi="Calibri" w:cs="Calibri"/>
          <w:i/>
          <w:iCs/>
          <w:sz w:val="22"/>
          <w:szCs w:val="22"/>
        </w:rPr>
        <w:t>; </w:t>
      </w:r>
      <w:r w:rsidRPr="003A7521">
        <w:rPr>
          <w:rStyle w:val="apple-converted-space"/>
          <w:rFonts w:ascii="Calibri" w:hAnsi="Calibri" w:cs="Calibri"/>
          <w:i/>
          <w:iCs/>
          <w:sz w:val="22"/>
          <w:szCs w:val="22"/>
        </w:rPr>
        <w:t> </w:t>
      </w:r>
    </w:p>
    <w:p w:rsidR="00230290" w:rsidP="00B73ABA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 f) militares das Forças Armadas, seu regime jurídico, provimento de cargos, promoções, estabilidade, remuneração, reforma e transferência para a reserva.</w:t>
      </w:r>
      <w:r w:rsidRPr="003A7521">
        <w:rPr>
          <w:rStyle w:val="apple-converted-space"/>
          <w:rFonts w:ascii="Calibri" w:hAnsi="Calibri" w:cs="Calibri"/>
          <w:i/>
          <w:sz w:val="22"/>
          <w:szCs w:val="22"/>
        </w:rPr>
        <w:t> </w:t>
      </w:r>
      <w:r w:rsidRPr="003A7521">
        <w:rPr>
          <w:rFonts w:ascii="Calibri" w:hAnsi="Calibri" w:cs="Calibri"/>
          <w:i/>
          <w:sz w:val="22"/>
          <w:szCs w:val="22"/>
        </w:rPr>
        <w:t xml:space="preserve"> </w:t>
      </w:r>
    </w:p>
    <w:p w:rsidR="00230290" w:rsidRPr="003A7521" w:rsidP="00230290">
      <w:pPr>
        <w:pStyle w:val="NormalWeb"/>
        <w:spacing w:before="12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</w:p>
    <w:p w:rsidR="00230290" w:rsidRPr="003A7521" w:rsidP="00230290">
      <w:pPr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Por seu turno e em atenção ao princípio da simetria, </w:t>
      </w:r>
      <w:r w:rsidRPr="003A7521">
        <w:rPr>
          <w:rFonts w:ascii="Calibri" w:hAnsi="Calibri" w:cs="Calibri"/>
          <w:szCs w:val="24"/>
        </w:rPr>
        <w:t>a Constituição do Estado de São</w:t>
      </w:r>
      <w:r>
        <w:rPr>
          <w:rFonts w:ascii="Calibri" w:hAnsi="Calibri" w:cs="Calibri"/>
          <w:szCs w:val="24"/>
        </w:rPr>
        <w:t xml:space="preserve"> Paulo no artigo 24, § 2º </w:t>
      </w:r>
      <w:r w:rsidRPr="003A7521">
        <w:rPr>
          <w:rFonts w:ascii="Calibri" w:hAnsi="Calibri" w:cs="Calibri"/>
          <w:szCs w:val="24"/>
        </w:rPr>
        <w:t>dispõe:</w:t>
      </w:r>
    </w:p>
    <w:p w:rsidR="00230290" w:rsidRPr="003A7521" w:rsidP="00B73ABA">
      <w:pPr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Artigo 24 - A iniciativa das leis complementares e ordinárias cabe a qualquer membro ou comissão da Assembleia (sic) Legislativa, ao Governador do Estado, ao Tribunal de Justiça, ao Procurador-Geral de Justiça e aos cidadãos, na forma e nos casos previstos nesta Constituição.</w:t>
      </w:r>
    </w:p>
    <w:p w:rsidR="00230290" w:rsidRPr="003A7521" w:rsidP="00B73ABA">
      <w:pPr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[...]</w:t>
      </w:r>
    </w:p>
    <w:p w:rsidR="00230290" w:rsidRPr="003A7521" w:rsidP="00B73ABA">
      <w:pPr>
        <w:pStyle w:val="paragrafo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§ 2º - Compete, exclusivamente, ao Governador do Estado a iniciativa das leis que disponham sobre:</w:t>
      </w:r>
    </w:p>
    <w:p w:rsidR="00230290" w:rsidRPr="003A7521" w:rsidP="00B73ABA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0" w:name="CESP_ART_024_2_1"/>
      <w:bookmarkEnd w:id="0"/>
      <w:r w:rsidRPr="003A7521">
        <w:rPr>
          <w:rFonts w:ascii="Calibri" w:hAnsi="Calibri" w:cs="Calibri"/>
          <w:i/>
          <w:sz w:val="22"/>
          <w:szCs w:val="22"/>
        </w:rPr>
        <w:t>1 - criação e extinção de cargos, funções ou empregos públicos na administração direta e autárquica, bem como a fixação da respectiva remuneração;</w:t>
      </w:r>
    </w:p>
    <w:p w:rsidR="00230290" w:rsidRPr="003A7521" w:rsidP="00B73ABA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1" w:name="CESP_ART_024_2_2"/>
      <w:bookmarkEnd w:id="1"/>
      <w:r w:rsidRPr="003A7521">
        <w:rPr>
          <w:rFonts w:ascii="Calibri" w:hAnsi="Calibri" w:cs="Calibri"/>
          <w:i/>
          <w:sz w:val="22"/>
          <w:szCs w:val="22"/>
        </w:rPr>
        <w:t>2 - criação e extinção das Secretarias de Estado e órgãos da administração pública, observado o disposto no art. 47, XIX; (NR)- Redação dada pela Emenda Constitucional nº 21, de 14/2/2006.</w:t>
      </w:r>
    </w:p>
    <w:p w:rsidR="00230290" w:rsidRPr="003A7521" w:rsidP="00B73ABA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2" w:name="CESP_ART_024_2_3"/>
      <w:bookmarkEnd w:id="2"/>
      <w:r w:rsidRPr="003A7521">
        <w:rPr>
          <w:rFonts w:ascii="Calibri" w:hAnsi="Calibri" w:cs="Calibri"/>
          <w:i/>
          <w:sz w:val="22"/>
          <w:szCs w:val="22"/>
        </w:rPr>
        <w:t>3 - organização da Procuradoria Geral do Estado e da Defensoria Pública do Estado, observadas as normas gerais da União;</w:t>
      </w:r>
    </w:p>
    <w:p w:rsidR="00230290" w:rsidRPr="003A7521" w:rsidP="00B73ABA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3" w:name="CESP_ART_024_2_4"/>
      <w:bookmarkEnd w:id="3"/>
      <w:r w:rsidRPr="003A7521">
        <w:rPr>
          <w:rFonts w:ascii="Calibri" w:hAnsi="Calibri" w:cs="Calibri"/>
          <w:i/>
          <w:sz w:val="22"/>
          <w:szCs w:val="22"/>
        </w:rPr>
        <w:t xml:space="preserve">4 - servidores públicos do Estado, seu regime jurídico, provimento de cargos, estabilidade e aposentadoria; </w:t>
      </w:r>
    </w:p>
    <w:p w:rsidR="00230290" w:rsidRPr="003A7521" w:rsidP="00B73ABA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5 - militares, seu regime jurídico, provimento de cargos, promoções, estabilidade, remuneração, reforma e transferência para inatividade, bem como fixação ou alteração do efetivo da Polícia Militar; </w:t>
      </w:r>
    </w:p>
    <w:p w:rsidR="00230290" w:rsidP="00B73ABA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6 - criação, alteração ou supressão de cartórios notariais e de registros públicos.</w:t>
      </w:r>
    </w:p>
    <w:p w:rsidR="00230290" w:rsidRPr="0072713C" w:rsidP="00230290">
      <w:pPr>
        <w:pStyle w:val="item"/>
        <w:spacing w:before="0" w:beforeAutospacing="0" w:after="120" w:afterAutospacing="0" w:line="300" w:lineRule="auto"/>
        <w:ind w:left="2268"/>
        <w:jc w:val="both"/>
        <w:rPr>
          <w:rFonts w:ascii="Calibri" w:hAnsi="Calibri" w:cs="Calibri"/>
          <w:i/>
          <w:sz w:val="4"/>
          <w:szCs w:val="4"/>
        </w:rPr>
      </w:pPr>
    </w:p>
    <w:p w:rsidR="00230290" w:rsidRPr="003A7521" w:rsidP="00230290">
      <w:pPr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3A7521">
        <w:rPr>
          <w:rFonts w:ascii="Calibri" w:hAnsi="Calibri" w:cs="Calibri"/>
          <w:szCs w:val="24"/>
        </w:rPr>
        <w:t>Do mesmo modo, a Lei Orgânica do Munic</w:t>
      </w:r>
      <w:r>
        <w:rPr>
          <w:rFonts w:ascii="Calibri" w:hAnsi="Calibri" w:cs="Calibri"/>
          <w:szCs w:val="24"/>
        </w:rPr>
        <w:t>ípio de Valinhos no artigo 48 estabelece as matérias de deflagração</w:t>
      </w:r>
      <w:r w:rsidRPr="003A7521">
        <w:rPr>
          <w:rFonts w:ascii="Calibri" w:hAnsi="Calibri" w:cs="Calibri"/>
          <w:szCs w:val="24"/>
        </w:rPr>
        <w:t xml:space="preserve"> exclusiva </w:t>
      </w:r>
      <w:r>
        <w:rPr>
          <w:rFonts w:ascii="Calibri" w:hAnsi="Calibri" w:cs="Calibri"/>
          <w:szCs w:val="24"/>
        </w:rPr>
        <w:t>pelo</w:t>
      </w:r>
      <w:r w:rsidRPr="003A7521">
        <w:rPr>
          <w:rFonts w:ascii="Calibri" w:hAnsi="Calibri" w:cs="Calibri"/>
          <w:szCs w:val="24"/>
        </w:rPr>
        <w:t xml:space="preserve"> Prefeito Municipal:</w:t>
      </w:r>
    </w:p>
    <w:p w:rsidR="00230290" w:rsidRPr="003A7521" w:rsidP="00B73ABA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Art. 48. Compete, exclusivamente, ao Prefeito a iniciativa dos projetos de lei que disponham sobre: </w:t>
      </w:r>
    </w:p>
    <w:p w:rsidR="00230290" w:rsidRPr="003A7521" w:rsidP="00B73ABA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I - criação e extinção de cargos, funções ou empregos públicos na administração direta e autárquica, bem como a fixação da respectiva remuneração;</w:t>
      </w:r>
    </w:p>
    <w:p w:rsidR="00230290" w:rsidRPr="003A7521" w:rsidP="00B73ABA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 II - criação, estruturação e atribuições das Secretarias Municipais e órgãos da administração pública; </w:t>
      </w:r>
    </w:p>
    <w:p w:rsidR="00230290" w:rsidRPr="003A7521" w:rsidP="00B73ABA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III - servidores públicos do Município, seu regime jurídico, provimento de cargos, estabilidade e aposentadoria; </w:t>
      </w:r>
    </w:p>
    <w:p w:rsidR="00230290" w:rsidP="00B73ABA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IV - abertura de créditos adicionais.</w:t>
      </w:r>
    </w:p>
    <w:p w:rsidR="003774B8" w:rsidP="00230290">
      <w:pPr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3A7521">
        <w:rPr>
          <w:rFonts w:ascii="Calibri" w:hAnsi="Calibri" w:cs="Calibri"/>
          <w:szCs w:val="24"/>
        </w:rPr>
        <w:t xml:space="preserve">Deste modo, a princípio, no que tange à competência, a Constituição vigente não contém nenhuma disposição que impeça </w:t>
      </w:r>
      <w:r>
        <w:rPr>
          <w:rFonts w:ascii="Calibri" w:hAnsi="Calibri" w:cs="Calibri"/>
          <w:szCs w:val="24"/>
        </w:rPr>
        <w:t>o Poder Legislativo Valinhense</w:t>
      </w:r>
      <w:r w:rsidRPr="003A7521">
        <w:rPr>
          <w:rFonts w:ascii="Calibri" w:hAnsi="Calibri" w:cs="Calibri"/>
          <w:szCs w:val="24"/>
        </w:rPr>
        <w:t xml:space="preserve"> </w:t>
      </w:r>
      <w:r w:rsidR="00D13192">
        <w:rPr>
          <w:rFonts w:ascii="Calibri" w:hAnsi="Calibri" w:cs="Calibri"/>
          <w:szCs w:val="24"/>
        </w:rPr>
        <w:t>a instituir data comemorativa</w:t>
      </w:r>
      <w:r>
        <w:rPr>
          <w:rFonts w:ascii="Calibri" w:hAnsi="Calibri" w:cs="Calibri"/>
          <w:bCs/>
          <w:i/>
          <w:szCs w:val="24"/>
        </w:rPr>
        <w:t>.</w:t>
      </w:r>
    </w:p>
    <w:p w:rsidR="00230290" w:rsidRPr="003A7521" w:rsidP="00DF5B72">
      <w:pPr>
        <w:spacing w:after="240" w:line="360" w:lineRule="auto"/>
        <w:ind w:firstLine="1701"/>
        <w:jc w:val="both"/>
        <w:rPr>
          <w:rFonts w:asciiTheme="minorHAnsi" w:hAnsiTheme="minorHAnsi" w:cs="Calibri"/>
          <w:b/>
        </w:rPr>
      </w:pPr>
      <w:r w:rsidRPr="003A7521">
        <w:rPr>
          <w:rFonts w:asciiTheme="minorHAnsi" w:hAnsiTheme="minorHAnsi" w:cs="Calibri"/>
        </w:rPr>
        <w:t>Aliás, acerca dos limites da competência legislativa municipal dos membros do Poder Legislativo destacamos</w:t>
      </w:r>
      <w:r w:rsidRPr="003A7521">
        <w:rPr>
          <w:rFonts w:asciiTheme="minorHAnsi" w:hAnsiTheme="minorHAnsi" w:cs="Calibri"/>
          <w:b/>
        </w:rPr>
        <w:t xml:space="preserve"> </w:t>
      </w:r>
      <w:r w:rsidRPr="003A7521">
        <w:rPr>
          <w:rFonts w:asciiTheme="minorHAnsi" w:hAnsiTheme="minorHAnsi" w:cs="Calibri"/>
          <w:u w:val="single"/>
        </w:rPr>
        <w:t>decisão do Colendo Supremo Tribunal Federal que forneceu paradigma na arbitragem dos limites da competência legislativa entre o Chefe do Poder Executivo Municipal e os Membros do Poder Legislativo desta esfera fe</w:t>
      </w:r>
      <w:r w:rsidR="00DF5B72">
        <w:rPr>
          <w:rFonts w:asciiTheme="minorHAnsi" w:hAnsiTheme="minorHAnsi" w:cs="Calibri"/>
          <w:u w:val="single"/>
        </w:rPr>
        <w:t>derativa</w:t>
      </w:r>
      <w:r w:rsidRPr="00DF5B72" w:rsidR="00DF5B72">
        <w:rPr>
          <w:rFonts w:asciiTheme="minorHAnsi" w:hAnsiTheme="minorHAnsi" w:cs="Calibri"/>
        </w:rPr>
        <w:t>, t</w:t>
      </w:r>
      <w:r w:rsidRPr="00DF5B72">
        <w:rPr>
          <w:rFonts w:asciiTheme="minorHAnsi" w:hAnsiTheme="minorHAnsi" w:cs="Calibri"/>
        </w:rPr>
        <w:t>rata</w:t>
      </w:r>
      <w:r w:rsidRPr="003A7521">
        <w:rPr>
          <w:rFonts w:asciiTheme="minorHAnsi" w:hAnsiTheme="minorHAnsi" w:cs="Calibri"/>
        </w:rPr>
        <w:t xml:space="preserve">-se do </w:t>
      </w:r>
      <w:r>
        <w:rPr>
          <w:rFonts w:asciiTheme="minorHAnsi" w:hAnsiTheme="minorHAnsi" w:cs="Calibri"/>
          <w:b/>
        </w:rPr>
        <w:t xml:space="preserve">Tema nº </w:t>
      </w:r>
      <w:r w:rsidRPr="003A7521">
        <w:rPr>
          <w:rFonts w:asciiTheme="minorHAnsi" w:hAnsiTheme="minorHAnsi" w:cs="Calibri"/>
          <w:b/>
        </w:rPr>
        <w:t>917 Repercussão geral (Paradigma ARE 878911)</w:t>
      </w:r>
      <w:r w:rsidRPr="003A7521">
        <w:rPr>
          <w:rFonts w:asciiTheme="minorHAnsi" w:hAnsiTheme="minorHAnsi" w:cs="Calibri"/>
        </w:rPr>
        <w:t xml:space="preserve"> que recebeu a seguinte redação:</w:t>
      </w:r>
    </w:p>
    <w:p w:rsidR="00230290" w:rsidRPr="003A7521" w:rsidP="00B73ABA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“Não usurpa competência privativa do Chefe do Poder </w:t>
      </w: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>Executivo lei</w:t>
      </w: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que, embora crie despesa para a Administração, não trata da sua estrutura ou da atribuição de seus órgãos nem do regime jurídico de servidores públicos (art. 61, § 1º, </w:t>
      </w: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>II,"a</w:t>
      </w: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>", "c" e "e", da Constituição Federal)”.</w:t>
      </w:r>
    </w:p>
    <w:p w:rsidR="00230290" w:rsidRPr="003A7521" w:rsidP="00B73ABA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3A7521">
        <w:rPr>
          <w:rFonts w:asciiTheme="minorHAnsi" w:hAnsiTheme="minorHAnsi" w:cstheme="minorHAnsi"/>
          <w:i/>
          <w:color w:val="auto"/>
          <w:sz w:val="22"/>
          <w:szCs w:val="22"/>
        </w:rPr>
        <w:t xml:space="preserve">Recurso extraordinário com agravo. Repercussão geral. 2. Ação Direta de Inconstitucionalidade estadual. Lei 5.616/2013, do Município do Rio de Janeiro. Instalação de câmeras de monitoramento em escolas e cercanias. 3. Inconstitucionalidade formal. Vício de iniciativa. Competência privativa do Poder Executivo municipal. Não ocorrência. </w:t>
      </w: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Não usurpa a competência privativa do chefe do Poder </w:t>
      </w: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>Executivo lei</w:t>
      </w: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que, embora crie despesa para a Administração Pública, não trata da sua estrutura ou da atribuição de seus órgãos nem do regime jurídico de servidores públicos.</w:t>
      </w:r>
      <w:r w:rsidRPr="003A7521">
        <w:rPr>
          <w:rFonts w:asciiTheme="minorHAnsi" w:hAnsiTheme="minorHAnsi" w:cstheme="minorHAnsi"/>
          <w:i/>
          <w:color w:val="auto"/>
          <w:sz w:val="22"/>
          <w:szCs w:val="22"/>
        </w:rPr>
        <w:t xml:space="preserve"> 4. Repercussão geral reconhecida com reafirmação da jurisprudência desta Corte. 5. Recurso extraordinário provido. (ARE 878911 RG, </w:t>
      </w:r>
      <w:r w:rsidRPr="003A7521">
        <w:rPr>
          <w:rFonts w:asciiTheme="minorHAnsi" w:hAnsiTheme="minorHAnsi" w:cstheme="minorHAnsi"/>
          <w:i/>
          <w:color w:val="auto"/>
          <w:sz w:val="22"/>
          <w:szCs w:val="22"/>
        </w:rPr>
        <w:t>Relator(</w:t>
      </w:r>
      <w:r w:rsidRPr="003A7521">
        <w:rPr>
          <w:rFonts w:asciiTheme="minorHAnsi" w:hAnsiTheme="minorHAnsi" w:cstheme="minorHAnsi"/>
          <w:i/>
          <w:color w:val="auto"/>
          <w:sz w:val="22"/>
          <w:szCs w:val="22"/>
        </w:rPr>
        <w:t xml:space="preserve">a): Min. GILMAR MENDES, julgado em 29/09/2016, PROCESSO ELETRÔNICO REPERCUSSÃO GERAL - MÉRITO DJe-217 DIVULG 10-10-2016 PUBLIC 11-10-2016 ) </w:t>
      </w:r>
    </w:p>
    <w:p w:rsidR="00230290" w:rsidP="00230290">
      <w:pPr>
        <w:pStyle w:val="Default"/>
        <w:spacing w:before="240"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3A7521">
        <w:rPr>
          <w:rFonts w:asciiTheme="minorHAnsi" w:hAnsiTheme="minorHAnsi" w:cstheme="minorHAnsi"/>
          <w:color w:val="auto"/>
        </w:rPr>
        <w:t xml:space="preserve">Assim, consoante entendimento da Suprema Corte (Tema </w:t>
      </w:r>
      <w:r>
        <w:rPr>
          <w:rFonts w:asciiTheme="minorHAnsi" w:hAnsiTheme="minorHAnsi" w:cstheme="minorHAnsi"/>
          <w:color w:val="auto"/>
        </w:rPr>
        <w:t>nº</w:t>
      </w:r>
      <w:r w:rsidRPr="003A7521">
        <w:rPr>
          <w:rFonts w:asciiTheme="minorHAnsi" w:hAnsiTheme="minorHAnsi" w:cstheme="minorHAnsi"/>
          <w:color w:val="auto"/>
        </w:rPr>
        <w:t xml:space="preserve">917 Repercussão Geral) a iniciativa dos vereadores </w:t>
      </w:r>
      <w:r w:rsidRPr="003A7521">
        <w:rPr>
          <w:rFonts w:asciiTheme="minorHAnsi" w:hAnsiTheme="minorHAnsi" w:cstheme="minorHAnsi"/>
          <w:color w:val="auto"/>
        </w:rPr>
        <w:t>é</w:t>
      </w:r>
      <w:r w:rsidRPr="003A7521">
        <w:rPr>
          <w:rFonts w:asciiTheme="minorHAnsi" w:hAnsiTheme="minorHAnsi" w:cstheme="minorHAnsi"/>
          <w:color w:val="auto"/>
        </w:rPr>
        <w:t xml:space="preserve"> ampla, encontrando limites naqueles assuntos afetos diretamente ao Chefe do Poder Executivo, quais sejam, a estruturação </w:t>
      </w:r>
      <w:r w:rsidRPr="003A7521">
        <w:rPr>
          <w:rFonts w:asciiTheme="minorHAnsi" w:hAnsiTheme="minorHAnsi" w:cstheme="minorHAnsi"/>
          <w:color w:val="auto"/>
        </w:rPr>
        <w:t>da Administração Pública; a atribuição de seus órgãos e o regime jurídico de servidores públicos, ainda que as propostas legislativas impliquem em criação de despesas.</w:t>
      </w:r>
    </w:p>
    <w:p w:rsidR="008A2A1B" w:rsidP="008A2A1B">
      <w:pPr>
        <w:pStyle w:val="Default"/>
        <w:spacing w:after="12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C03091">
        <w:rPr>
          <w:rFonts w:asciiTheme="minorHAnsi" w:hAnsiTheme="minorHAnsi" w:cstheme="minorHAnsi"/>
          <w:color w:val="auto"/>
        </w:rPr>
        <w:t xml:space="preserve">Destarte, </w:t>
      </w:r>
      <w:r>
        <w:rPr>
          <w:rFonts w:asciiTheme="minorHAnsi" w:hAnsiTheme="minorHAnsi" w:cstheme="minorHAnsi"/>
          <w:color w:val="auto"/>
        </w:rPr>
        <w:t>infere-se que o projeto em análise não viola as regras de iniciativa, porquanto não se trata de matéria de competência privativa do Chefe do Poder Executivo.</w:t>
      </w:r>
    </w:p>
    <w:p w:rsidR="00230290" w:rsidRPr="003A7521" w:rsidP="00230290">
      <w:pPr>
        <w:spacing w:before="240" w:after="240" w:line="360" w:lineRule="auto"/>
        <w:ind w:firstLine="1701"/>
        <w:jc w:val="both"/>
        <w:rPr>
          <w:rFonts w:ascii="Calibri" w:hAnsi="Calibri" w:cs="Calibri"/>
          <w:bCs/>
          <w:szCs w:val="24"/>
        </w:rPr>
      </w:pPr>
      <w:r w:rsidRPr="003A7521">
        <w:rPr>
          <w:rFonts w:ascii="Calibri" w:hAnsi="Calibri" w:cs="Calibri"/>
          <w:bCs/>
          <w:szCs w:val="24"/>
        </w:rPr>
        <w:t xml:space="preserve">Nesse mesmo sentido o entendimento do </w:t>
      </w:r>
      <w:r>
        <w:rPr>
          <w:rFonts w:ascii="Calibri" w:hAnsi="Calibri" w:cs="Calibri"/>
          <w:bCs/>
          <w:szCs w:val="24"/>
        </w:rPr>
        <w:t xml:space="preserve">E. </w:t>
      </w:r>
      <w:r w:rsidRPr="003A7521">
        <w:rPr>
          <w:rFonts w:ascii="Calibri" w:hAnsi="Calibri" w:cs="Calibri"/>
          <w:bCs/>
          <w:szCs w:val="24"/>
        </w:rPr>
        <w:t>Tribunal de Justiça de São Paulo:</w:t>
      </w:r>
    </w:p>
    <w:p w:rsidR="000E3CF3" w:rsidRPr="000E3CF3" w:rsidP="000E3CF3">
      <w:pPr>
        <w:pStyle w:val="Default"/>
        <w:pBdr>
          <w:bottom w:val="single" w:sz="12" w:space="1" w:color="auto"/>
        </w:pBdr>
        <w:spacing w:after="240" w:line="276" w:lineRule="auto"/>
        <w:ind w:left="2835"/>
        <w:jc w:val="both"/>
        <w:rPr>
          <w:rFonts w:ascii="Calibri" w:hAnsi="Calibri" w:cs="Calibri"/>
          <w:b/>
          <w:i/>
          <w:sz w:val="22"/>
          <w:szCs w:val="22"/>
          <w:shd w:val="clear" w:color="auto" w:fill="FFFFFF"/>
        </w:rPr>
      </w:pPr>
      <w:r w:rsidRPr="000E3CF3">
        <w:rPr>
          <w:rFonts w:ascii="Calibri" w:hAnsi="Calibri" w:cs="Calibri"/>
          <w:i/>
          <w:sz w:val="22"/>
          <w:szCs w:val="22"/>
          <w:shd w:val="clear" w:color="auto" w:fill="FFFFFF"/>
        </w:rPr>
        <w:t xml:space="preserve">AÇÃO DIRETA DE INCONSTITUCIONALIDADE – Lei nº 5.507, de 15 de agosto de 2019, do Município de Mauá, que </w:t>
      </w:r>
      <w:r w:rsidRPr="000E3CF3">
        <w:rPr>
          <w:rFonts w:ascii="Calibri" w:hAnsi="Calibri" w:cs="Calibri"/>
          <w:i/>
          <w:sz w:val="22"/>
          <w:szCs w:val="22"/>
          <w:u w:val="single"/>
          <w:shd w:val="clear" w:color="auto" w:fill="FFFFFF"/>
        </w:rPr>
        <w:t xml:space="preserve">"institui a 'Semana Municipal de Conscientização e Prevenção à Anorexia Nervosa e Bulimia Nervosa', a qual passará a integrar o Calendário Oficial de Eventos do Município de Mauá, e dá outras providências" – </w:t>
      </w:r>
      <w:r w:rsidRPr="000E3CF3">
        <w:rPr>
          <w:rFonts w:ascii="Calibri" w:hAnsi="Calibri" w:cs="Calibri"/>
          <w:b/>
          <w:i/>
          <w:sz w:val="22"/>
          <w:szCs w:val="22"/>
          <w:shd w:val="clear" w:color="auto" w:fill="FFFFFF"/>
        </w:rPr>
        <w:t>Lei de iniciativa parlamentar que não trata de nenhuma das matérias de iniciativa legislativa exclusiva do Chefe do Poder Executivo, não violando os princípios da separação de poderes e da reserva de administração, ao não atribuir quaisquer tarefas inseridas no campo de atuação do Poder Executivo e seus órgãos</w:t>
      </w:r>
      <w:r w:rsidRPr="000E3CF3">
        <w:rPr>
          <w:rFonts w:ascii="Calibri" w:hAnsi="Calibri" w:cs="Calibri"/>
          <w:i/>
          <w:sz w:val="22"/>
          <w:szCs w:val="22"/>
          <w:shd w:val="clear" w:color="auto" w:fill="FFFFFF"/>
        </w:rPr>
        <w:t xml:space="preserve"> – Ausência de inconstitucionalidade. AÇÃO DIRETA DE INCONSTITUCIONALIDADE – Norma que dispõe de forma genérica que a execução da lei correrá por conta de dotações orçamentárias próprias, suplementadas, se necessário – Norma que não incide em vício de inconstitucionalidade por supostamente violar o art. 25 da CE – Inexequibilidade da lei no exercício orçamentário em que aprovada, apenas – Inconstitucionalidade não configurada. </w:t>
      </w:r>
      <w:r w:rsidRPr="000E3CF3">
        <w:rPr>
          <w:rFonts w:ascii="Calibri" w:hAnsi="Calibri" w:cs="Calibri"/>
          <w:b/>
          <w:i/>
          <w:sz w:val="22"/>
          <w:szCs w:val="22"/>
          <w:shd w:val="clear" w:color="auto" w:fill="FFFFFF"/>
        </w:rPr>
        <w:t>Ação julgada improcedente. </w:t>
      </w:r>
    </w:p>
    <w:p w:rsidR="000E3CF3" w:rsidRPr="000E3CF3" w:rsidP="000E3CF3">
      <w:pPr>
        <w:pStyle w:val="Default"/>
        <w:pBdr>
          <w:bottom w:val="single" w:sz="12" w:space="1" w:color="auto"/>
        </w:pBdr>
        <w:spacing w:after="240"/>
        <w:ind w:left="2835"/>
        <w:jc w:val="both"/>
        <w:rPr>
          <w:rFonts w:ascii="Calibri" w:hAnsi="Calibri" w:cs="Calibri"/>
          <w:i/>
          <w:sz w:val="22"/>
          <w:szCs w:val="22"/>
          <w:shd w:val="clear" w:color="auto" w:fill="FFFFFF"/>
        </w:rPr>
      </w:pPr>
      <w:r w:rsidRPr="000E3CF3">
        <w:rPr>
          <w:rFonts w:ascii="Calibri" w:hAnsi="Calibri" w:cs="Calibri"/>
          <w:i/>
          <w:sz w:val="22"/>
          <w:szCs w:val="22"/>
          <w:shd w:val="clear" w:color="auto" w:fill="FFFFFF"/>
        </w:rPr>
        <w:t>(TJSP;</w:t>
      </w:r>
      <w:r w:rsidRPr="000E3CF3">
        <w:rPr>
          <w:rFonts w:ascii="Calibri" w:hAnsi="Calibri" w:cs="Calibri"/>
          <w:i/>
          <w:sz w:val="22"/>
          <w:szCs w:val="22"/>
          <w:shd w:val="clear" w:color="auto" w:fill="FFFFFF"/>
        </w:rPr>
        <w:t xml:space="preserve">  </w:t>
      </w:r>
      <w:r w:rsidRPr="000E3CF3">
        <w:rPr>
          <w:rFonts w:ascii="Calibri" w:hAnsi="Calibri" w:cs="Calibri"/>
          <w:i/>
          <w:sz w:val="22"/>
          <w:szCs w:val="22"/>
          <w:shd w:val="clear" w:color="auto" w:fill="FFFFFF"/>
        </w:rPr>
        <w:t xml:space="preserve">Direta de Inconstitucionalidade 2103255-42.2020.8.26.0000; Relator (a): João Carlos </w:t>
      </w:r>
      <w:r w:rsidRPr="000E3CF3">
        <w:rPr>
          <w:rFonts w:ascii="Calibri" w:hAnsi="Calibri" w:cs="Calibri"/>
          <w:i/>
          <w:sz w:val="22"/>
          <w:szCs w:val="22"/>
          <w:shd w:val="clear" w:color="auto" w:fill="FFFFFF"/>
        </w:rPr>
        <w:t>Saletti</w:t>
      </w:r>
      <w:r w:rsidRPr="000E3CF3">
        <w:rPr>
          <w:rFonts w:ascii="Calibri" w:hAnsi="Calibri" w:cs="Calibri"/>
          <w:i/>
          <w:sz w:val="22"/>
          <w:szCs w:val="22"/>
          <w:shd w:val="clear" w:color="auto" w:fill="FFFFFF"/>
        </w:rPr>
        <w:t>; Órgão Julgador: Órgão Especial; Tribunal de Justiça de São Paulo - N/A; Data do Julgamento: 27/01/2021; Data de Registro: 28/01/2021)</w:t>
      </w:r>
    </w:p>
    <w:p w:rsidR="000E3CF3" w:rsidRPr="000E3CF3" w:rsidP="000E3CF3">
      <w:pPr>
        <w:pStyle w:val="Default"/>
        <w:spacing w:after="240" w:line="36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</w:p>
    <w:p w:rsidR="000E3CF3" w:rsidRPr="000E3CF3" w:rsidP="000E3CF3">
      <w:pPr>
        <w:pStyle w:val="Default"/>
        <w:spacing w:after="24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r w:rsidRPr="000E3CF3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"AÇÃO DIRETA DE INCONSTITUCIONALIDADE – Lei nº 4.771, de 23-4-2012, do Município de Mauá, que </w:t>
      </w:r>
      <w:r w:rsidRPr="000E3CF3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</w:rPr>
        <w:t xml:space="preserve">'Institui, no calendário oficial de eventos do município, a </w:t>
      </w:r>
      <w:r w:rsidRPr="003213A0">
        <w:rPr>
          <w:rFonts w:asciiTheme="minorHAnsi" w:hAnsiTheme="minorHAnsi" w:cstheme="minorHAnsi"/>
          <w:b/>
          <w:i/>
          <w:sz w:val="22"/>
          <w:szCs w:val="22"/>
          <w:u w:val="single"/>
          <w:shd w:val="clear" w:color="auto" w:fill="FFFFFF"/>
        </w:rPr>
        <w:t>'Festa do Pentecostes'</w:t>
      </w:r>
      <w:r w:rsidRPr="000E3CF3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</w:rPr>
        <w:t xml:space="preserve">, que se </w:t>
      </w:r>
      <w:r w:rsidRPr="000E3CF3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</w:rPr>
        <w:t>realizará</w:t>
      </w:r>
      <w:r w:rsidRPr="000E3CF3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</w:rPr>
        <w:t xml:space="preserve"> a cada dois anos, no mês de maio, e dá outras providências'.</w:t>
      </w:r>
      <w:r w:rsidRPr="000E3CF3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I – Usurpação de competência. Inocorrência. </w:t>
      </w:r>
      <w:r w:rsidRPr="000E3CF3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Norma que institui data comemorativa no calendário oficial do município. Inexistência de conflito entre o Poder Legislativo e o Poder Executivo, no âmbito do Município de Mauá. </w:t>
      </w:r>
      <w:r w:rsidRPr="000E3CF3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Lei que não veicula atos de gestão.</w:t>
      </w:r>
      <w:r w:rsidRPr="000E3CF3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 Competência legislativa comum. Tema de Repercussão Geral nº 917.</w:t>
      </w:r>
      <w:r w:rsidRPr="000E3CF3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II – Criação de despesas. Possibilidade. Somente é vedado ao Poder Legislativo iniciar projeto de lei que acarrete aumento de despesa para o Poder Executivo se a legislação tratar de alguma das matérias constantes do art. 61, § 1º, da CF/88. Tema de Repercussão Geral nº 917. III – Criação de despesas. Eventual ausência de receitas acarreta, no máximo, a inexequibilidade da norma no mesmo exercício em que foi promulgada. </w:t>
      </w:r>
      <w:r w:rsidRPr="000E3CF3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IV – Fixação de prazo para que o Poder Executivo</w:t>
      </w:r>
      <w:r w:rsidRPr="000E3CF3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</w:t>
      </w:r>
      <w:r w:rsidRPr="000E3CF3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regulamentar lei.</w:t>
      </w:r>
      <w:r w:rsidRPr="000E3CF3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Violação do princípio da separação dos poderes. Direção superior da Administração. Ato da reserva da Administração. Atuação administrativa amparada por critérios de conveniência e oportunidade. </w:t>
      </w:r>
      <w:r w:rsidRPr="000E3CF3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Inconstitucionalidade da expressão 'no prazo de 90 (noventa) dias a contar da data de sua publicação'</w:t>
      </w:r>
      <w:r w:rsidRPr="000E3CF3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prevista no art. 3º da Lei nº 4.771, de 23-4-2012, de Mauá, e incidental da expressão 'no prazo nelas estabelecido, não inferior a trinta nem superior a cento e oitenta dias' constante do inciso III do art. 47 da CE/89. Ação procedente em parte." </w:t>
      </w:r>
    </w:p>
    <w:p w:rsidR="000E3CF3" w:rsidRPr="000E3CF3" w:rsidP="00E600D7">
      <w:pPr>
        <w:pStyle w:val="Default"/>
        <w:spacing w:after="24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r w:rsidRPr="000E3CF3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(TJSP;</w:t>
      </w:r>
      <w:r w:rsidRPr="000E3CF3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 </w:t>
      </w:r>
      <w:r w:rsidRPr="000E3CF3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Direta de Inconstitucionalidade 2097432-24.2019.8.26.0000; Relator (a): Carlos Bueno; Órgão Julgador: Órgão Especial; Tribunal de Justiça de São Paulo - N/A; Data do Julgamento: 21/08/2019; Data de Registro: 23/08/2019)</w:t>
      </w:r>
    </w:p>
    <w:p w:rsidR="00230290" w:rsidRPr="00D13192" w:rsidP="00230290">
      <w:pPr>
        <w:spacing w:after="120" w:line="360" w:lineRule="auto"/>
        <w:ind w:left="2268" w:firstLine="1701"/>
        <w:jc w:val="both"/>
        <w:rPr>
          <w:rFonts w:ascii="Calibri" w:hAnsi="Calibri" w:cs="Calibri"/>
          <w:color w:val="FF0000"/>
          <w:sz w:val="4"/>
          <w:szCs w:val="4"/>
        </w:rPr>
      </w:pPr>
    </w:p>
    <w:p w:rsidR="00E81F4B" w:rsidP="00E81F4B">
      <w:pPr>
        <w:spacing w:after="120" w:line="360" w:lineRule="auto"/>
        <w:ind w:firstLine="170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Acerca do tema</w:t>
      </w:r>
      <w:r>
        <w:rPr>
          <w:rFonts w:ascii="Calibri" w:hAnsi="Calibri" w:cs="Calibri"/>
        </w:rPr>
        <w:t xml:space="preserve"> em recente decisão o Órgão Especial da Corte Bandeirante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no julgamento do </w:t>
      </w:r>
      <w:r w:rsidRPr="00E81F4B">
        <w:rPr>
          <w:rFonts w:ascii="Calibri" w:hAnsi="Calibri" w:cs="Calibri"/>
        </w:rPr>
        <w:t xml:space="preserve">Incidente de Arguição de Inconstitucionalidade Cível nº </w:t>
      </w:r>
      <w:r w:rsidRPr="00E81F4B">
        <w:rPr>
          <w:rFonts w:ascii="Calibri" w:hAnsi="Calibri" w:cs="Calibri"/>
        </w:rPr>
        <w:t>0035897-60.2021.8.26.0000</w:t>
      </w:r>
      <w:r>
        <w:rPr>
          <w:rFonts w:ascii="Calibri" w:hAnsi="Calibri" w:cs="Calibri"/>
        </w:rPr>
        <w:t>, referente a dispositivos da Lei nº 7.458/2005, do Município de Sorocaba,</w:t>
      </w:r>
      <w:r w:rsidR="00F54F4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observamos que </w:t>
      </w:r>
      <w:r w:rsidR="00F54F47">
        <w:rPr>
          <w:rFonts w:ascii="Calibri" w:hAnsi="Calibri" w:cs="Calibri"/>
        </w:rPr>
        <w:t>a relatora</w:t>
      </w:r>
      <w:r>
        <w:rPr>
          <w:rFonts w:ascii="Calibri" w:hAnsi="Calibri" w:cs="Calibri"/>
        </w:rPr>
        <w:t xml:space="preserve"> </w:t>
      </w:r>
      <w:r w:rsidR="00F54F47">
        <w:rPr>
          <w:rFonts w:ascii="Calibri" w:hAnsi="Calibri" w:cs="Calibri"/>
        </w:rPr>
        <w:t>consignou em seu voto</w:t>
      </w:r>
      <w:r>
        <w:rPr>
          <w:rFonts w:ascii="Calibri" w:hAnsi="Calibri" w:cs="Calibri"/>
        </w:rPr>
        <w:t xml:space="preserve"> que </w:t>
      </w:r>
      <w:r w:rsidRPr="006F65A6">
        <w:rPr>
          <w:rFonts w:ascii="Calibri" w:hAnsi="Calibri" w:cs="Calibri"/>
          <w:i/>
          <w:u w:val="thick"/>
        </w:rPr>
        <w:t>“... a mera instituição da “Macha para Jesus”, no âmbito municipal (art. 1º da norma impugnada), não se mostra inconstitucional</w:t>
      </w:r>
      <w:r w:rsidRPr="006F65A6">
        <w:rPr>
          <w:rFonts w:ascii="Calibri" w:hAnsi="Calibri" w:cs="Calibri"/>
          <w:u w:val="thick"/>
        </w:rPr>
        <w:t>”</w:t>
      </w:r>
      <w:r>
        <w:rPr>
          <w:rFonts w:ascii="Calibri" w:hAnsi="Calibri" w:cs="Calibri"/>
        </w:rPr>
        <w:t>. Entre</w:t>
      </w:r>
      <w:r w:rsidR="00F54F47">
        <w:rPr>
          <w:rFonts w:ascii="Calibri" w:hAnsi="Calibri" w:cs="Calibri"/>
        </w:rPr>
        <w:t>tanto,</w:t>
      </w:r>
      <w:r>
        <w:rPr>
          <w:rFonts w:ascii="Calibri" w:hAnsi="Calibri" w:cs="Calibri"/>
        </w:rPr>
        <w:t xml:space="preserve"> </w:t>
      </w:r>
      <w:r w:rsidR="00000EC0">
        <w:rPr>
          <w:rFonts w:ascii="Calibri" w:hAnsi="Calibri" w:cs="Calibri"/>
        </w:rPr>
        <w:t xml:space="preserve">registra-se que </w:t>
      </w:r>
      <w:r w:rsidR="006F65A6">
        <w:rPr>
          <w:rFonts w:ascii="Calibri" w:hAnsi="Calibri" w:cs="Calibri"/>
        </w:rPr>
        <w:t>foram julgados</w:t>
      </w:r>
      <w:r w:rsidR="00F54F47">
        <w:rPr>
          <w:rFonts w:ascii="Calibri" w:hAnsi="Calibri" w:cs="Calibri"/>
        </w:rPr>
        <w:t xml:space="preserve"> inconstitucionais</w:t>
      </w:r>
      <w:r w:rsidRPr="00E81F4B">
        <w:rPr>
          <w:rFonts w:ascii="Calibri" w:hAnsi="Calibri" w:cs="Calibri"/>
        </w:rPr>
        <w:t xml:space="preserve"> os artigos 2º e 3º da</w:t>
      </w:r>
      <w:r>
        <w:rPr>
          <w:rFonts w:ascii="Calibri" w:hAnsi="Calibri" w:cs="Calibri"/>
        </w:rPr>
        <w:t xml:space="preserve"> referida</w:t>
      </w:r>
      <w:r w:rsidRPr="00E81F4B">
        <w:rPr>
          <w:rFonts w:ascii="Calibri" w:hAnsi="Calibri" w:cs="Calibri"/>
        </w:rPr>
        <w:t xml:space="preserve"> norma,</w:t>
      </w:r>
      <w:r>
        <w:rPr>
          <w:rFonts w:ascii="Calibri" w:hAnsi="Calibri" w:cs="Calibri"/>
        </w:rPr>
        <w:t xml:space="preserve"> que</w:t>
      </w:r>
      <w:r w:rsidRPr="00E81F4B">
        <w:rPr>
          <w:rFonts w:ascii="Calibri" w:hAnsi="Calibri" w:cs="Calibri"/>
        </w:rPr>
        <w:t xml:space="preserve"> ao conferirem legalidade para a possibilidade de repasse de dinheiro público </w:t>
      </w:r>
      <w:r w:rsidR="00F54F47">
        <w:rPr>
          <w:rFonts w:ascii="Calibri" w:hAnsi="Calibri" w:cs="Calibri"/>
        </w:rPr>
        <w:t xml:space="preserve">para a realização de </w:t>
      </w:r>
      <w:r w:rsidR="00004C46">
        <w:rPr>
          <w:rFonts w:ascii="Calibri" w:hAnsi="Calibri" w:cs="Calibri"/>
        </w:rPr>
        <w:t>e</w:t>
      </w:r>
      <w:r w:rsidR="00F54F47">
        <w:rPr>
          <w:rFonts w:ascii="Calibri" w:hAnsi="Calibri" w:cs="Calibri"/>
        </w:rPr>
        <w:t xml:space="preserve">vento </w:t>
      </w:r>
      <w:r w:rsidRPr="00E81F4B">
        <w:rPr>
          <w:rFonts w:ascii="Calibri" w:hAnsi="Calibri" w:cs="Calibri"/>
        </w:rPr>
        <w:t xml:space="preserve">religioso, organizado por instituição de direito privado com caráter religioso, </w:t>
      </w:r>
      <w:r w:rsidR="00F54F47">
        <w:rPr>
          <w:rFonts w:ascii="Calibri" w:hAnsi="Calibri" w:cs="Calibri"/>
        </w:rPr>
        <w:t>violaram a</w:t>
      </w:r>
      <w:r w:rsidRPr="00E81F4B">
        <w:rPr>
          <w:rFonts w:ascii="Calibri" w:hAnsi="Calibri" w:cs="Calibri"/>
        </w:rPr>
        <w:t xml:space="preserve"> laicidade do Estado e os princípios da impe</w:t>
      </w:r>
      <w:r w:rsidR="006F65A6">
        <w:rPr>
          <w:rFonts w:ascii="Calibri" w:hAnsi="Calibri" w:cs="Calibri"/>
        </w:rPr>
        <w:t>ssoalidade e interesse público</w:t>
      </w:r>
      <w:r w:rsidR="00004C46">
        <w:rPr>
          <w:rFonts w:ascii="Calibri" w:hAnsi="Calibri" w:cs="Calibri"/>
        </w:rPr>
        <w:t xml:space="preserve">, o que não se observa no projeto em comento, que se limita a instituir a data comemorativa deixando a critério do Poder Público Municipal </w:t>
      </w:r>
      <w:r w:rsidRPr="00004C46" w:rsidR="00004C46">
        <w:rPr>
          <w:rFonts w:ascii="Calibri" w:hAnsi="Calibri" w:cs="Calibri"/>
        </w:rPr>
        <w:t xml:space="preserve">estabelecer e organizar calendários de atividades que serão desenvolvidos durante </w:t>
      </w:r>
      <w:r w:rsidR="00004C46">
        <w:rPr>
          <w:rFonts w:ascii="Calibri" w:hAnsi="Calibri" w:cs="Calibri"/>
        </w:rPr>
        <w:t xml:space="preserve">o dia (art. 2º do projeto). </w:t>
      </w:r>
      <w:r w:rsidR="006F65A6">
        <w:rPr>
          <w:rFonts w:ascii="Calibri" w:hAnsi="Calibri" w:cs="Calibri"/>
        </w:rPr>
        <w:t xml:space="preserve"> </w:t>
      </w:r>
    </w:p>
    <w:p w:rsidR="006F65A6" w:rsidP="00E600D7">
      <w:pPr>
        <w:spacing w:after="120" w:line="300" w:lineRule="auto"/>
        <w:ind w:left="2268"/>
        <w:jc w:val="both"/>
        <w:rPr>
          <w:rFonts w:eastAsia="Calibri" w:asciiTheme="minorHAnsi" w:hAnsiTheme="minorHAnsi" w:cstheme="minorHAnsi"/>
          <w:i/>
          <w:color w:val="000000"/>
          <w:sz w:val="22"/>
          <w:szCs w:val="22"/>
          <w:shd w:val="clear" w:color="auto" w:fill="FFFFFF"/>
        </w:rPr>
      </w:pPr>
      <w:r w:rsidRPr="006F65A6">
        <w:rPr>
          <w:rFonts w:eastAsia="Calibri"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 xml:space="preserve">INCIDENTE DE ARGUIÇÃO DE INCONSTITUCIONALIDADE. </w:t>
      </w:r>
      <w:r w:rsidRPr="006F65A6">
        <w:rPr>
          <w:rFonts w:eastAsia="Calibri" w:asciiTheme="minorHAnsi" w:hAnsiTheme="minorHAnsi" w:cstheme="minorHAnsi"/>
          <w:b/>
          <w:i/>
          <w:color w:val="000000"/>
          <w:sz w:val="22"/>
          <w:szCs w:val="22"/>
          <w:shd w:val="clear" w:color="auto" w:fill="FFFFFF"/>
        </w:rPr>
        <w:t>LEI Nº 7458/2005, DO MUNICÍPIO DE SOROCABA, QUE INSTITUI O EVENTO RELIGIOSO "MARCHA PARA JESUS".</w:t>
      </w:r>
      <w:r w:rsidRPr="006F65A6">
        <w:rPr>
          <w:rFonts w:eastAsia="Calibri"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 xml:space="preserve"> Expressão normativa disposta nos arts. 2º e 3º da norma que permite a realização de evento religioso custeado pelo Poder Público (subvenção do Estado) a uma única religião (Evangélica). Afronta à laicidade do Estado e aos princípios da impessoalidade e interesse público. </w:t>
      </w:r>
      <w:r w:rsidRPr="00000EC0">
        <w:rPr>
          <w:rFonts w:eastAsia="Calibri" w:asciiTheme="minorHAnsi" w:hAnsiTheme="minorHAnsi" w:cstheme="minorHAnsi"/>
          <w:b/>
          <w:i/>
          <w:color w:val="000000"/>
          <w:sz w:val="22"/>
          <w:szCs w:val="22"/>
          <w:shd w:val="clear" w:color="auto" w:fill="FFFFFF"/>
        </w:rPr>
        <w:t>Inteligência dos artigos 19, inc. I, da Constituição Federal, bem como do art. 111 da Constituição Estadual, aplicáveis ao Município, por força do artigo 144 da Constituição Estadual</w:t>
      </w:r>
      <w:r w:rsidRPr="006F65A6">
        <w:rPr>
          <w:rFonts w:eastAsia="Calibri"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 xml:space="preserve">. Precedentes deste E. Tribunal de Justiça </w:t>
      </w:r>
      <w:r w:rsidRPr="00000EC0">
        <w:rPr>
          <w:rFonts w:eastAsia="Calibri" w:asciiTheme="minorHAnsi" w:hAnsiTheme="minorHAnsi" w:cstheme="minorHAnsi"/>
          <w:b/>
          <w:i/>
          <w:color w:val="000000"/>
          <w:sz w:val="22"/>
          <w:szCs w:val="22"/>
          <w:shd w:val="clear" w:color="auto" w:fill="FFFFFF"/>
        </w:rPr>
        <w:t>Inconstitucionalidade dos arts. 2º e 3º da Lei nº 7458/2005</w:t>
      </w:r>
      <w:r w:rsidRPr="006F65A6">
        <w:rPr>
          <w:rFonts w:eastAsia="Calibri"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 xml:space="preserve"> que se impõe. Incidente acolhido. </w:t>
      </w:r>
    </w:p>
    <w:p w:rsidR="006F65A6" w:rsidP="006F65A6">
      <w:pPr>
        <w:spacing w:after="120"/>
        <w:ind w:left="2268"/>
        <w:jc w:val="both"/>
        <w:rPr>
          <w:rFonts w:eastAsia="Calibri" w:asciiTheme="minorHAnsi" w:hAnsiTheme="minorHAnsi" w:cstheme="minorHAnsi"/>
          <w:i/>
          <w:color w:val="000000"/>
          <w:sz w:val="22"/>
          <w:szCs w:val="22"/>
          <w:shd w:val="clear" w:color="auto" w:fill="FFFFFF"/>
        </w:rPr>
      </w:pPr>
      <w:r w:rsidRPr="006F65A6">
        <w:rPr>
          <w:rFonts w:eastAsia="Calibri"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>(TJSP;</w:t>
      </w:r>
      <w:r w:rsidRPr="006F65A6">
        <w:rPr>
          <w:rFonts w:eastAsia="Calibri"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 xml:space="preserve">  </w:t>
      </w:r>
      <w:r w:rsidRPr="006F65A6">
        <w:rPr>
          <w:rFonts w:eastAsia="Calibri"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 xml:space="preserve">Incidente De Arguição de Inconstitucionalidade Cível 0035897-60.2021.8.26.0000; Relator (a): Cristina </w:t>
      </w:r>
      <w:r w:rsidRPr="006F65A6">
        <w:rPr>
          <w:rFonts w:eastAsia="Calibri"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>Zucchi</w:t>
      </w:r>
      <w:r w:rsidRPr="006F65A6">
        <w:rPr>
          <w:rFonts w:eastAsia="Calibri"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>; Órgão Julgador: Órgão Especial; Foro de Sorocaba - Vara da Fazenda Pública; Data do Julgamento: 25/05/2022; Data de Registro: 26/05/2022)</w:t>
      </w:r>
    </w:p>
    <w:p w:rsidR="006F65A6" w:rsidRPr="00004C46" w:rsidP="006F65A6">
      <w:pPr>
        <w:spacing w:after="120"/>
        <w:ind w:left="2268"/>
        <w:jc w:val="both"/>
        <w:rPr>
          <w:rFonts w:eastAsia="Calibri" w:asciiTheme="minorHAnsi" w:hAnsiTheme="minorHAnsi" w:cstheme="minorHAnsi"/>
          <w:i/>
          <w:color w:val="000000"/>
          <w:sz w:val="12"/>
          <w:szCs w:val="12"/>
          <w:shd w:val="clear" w:color="auto" w:fill="FFFFFF"/>
        </w:rPr>
      </w:pPr>
    </w:p>
    <w:p w:rsidR="00230290" w:rsidRPr="003A7521" w:rsidP="00230290">
      <w:pPr>
        <w:spacing w:after="120" w:line="360" w:lineRule="auto"/>
        <w:ind w:firstLine="1701"/>
        <w:jc w:val="both"/>
        <w:rPr>
          <w:rFonts w:ascii="Calibri" w:hAnsi="Calibri" w:cs="Calibri"/>
        </w:rPr>
      </w:pPr>
      <w:r w:rsidRPr="003A7521">
        <w:rPr>
          <w:rFonts w:ascii="Calibri" w:hAnsi="Calibri" w:cs="Calibri"/>
        </w:rPr>
        <w:t xml:space="preserve">Por fim, no que tange à forma o projeto atende aos preceitos da Lei Complementar nº 95/98 que dispõe sobre a elaboração, a redação, a alteração e a consolidação das leis, conforme determina o parágrafo único do art. 59 da </w:t>
      </w:r>
      <w:r w:rsidRPr="003A7521">
        <w:rPr>
          <w:rFonts w:ascii="Calibri" w:hAnsi="Calibri" w:cs="Calibri"/>
        </w:rPr>
        <w:t>Constituição Federal e estabelece normas para a consolidação dos atos normativos que menciona.</w:t>
      </w:r>
    </w:p>
    <w:p w:rsidR="00230290" w:rsidRPr="003A7521" w:rsidP="00230290">
      <w:pPr>
        <w:autoSpaceDE w:val="0"/>
        <w:autoSpaceDN w:val="0"/>
        <w:adjustRightInd w:val="0"/>
        <w:spacing w:after="240" w:line="360" w:lineRule="auto"/>
        <w:ind w:firstLine="1701"/>
        <w:jc w:val="both"/>
        <w:rPr>
          <w:rFonts w:ascii="Calibri" w:eastAsia="Calibri" w:hAnsi="Calibri" w:cs="Calibri"/>
          <w:szCs w:val="24"/>
        </w:rPr>
      </w:pPr>
      <w:r w:rsidRPr="003A7521">
        <w:rPr>
          <w:rFonts w:ascii="Calibri" w:eastAsia="Calibri" w:hAnsi="Calibri" w:cs="Calibri"/>
          <w:szCs w:val="24"/>
        </w:rPr>
        <w:t xml:space="preserve">Ante todo o exposto, </w:t>
      </w:r>
      <w:r w:rsidR="00A53F3E">
        <w:rPr>
          <w:rFonts w:ascii="Calibri" w:eastAsia="Calibri" w:hAnsi="Calibri" w:cs="Calibri"/>
          <w:szCs w:val="24"/>
        </w:rPr>
        <w:t>opinamos pela</w:t>
      </w:r>
      <w:r w:rsidRPr="003A7521">
        <w:rPr>
          <w:rFonts w:ascii="Calibri" w:eastAsia="Calibri" w:hAnsi="Calibri" w:cs="Calibri"/>
          <w:szCs w:val="24"/>
        </w:rPr>
        <w:t xml:space="preserve"> constitucionalidade e legalidade</w:t>
      </w:r>
      <w:r w:rsidR="008A2A1B">
        <w:rPr>
          <w:rFonts w:ascii="Calibri" w:eastAsia="Calibri" w:hAnsi="Calibri" w:cs="Calibri"/>
          <w:szCs w:val="24"/>
        </w:rPr>
        <w:t xml:space="preserve"> do projeto</w:t>
      </w:r>
      <w:r w:rsidR="00A039F0">
        <w:rPr>
          <w:rFonts w:ascii="Calibri" w:eastAsia="Calibri" w:hAnsi="Calibri" w:cs="Calibri"/>
          <w:szCs w:val="24"/>
        </w:rPr>
        <w:t xml:space="preserve">. </w:t>
      </w:r>
      <w:r w:rsidRPr="003A7521">
        <w:rPr>
          <w:rFonts w:ascii="Calibri" w:eastAsia="Calibri" w:hAnsi="Calibri" w:cs="Calibri"/>
          <w:szCs w:val="24"/>
        </w:rPr>
        <w:t>Sobre o mérito, manifestar-se-á o soberano Plenário.</w:t>
      </w:r>
    </w:p>
    <w:p w:rsidR="00230290" w:rsidRPr="003A7521" w:rsidP="00230290">
      <w:pPr>
        <w:pStyle w:val="BodyText"/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É o parecer, a superior consideração.</w:t>
      </w:r>
    </w:p>
    <w:p w:rsidR="00230290" w:rsidRPr="00B35BCE" w:rsidP="00230290">
      <w:pPr>
        <w:autoSpaceDE w:val="0"/>
        <w:autoSpaceDN w:val="0"/>
        <w:adjustRightInd w:val="0"/>
        <w:spacing w:after="240" w:line="360" w:lineRule="auto"/>
        <w:ind w:firstLine="1701"/>
        <w:jc w:val="both"/>
        <w:rPr>
          <w:rFonts w:ascii="Calibri" w:hAnsi="Calibri" w:cs="Calibri"/>
          <w:b/>
          <w:szCs w:val="24"/>
        </w:rPr>
      </w:pPr>
      <w:r w:rsidRPr="00B35BCE">
        <w:rPr>
          <w:rFonts w:ascii="Calibri" w:hAnsi="Calibri" w:cs="Calibri"/>
          <w:szCs w:val="24"/>
        </w:rPr>
        <w:t>Procuradoria,</w:t>
      </w:r>
      <w:r w:rsidRPr="00B35BCE" w:rsidR="00395D8C">
        <w:rPr>
          <w:rFonts w:ascii="Calibri" w:hAnsi="Calibri" w:cs="Calibri"/>
          <w:szCs w:val="24"/>
        </w:rPr>
        <w:t xml:space="preserve"> </w:t>
      </w:r>
      <w:r w:rsidRPr="00B35BCE" w:rsidR="00B35BCE">
        <w:rPr>
          <w:rFonts w:ascii="Calibri" w:hAnsi="Calibri" w:cs="Calibri"/>
          <w:szCs w:val="24"/>
        </w:rPr>
        <w:t>03</w:t>
      </w:r>
      <w:r w:rsidRPr="00B35BCE">
        <w:rPr>
          <w:rFonts w:ascii="Calibri" w:hAnsi="Calibri" w:cs="Calibri"/>
          <w:szCs w:val="24"/>
        </w:rPr>
        <w:t xml:space="preserve"> de </w:t>
      </w:r>
      <w:r w:rsidRPr="00B35BCE" w:rsidR="00B35BCE">
        <w:rPr>
          <w:rFonts w:ascii="Calibri" w:hAnsi="Calibri" w:cs="Calibri"/>
          <w:szCs w:val="24"/>
        </w:rPr>
        <w:t>agosto</w:t>
      </w:r>
      <w:r w:rsidRPr="00B35BCE">
        <w:rPr>
          <w:rFonts w:ascii="Calibri" w:hAnsi="Calibri" w:cs="Calibri"/>
          <w:szCs w:val="24"/>
        </w:rPr>
        <w:t xml:space="preserve"> </w:t>
      </w:r>
      <w:r w:rsidRPr="00B35BCE">
        <w:rPr>
          <w:rFonts w:ascii="Calibri" w:hAnsi="Calibri" w:cs="Calibri"/>
          <w:szCs w:val="24"/>
        </w:rPr>
        <w:t>de</w:t>
      </w:r>
      <w:r w:rsidRPr="00B35BCE">
        <w:rPr>
          <w:rFonts w:ascii="Calibri" w:hAnsi="Calibri" w:cs="Calibri"/>
          <w:szCs w:val="24"/>
        </w:rPr>
        <w:t xml:space="preserve"> 202</w:t>
      </w:r>
      <w:r w:rsidRPr="00B35BCE" w:rsidR="006930B5">
        <w:rPr>
          <w:rFonts w:ascii="Calibri" w:hAnsi="Calibri" w:cs="Calibri"/>
          <w:szCs w:val="24"/>
        </w:rPr>
        <w:t>2</w:t>
      </w:r>
      <w:r w:rsidRPr="00B35BCE">
        <w:rPr>
          <w:rFonts w:ascii="Calibri" w:hAnsi="Calibri" w:cs="Calibri"/>
          <w:szCs w:val="24"/>
        </w:rPr>
        <w:t>.</w:t>
      </w:r>
    </w:p>
    <w:p w:rsidR="003D7230" w:rsidRPr="003A7521" w:rsidP="00230290">
      <w:pPr>
        <w:pStyle w:val="BodyText"/>
        <w:tabs>
          <w:tab w:val="left" w:pos="5625"/>
        </w:tabs>
        <w:spacing w:before="240" w:after="240" w:line="360" w:lineRule="auto"/>
        <w:jc w:val="both"/>
        <w:rPr>
          <w:rFonts w:ascii="Calibri" w:hAnsi="Calibri" w:cs="Calibri"/>
          <w:szCs w:val="24"/>
        </w:rPr>
      </w:pPr>
    </w:p>
    <w:p w:rsidR="00230290" w:rsidRPr="003A7521" w:rsidP="00230290">
      <w:pPr>
        <w:pStyle w:val="BodyText"/>
        <w:spacing w:after="0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Rosemeire de Souza Cardoso Barbosa</w:t>
      </w:r>
      <w:bookmarkStart w:id="4" w:name="_GoBack"/>
      <w:bookmarkEnd w:id="4"/>
    </w:p>
    <w:p w:rsidR="00252ADC" w:rsidP="00564577">
      <w:pPr>
        <w:pStyle w:val="BodyText"/>
        <w:spacing w:after="0"/>
        <w:jc w:val="center"/>
        <w:rPr>
          <w:rFonts w:ascii="Calibri" w:hAnsi="Calibri" w:cs="Calibri"/>
          <w:b/>
          <w:szCs w:val="24"/>
        </w:rPr>
      </w:pPr>
      <w:r w:rsidRPr="003A7521">
        <w:rPr>
          <w:rFonts w:ascii="Calibri" w:hAnsi="Calibri" w:cs="Calibri"/>
          <w:b/>
          <w:szCs w:val="24"/>
        </w:rPr>
        <w:t>Procurador</w:t>
      </w:r>
      <w:r w:rsidR="006930B5">
        <w:rPr>
          <w:rFonts w:ascii="Calibri" w:hAnsi="Calibri" w:cs="Calibri"/>
          <w:b/>
          <w:szCs w:val="24"/>
        </w:rPr>
        <w:t>a - OAB/SP 308.298</w:t>
      </w:r>
    </w:p>
    <w:p w:rsidR="00A53F3E" w:rsidRPr="00A53F3E" w:rsidP="00564577">
      <w:pPr>
        <w:pStyle w:val="BodyText"/>
        <w:spacing w:after="0"/>
        <w:jc w:val="center"/>
      </w:pPr>
      <w:r>
        <w:rPr>
          <w:rFonts w:ascii="Calibri" w:hAnsi="Calibri" w:cs="Calibri"/>
          <w:szCs w:val="24"/>
        </w:rPr>
        <w:t>Assinatura Eletrônica</w:t>
      </w:r>
    </w:p>
    <w:sectPr w:rsidSect="00564577">
      <w:headerReference w:type="default" r:id="rId5"/>
      <w:footerReference w:type="default" r:id="rId6"/>
      <w:type w:val="continuous"/>
      <w:pgSz w:w="11906" w:h="16838"/>
      <w:pgMar w:top="280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E600D7" w:rsidP="00B73ABA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E600D7" w:rsidP="000F6284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E600D7" w:rsidP="000F6284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E600D7" w:rsidP="000F6284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E600D7" w:rsidP="000F6284">
            <w:pPr>
              <w:pStyle w:val="Footer"/>
              <w:ind w:left="-1985" w:right="-313"/>
              <w:jc w:val="center"/>
            </w:pPr>
          </w:p>
          <w:p w:rsidR="00E600D7" w:rsidP="00FC3987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B35BCE">
              <w:rPr>
                <w:b/>
                <w:bCs/>
                <w:noProof/>
                <w:sz w:val="18"/>
                <w:szCs w:val="18"/>
              </w:rPr>
              <w:t>1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B35BCE">
              <w:rPr>
                <w:b/>
                <w:bCs/>
                <w:noProof/>
                <w:sz w:val="18"/>
                <w:szCs w:val="18"/>
              </w:rPr>
              <w:t>9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00D7" w:rsidP="000F6284">
    <w:pPr>
      <w:pStyle w:val="Header"/>
      <w:jc w:val="center"/>
      <w:rPr>
        <w:b/>
        <w:sz w:val="26"/>
        <w:lang w:val="pt-PT"/>
      </w:rPr>
    </w:pPr>
  </w:p>
  <w:p w:rsidR="00E600D7" w:rsidP="000F6284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00D7" w:rsidP="000F628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257658127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12316926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21040192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E600D7" w:rsidP="000F6284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43704182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19987166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E600D7" w:rsidP="000F6284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E600D7" w:rsidP="00564577">
    <w:pPr>
      <w:pStyle w:val="Header"/>
      <w:jc w:val="center"/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EA4A9C"/>
    <w:multiLevelType w:val="hybridMultilevel"/>
    <w:tmpl w:val="87903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2B"/>
    <w:rsid w:val="00000EC0"/>
    <w:rsid w:val="00004C46"/>
    <w:rsid w:val="00004D76"/>
    <w:rsid w:val="00010331"/>
    <w:rsid w:val="00013CAF"/>
    <w:rsid w:val="00031E27"/>
    <w:rsid w:val="00060CA0"/>
    <w:rsid w:val="000724D1"/>
    <w:rsid w:val="00072745"/>
    <w:rsid w:val="00083EDA"/>
    <w:rsid w:val="00087763"/>
    <w:rsid w:val="00094FC8"/>
    <w:rsid w:val="000A7037"/>
    <w:rsid w:val="000B4ADE"/>
    <w:rsid w:val="000C08B8"/>
    <w:rsid w:val="000C1D38"/>
    <w:rsid w:val="000C3EF3"/>
    <w:rsid w:val="000C474F"/>
    <w:rsid w:val="000C5FC0"/>
    <w:rsid w:val="000E086D"/>
    <w:rsid w:val="000E3CF3"/>
    <w:rsid w:val="000F6284"/>
    <w:rsid w:val="00117687"/>
    <w:rsid w:val="0013060F"/>
    <w:rsid w:val="00132824"/>
    <w:rsid w:val="00141BA0"/>
    <w:rsid w:val="001420FA"/>
    <w:rsid w:val="0014270F"/>
    <w:rsid w:val="00146CE5"/>
    <w:rsid w:val="00152692"/>
    <w:rsid w:val="00174657"/>
    <w:rsid w:val="001C4D63"/>
    <w:rsid w:val="0022477A"/>
    <w:rsid w:val="002268B5"/>
    <w:rsid w:val="00230290"/>
    <w:rsid w:val="002324DA"/>
    <w:rsid w:val="002433C5"/>
    <w:rsid w:val="00252ADC"/>
    <w:rsid w:val="00261689"/>
    <w:rsid w:val="0026654A"/>
    <w:rsid w:val="00267382"/>
    <w:rsid w:val="00282C13"/>
    <w:rsid w:val="00287DF9"/>
    <w:rsid w:val="0029011B"/>
    <w:rsid w:val="002907F1"/>
    <w:rsid w:val="002B15C8"/>
    <w:rsid w:val="002B1985"/>
    <w:rsid w:val="002C2449"/>
    <w:rsid w:val="002C514C"/>
    <w:rsid w:val="002C7E9A"/>
    <w:rsid w:val="002D0737"/>
    <w:rsid w:val="002E0808"/>
    <w:rsid w:val="002E0E58"/>
    <w:rsid w:val="002E5E66"/>
    <w:rsid w:val="002F31F1"/>
    <w:rsid w:val="002F6340"/>
    <w:rsid w:val="00304A13"/>
    <w:rsid w:val="00304D47"/>
    <w:rsid w:val="00315DC3"/>
    <w:rsid w:val="003213A0"/>
    <w:rsid w:val="00324DAA"/>
    <w:rsid w:val="0036016D"/>
    <w:rsid w:val="00365F07"/>
    <w:rsid w:val="003774B8"/>
    <w:rsid w:val="0038135B"/>
    <w:rsid w:val="0039289D"/>
    <w:rsid w:val="00395D8C"/>
    <w:rsid w:val="003A2C23"/>
    <w:rsid w:val="003A7521"/>
    <w:rsid w:val="003B02E8"/>
    <w:rsid w:val="003B0AE0"/>
    <w:rsid w:val="003B11BD"/>
    <w:rsid w:val="003C02A2"/>
    <w:rsid w:val="003C2EAD"/>
    <w:rsid w:val="003D0BDE"/>
    <w:rsid w:val="003D329B"/>
    <w:rsid w:val="003D3DD2"/>
    <w:rsid w:val="003D7230"/>
    <w:rsid w:val="003E0849"/>
    <w:rsid w:val="003E68E7"/>
    <w:rsid w:val="003F5D28"/>
    <w:rsid w:val="00402E15"/>
    <w:rsid w:val="00412E7C"/>
    <w:rsid w:val="00415659"/>
    <w:rsid w:val="00421304"/>
    <w:rsid w:val="0042268E"/>
    <w:rsid w:val="004411BA"/>
    <w:rsid w:val="00442AE0"/>
    <w:rsid w:val="00445AFC"/>
    <w:rsid w:val="00450D7D"/>
    <w:rsid w:val="00471554"/>
    <w:rsid w:val="00483A4D"/>
    <w:rsid w:val="00484EF7"/>
    <w:rsid w:val="00494E9F"/>
    <w:rsid w:val="00497A57"/>
    <w:rsid w:val="004A1DBC"/>
    <w:rsid w:val="004B170A"/>
    <w:rsid w:val="004B1CA3"/>
    <w:rsid w:val="004D3AA4"/>
    <w:rsid w:val="004F1E85"/>
    <w:rsid w:val="004F2F14"/>
    <w:rsid w:val="00515A76"/>
    <w:rsid w:val="00516A25"/>
    <w:rsid w:val="00521E8D"/>
    <w:rsid w:val="00526E32"/>
    <w:rsid w:val="00526FB6"/>
    <w:rsid w:val="00541851"/>
    <w:rsid w:val="00546E3D"/>
    <w:rsid w:val="00564577"/>
    <w:rsid w:val="0058201A"/>
    <w:rsid w:val="005B347A"/>
    <w:rsid w:val="005B5B3A"/>
    <w:rsid w:val="005C61FE"/>
    <w:rsid w:val="005E0943"/>
    <w:rsid w:val="005E0CC1"/>
    <w:rsid w:val="005E6F3B"/>
    <w:rsid w:val="005F28BA"/>
    <w:rsid w:val="00600907"/>
    <w:rsid w:val="00605D93"/>
    <w:rsid w:val="00620FEF"/>
    <w:rsid w:val="0062714B"/>
    <w:rsid w:val="00633897"/>
    <w:rsid w:val="00636BBC"/>
    <w:rsid w:val="00672474"/>
    <w:rsid w:val="00683121"/>
    <w:rsid w:val="00684901"/>
    <w:rsid w:val="006930B5"/>
    <w:rsid w:val="00696105"/>
    <w:rsid w:val="006B19C9"/>
    <w:rsid w:val="006B7254"/>
    <w:rsid w:val="006C1ABF"/>
    <w:rsid w:val="006C37F5"/>
    <w:rsid w:val="006D7024"/>
    <w:rsid w:val="006E59A6"/>
    <w:rsid w:val="006F29C6"/>
    <w:rsid w:val="006F65A6"/>
    <w:rsid w:val="006F674F"/>
    <w:rsid w:val="00700B2A"/>
    <w:rsid w:val="007042A1"/>
    <w:rsid w:val="007125D7"/>
    <w:rsid w:val="0072713C"/>
    <w:rsid w:val="00743FE1"/>
    <w:rsid w:val="00745F2C"/>
    <w:rsid w:val="00747C65"/>
    <w:rsid w:val="0075062B"/>
    <w:rsid w:val="00750FEA"/>
    <w:rsid w:val="00757B87"/>
    <w:rsid w:val="007627E3"/>
    <w:rsid w:val="00777ACF"/>
    <w:rsid w:val="007949FB"/>
    <w:rsid w:val="00795897"/>
    <w:rsid w:val="007A7435"/>
    <w:rsid w:val="007C28D8"/>
    <w:rsid w:val="007C2ECA"/>
    <w:rsid w:val="007D453B"/>
    <w:rsid w:val="007D5186"/>
    <w:rsid w:val="007E5326"/>
    <w:rsid w:val="007E6039"/>
    <w:rsid w:val="007F01A5"/>
    <w:rsid w:val="007F2CCB"/>
    <w:rsid w:val="00805EF5"/>
    <w:rsid w:val="00806D16"/>
    <w:rsid w:val="00813294"/>
    <w:rsid w:val="00814806"/>
    <w:rsid w:val="008152AD"/>
    <w:rsid w:val="00815AF8"/>
    <w:rsid w:val="00834F2B"/>
    <w:rsid w:val="00837714"/>
    <w:rsid w:val="00844764"/>
    <w:rsid w:val="00872C12"/>
    <w:rsid w:val="008831C3"/>
    <w:rsid w:val="008833EF"/>
    <w:rsid w:val="00884663"/>
    <w:rsid w:val="008923E9"/>
    <w:rsid w:val="008A2A1B"/>
    <w:rsid w:val="008B488E"/>
    <w:rsid w:val="008C03B4"/>
    <w:rsid w:val="008C16D5"/>
    <w:rsid w:val="008C1C27"/>
    <w:rsid w:val="008C24D7"/>
    <w:rsid w:val="008C51BE"/>
    <w:rsid w:val="0090054E"/>
    <w:rsid w:val="00900653"/>
    <w:rsid w:val="009028B1"/>
    <w:rsid w:val="00903636"/>
    <w:rsid w:val="0091612B"/>
    <w:rsid w:val="0091678F"/>
    <w:rsid w:val="00923CD0"/>
    <w:rsid w:val="00935C32"/>
    <w:rsid w:val="009369FB"/>
    <w:rsid w:val="00946FC6"/>
    <w:rsid w:val="00967B88"/>
    <w:rsid w:val="0097203E"/>
    <w:rsid w:val="0098472D"/>
    <w:rsid w:val="00996E6A"/>
    <w:rsid w:val="009975F7"/>
    <w:rsid w:val="009977A8"/>
    <w:rsid w:val="009A128E"/>
    <w:rsid w:val="009B4CD0"/>
    <w:rsid w:val="009B5F4D"/>
    <w:rsid w:val="009D511B"/>
    <w:rsid w:val="009D550A"/>
    <w:rsid w:val="009F0B51"/>
    <w:rsid w:val="00A039F0"/>
    <w:rsid w:val="00A11357"/>
    <w:rsid w:val="00A172F8"/>
    <w:rsid w:val="00A30D42"/>
    <w:rsid w:val="00A31F50"/>
    <w:rsid w:val="00A33C51"/>
    <w:rsid w:val="00A35149"/>
    <w:rsid w:val="00A53F3E"/>
    <w:rsid w:val="00A63ED4"/>
    <w:rsid w:val="00A67E63"/>
    <w:rsid w:val="00A7176E"/>
    <w:rsid w:val="00A71D06"/>
    <w:rsid w:val="00AA0F4F"/>
    <w:rsid w:val="00AA13F0"/>
    <w:rsid w:val="00AB004A"/>
    <w:rsid w:val="00AB498A"/>
    <w:rsid w:val="00AC01B0"/>
    <w:rsid w:val="00AC08AA"/>
    <w:rsid w:val="00AC6896"/>
    <w:rsid w:val="00AD05AC"/>
    <w:rsid w:val="00AD740D"/>
    <w:rsid w:val="00B05955"/>
    <w:rsid w:val="00B20A65"/>
    <w:rsid w:val="00B22C55"/>
    <w:rsid w:val="00B35BCE"/>
    <w:rsid w:val="00B60874"/>
    <w:rsid w:val="00B6516B"/>
    <w:rsid w:val="00B73ABA"/>
    <w:rsid w:val="00B778AA"/>
    <w:rsid w:val="00B93ED4"/>
    <w:rsid w:val="00BA65D2"/>
    <w:rsid w:val="00BB3B11"/>
    <w:rsid w:val="00BC2ABB"/>
    <w:rsid w:val="00BC387A"/>
    <w:rsid w:val="00BF55F6"/>
    <w:rsid w:val="00C0003E"/>
    <w:rsid w:val="00C02E72"/>
    <w:rsid w:val="00C03091"/>
    <w:rsid w:val="00C24ABB"/>
    <w:rsid w:val="00C34111"/>
    <w:rsid w:val="00C46C1C"/>
    <w:rsid w:val="00C551CD"/>
    <w:rsid w:val="00C552BE"/>
    <w:rsid w:val="00C61066"/>
    <w:rsid w:val="00C6291C"/>
    <w:rsid w:val="00C62A22"/>
    <w:rsid w:val="00C63602"/>
    <w:rsid w:val="00C83C7F"/>
    <w:rsid w:val="00C86B57"/>
    <w:rsid w:val="00CA0157"/>
    <w:rsid w:val="00CB2D83"/>
    <w:rsid w:val="00CB369D"/>
    <w:rsid w:val="00CC1FE4"/>
    <w:rsid w:val="00CE0C3C"/>
    <w:rsid w:val="00CE5172"/>
    <w:rsid w:val="00CF7799"/>
    <w:rsid w:val="00D05705"/>
    <w:rsid w:val="00D111F9"/>
    <w:rsid w:val="00D13192"/>
    <w:rsid w:val="00D31E84"/>
    <w:rsid w:val="00D33D7D"/>
    <w:rsid w:val="00D344FF"/>
    <w:rsid w:val="00D37D32"/>
    <w:rsid w:val="00D4374D"/>
    <w:rsid w:val="00D637D4"/>
    <w:rsid w:val="00D71FE6"/>
    <w:rsid w:val="00D72476"/>
    <w:rsid w:val="00D822CC"/>
    <w:rsid w:val="00DA1655"/>
    <w:rsid w:val="00DA4495"/>
    <w:rsid w:val="00DA485E"/>
    <w:rsid w:val="00DA5745"/>
    <w:rsid w:val="00DB1210"/>
    <w:rsid w:val="00DB2D3E"/>
    <w:rsid w:val="00DD4EC2"/>
    <w:rsid w:val="00DE5290"/>
    <w:rsid w:val="00DF4BF9"/>
    <w:rsid w:val="00DF576F"/>
    <w:rsid w:val="00DF5B72"/>
    <w:rsid w:val="00E06861"/>
    <w:rsid w:val="00E20AD6"/>
    <w:rsid w:val="00E307C3"/>
    <w:rsid w:val="00E600D7"/>
    <w:rsid w:val="00E60FD0"/>
    <w:rsid w:val="00E654B2"/>
    <w:rsid w:val="00E65F4B"/>
    <w:rsid w:val="00E661C5"/>
    <w:rsid w:val="00E67B0A"/>
    <w:rsid w:val="00E7515C"/>
    <w:rsid w:val="00E81F4B"/>
    <w:rsid w:val="00E9216A"/>
    <w:rsid w:val="00EA0F15"/>
    <w:rsid w:val="00EA1DB6"/>
    <w:rsid w:val="00EB315E"/>
    <w:rsid w:val="00ED1E87"/>
    <w:rsid w:val="00ED612E"/>
    <w:rsid w:val="00EF35F1"/>
    <w:rsid w:val="00EF4078"/>
    <w:rsid w:val="00EF6371"/>
    <w:rsid w:val="00EF6534"/>
    <w:rsid w:val="00F0163A"/>
    <w:rsid w:val="00F14F5D"/>
    <w:rsid w:val="00F163AB"/>
    <w:rsid w:val="00F165BC"/>
    <w:rsid w:val="00F22283"/>
    <w:rsid w:val="00F27B5E"/>
    <w:rsid w:val="00F34BF6"/>
    <w:rsid w:val="00F4065A"/>
    <w:rsid w:val="00F43DDE"/>
    <w:rsid w:val="00F53BEF"/>
    <w:rsid w:val="00F54F47"/>
    <w:rsid w:val="00F752F1"/>
    <w:rsid w:val="00F82AEB"/>
    <w:rsid w:val="00F8645F"/>
    <w:rsid w:val="00F94A2F"/>
    <w:rsid w:val="00FC3987"/>
    <w:rsid w:val="00FC6AF1"/>
    <w:rsid w:val="00FD38DB"/>
    <w:rsid w:val="00FF61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01033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FD3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4F2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834F2B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834F2B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2">
    <w:name w:val="Body Text 2"/>
    <w:basedOn w:val="Normal"/>
    <w:link w:val="Corpodetexto2Char"/>
    <w:uiPriority w:val="99"/>
    <w:unhideWhenUsed/>
    <w:rsid w:val="00834F2B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834F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corpodapea">
    <w:name w:val="corpodapea"/>
    <w:basedOn w:val="Normal"/>
    <w:uiPriority w:val="99"/>
    <w:semiHidden/>
    <w:rsid w:val="00834F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834F2B"/>
  </w:style>
  <w:style w:type="paragraph" w:styleId="BalloonText">
    <w:name w:val="Balloon Text"/>
    <w:basedOn w:val="Normal"/>
    <w:link w:val="TextodebaloChar"/>
    <w:uiPriority w:val="99"/>
    <w:semiHidden/>
    <w:unhideWhenUsed/>
    <w:rsid w:val="0088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831C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DefaultParagraphFont"/>
    <w:uiPriority w:val="99"/>
    <w:unhideWhenUsed/>
    <w:rsid w:val="00324DAA"/>
    <w:rPr>
      <w:color w:val="0000FF"/>
      <w:u w:val="single"/>
    </w:rPr>
  </w:style>
  <w:style w:type="paragraph" w:styleId="Header">
    <w:name w:val="header"/>
    <w:basedOn w:val="Normal"/>
    <w:link w:val="CabealhoChar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1033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FD3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text-center">
    <w:name w:val="text-center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publicado-dou">
    <w:name w:val="publicado-dou"/>
    <w:basedOn w:val="DefaultParagraphFont"/>
    <w:rsid w:val="00FD38DB"/>
  </w:style>
  <w:style w:type="character" w:customStyle="1" w:styleId="publicado-dou-data">
    <w:name w:val="publicado-dou-data"/>
    <w:basedOn w:val="DefaultParagraphFont"/>
    <w:rsid w:val="00FD38DB"/>
  </w:style>
  <w:style w:type="character" w:customStyle="1" w:styleId="pipe">
    <w:name w:val="pipe"/>
    <w:basedOn w:val="DefaultParagraphFont"/>
    <w:rsid w:val="00FD38DB"/>
  </w:style>
  <w:style w:type="character" w:customStyle="1" w:styleId="edicao-dou">
    <w:name w:val="edicao-dou"/>
    <w:basedOn w:val="DefaultParagraphFont"/>
    <w:rsid w:val="00FD38DB"/>
  </w:style>
  <w:style w:type="character" w:customStyle="1" w:styleId="edicao-dou-data">
    <w:name w:val="edicao-dou-data"/>
    <w:basedOn w:val="DefaultParagraphFont"/>
    <w:rsid w:val="00FD38DB"/>
  </w:style>
  <w:style w:type="character" w:customStyle="1" w:styleId="secao-dou">
    <w:name w:val="secao-dou"/>
    <w:basedOn w:val="DefaultParagraphFont"/>
    <w:rsid w:val="00FD38DB"/>
  </w:style>
  <w:style w:type="character" w:customStyle="1" w:styleId="secao-dou-data">
    <w:name w:val="secao-dou-data"/>
    <w:basedOn w:val="DefaultParagraphFont"/>
    <w:rsid w:val="00FD38DB"/>
  </w:style>
  <w:style w:type="character" w:customStyle="1" w:styleId="orgao-dou">
    <w:name w:val="orgao-dou"/>
    <w:basedOn w:val="DefaultParagraphFont"/>
    <w:rsid w:val="00FD38DB"/>
  </w:style>
  <w:style w:type="character" w:customStyle="1" w:styleId="orgao-dou-data">
    <w:name w:val="orgao-dou-data"/>
    <w:basedOn w:val="DefaultParagraphFont"/>
    <w:rsid w:val="00FD38DB"/>
  </w:style>
  <w:style w:type="paragraph" w:customStyle="1" w:styleId="titulo">
    <w:name w:val="titulo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identifica">
    <w:name w:val="identific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ementa">
    <w:name w:val="ement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dou-paragraph">
    <w:name w:val="dou-paragraph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assina">
    <w:name w:val="assin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D11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Corpodetexto3Char"/>
    <w:uiPriority w:val="99"/>
    <w:semiHidden/>
    <w:unhideWhenUsed/>
    <w:rsid w:val="00F016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uiPriority w:val="99"/>
    <w:semiHidden/>
    <w:rsid w:val="00F0163A"/>
    <w:rPr>
      <w:rFonts w:ascii="Arial" w:eastAsia="Times New Roman" w:hAnsi="Arial" w:cs="Times New Roman"/>
      <w:sz w:val="16"/>
      <w:szCs w:val="16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BC2ABB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BC2ABB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BC2ABB"/>
    <w:rPr>
      <w:vertAlign w:val="superscript"/>
    </w:rPr>
  </w:style>
  <w:style w:type="paragraph" w:customStyle="1" w:styleId="paragrafo">
    <w:name w:val="paragrafo"/>
    <w:basedOn w:val="Normal"/>
    <w:rsid w:val="00230290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item">
    <w:name w:val="item"/>
    <w:basedOn w:val="Normal"/>
    <w:rsid w:val="00230290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Normal1">
    <w:name w:val="Normal1"/>
    <w:rsid w:val="00230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EF3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9D114-F6B8-4D9C-B34E-E08471B6E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2378</Words>
  <Characters>12844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Sibely Virgilio Bleck</dc:creator>
  <cp:lastModifiedBy>Rosemeire Souza</cp:lastModifiedBy>
  <cp:revision>8</cp:revision>
  <cp:lastPrinted>2021-12-03T16:31:00Z</cp:lastPrinted>
  <dcterms:created xsi:type="dcterms:W3CDTF">2022-07-22T11:30:00Z</dcterms:created>
  <dcterms:modified xsi:type="dcterms:W3CDTF">2022-08-03T16:57:00Z</dcterms:modified>
</cp:coreProperties>
</file>