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23AD7" w:rsidRPr="00A31A46" w:rsidP="00FB0318" w14:paraId="3612D339" w14:textId="4DC98789">
      <w:pPr>
        <w:pStyle w:val="Default"/>
        <w:jc w:val="both"/>
        <w:rPr>
          <w:rFonts w:asciiTheme="minorHAnsi" w:hAnsiTheme="minorHAnsi" w:cstheme="minorHAnsi"/>
          <w:b/>
          <w:color w:val="auto"/>
        </w:rPr>
      </w:pPr>
      <w:r w:rsidRPr="00A31A46">
        <w:rPr>
          <w:rFonts w:asciiTheme="minorHAnsi" w:hAnsiTheme="minorHAnsi" w:cstheme="minorHAnsi"/>
          <w:b/>
          <w:color w:val="auto"/>
        </w:rPr>
        <w:t>Parecer J</w:t>
      </w:r>
      <w:r w:rsidRPr="00A31A46" w:rsidR="00E503EA">
        <w:rPr>
          <w:rFonts w:asciiTheme="minorHAnsi" w:hAnsiTheme="minorHAnsi" w:cstheme="minorHAnsi"/>
          <w:b/>
          <w:color w:val="auto"/>
        </w:rPr>
        <w:t>urídico</w:t>
      </w:r>
      <w:r w:rsidRPr="00A31A46">
        <w:rPr>
          <w:rFonts w:asciiTheme="minorHAnsi" w:hAnsiTheme="minorHAnsi" w:cstheme="minorHAnsi"/>
          <w:b/>
          <w:color w:val="auto"/>
        </w:rPr>
        <w:t xml:space="preserve"> nº </w:t>
      </w:r>
      <w:r w:rsidRPr="00A31A46" w:rsidR="00A31A46">
        <w:rPr>
          <w:rFonts w:asciiTheme="minorHAnsi" w:hAnsiTheme="minorHAnsi" w:cstheme="minorHAnsi"/>
          <w:b/>
          <w:color w:val="auto"/>
        </w:rPr>
        <w:t>281</w:t>
      </w:r>
      <w:r w:rsidRPr="00A31A46" w:rsidR="00582F11">
        <w:rPr>
          <w:rFonts w:asciiTheme="minorHAnsi" w:hAnsiTheme="minorHAnsi" w:cstheme="minorHAnsi"/>
          <w:b/>
          <w:color w:val="auto"/>
        </w:rPr>
        <w:t>/</w:t>
      </w:r>
      <w:r w:rsidRPr="00A31A46">
        <w:rPr>
          <w:rFonts w:asciiTheme="minorHAnsi" w:hAnsiTheme="minorHAnsi" w:cstheme="minorHAnsi"/>
          <w:b/>
          <w:color w:val="auto"/>
        </w:rPr>
        <w:t>20</w:t>
      </w:r>
      <w:r w:rsidRPr="00A31A46" w:rsidR="00C65153">
        <w:rPr>
          <w:rFonts w:asciiTheme="minorHAnsi" w:hAnsiTheme="minorHAnsi" w:cstheme="minorHAnsi"/>
          <w:b/>
          <w:color w:val="auto"/>
        </w:rPr>
        <w:t>2</w:t>
      </w:r>
      <w:r w:rsidRPr="00A31A46" w:rsidR="00840756">
        <w:rPr>
          <w:rFonts w:asciiTheme="minorHAnsi" w:hAnsiTheme="minorHAnsi" w:cstheme="minorHAnsi"/>
          <w:b/>
          <w:color w:val="auto"/>
        </w:rPr>
        <w:t>2</w:t>
      </w:r>
      <w:r w:rsidRPr="00A31A46" w:rsidR="00055A36">
        <w:rPr>
          <w:rFonts w:asciiTheme="minorHAnsi" w:hAnsiTheme="minorHAnsi" w:cstheme="minorHAnsi"/>
          <w:b/>
          <w:color w:val="auto"/>
        </w:rPr>
        <w:t xml:space="preserve"> </w:t>
      </w:r>
    </w:p>
    <w:p w:rsidR="00AF1A2E" w:rsidRPr="00AF1A2E" w:rsidP="00305A34" w14:paraId="399E4EAE" w14:textId="0FFFD50C">
      <w:pPr>
        <w:tabs>
          <w:tab w:val="left" w:pos="1134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C86E28">
        <w:rPr>
          <w:rFonts w:cstheme="minorHAnsi"/>
          <w:b/>
          <w:bCs/>
          <w:sz w:val="24"/>
          <w:szCs w:val="24"/>
        </w:rPr>
        <w:t xml:space="preserve">Assunto: Projeto de Lei nº </w:t>
      </w:r>
      <w:r w:rsidR="00305A34">
        <w:rPr>
          <w:rFonts w:cstheme="minorHAnsi"/>
          <w:b/>
          <w:bCs/>
          <w:sz w:val="24"/>
          <w:szCs w:val="24"/>
        </w:rPr>
        <w:t>1</w:t>
      </w:r>
      <w:r>
        <w:rPr>
          <w:rFonts w:cstheme="minorHAnsi"/>
          <w:b/>
          <w:bCs/>
          <w:sz w:val="24"/>
          <w:szCs w:val="24"/>
        </w:rPr>
        <w:t>59</w:t>
      </w:r>
      <w:r w:rsidRPr="00C86E28">
        <w:rPr>
          <w:rFonts w:cstheme="minorHAnsi"/>
          <w:b/>
          <w:bCs/>
          <w:sz w:val="24"/>
          <w:szCs w:val="24"/>
        </w:rPr>
        <w:t>/20</w:t>
      </w:r>
      <w:r w:rsidRPr="00C86E28" w:rsidR="00C65153">
        <w:rPr>
          <w:rFonts w:cstheme="minorHAnsi"/>
          <w:b/>
          <w:bCs/>
          <w:sz w:val="24"/>
          <w:szCs w:val="24"/>
        </w:rPr>
        <w:t>2</w:t>
      </w:r>
      <w:r w:rsidRPr="00C86E28" w:rsidR="00840756">
        <w:rPr>
          <w:rFonts w:cstheme="minorHAnsi"/>
          <w:b/>
          <w:bCs/>
          <w:sz w:val="24"/>
          <w:szCs w:val="24"/>
        </w:rPr>
        <w:t>2</w:t>
      </w:r>
      <w:r w:rsidRPr="00C86E28" w:rsidR="00055A36">
        <w:rPr>
          <w:rFonts w:cstheme="minorHAnsi"/>
          <w:b/>
          <w:bCs/>
          <w:sz w:val="24"/>
          <w:szCs w:val="24"/>
        </w:rPr>
        <w:t xml:space="preserve"> </w:t>
      </w:r>
      <w:r w:rsidRPr="00AB41EF" w:rsidR="00055A36">
        <w:rPr>
          <w:rFonts w:cstheme="minorHAnsi"/>
          <w:b/>
          <w:bCs/>
          <w:sz w:val="24"/>
          <w:szCs w:val="24"/>
        </w:rPr>
        <w:t>–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AF1A2E">
        <w:rPr>
          <w:rFonts w:eastAsia="Times New Roman" w:cstheme="minorHAnsi"/>
          <w:sz w:val="24"/>
          <w:szCs w:val="24"/>
          <w:lang w:eastAsia="pt-BR"/>
        </w:rPr>
        <w:t xml:space="preserve">Altera dispositivos da Lei nº 5.470/2017, que “institui o programa de concessão de benefícios eventuais no âmbito da política municipal da </w:t>
      </w:r>
      <w:r>
        <w:rPr>
          <w:rFonts w:eastAsia="Times New Roman" w:cstheme="minorHAnsi"/>
          <w:sz w:val="24"/>
          <w:szCs w:val="24"/>
          <w:lang w:eastAsia="pt-BR"/>
        </w:rPr>
        <w:t>assistência social na forma que</w:t>
      </w:r>
      <w:r w:rsidRPr="00AF1A2E">
        <w:rPr>
          <w:rFonts w:eastAsia="Times New Roman" w:cstheme="minorHAnsi"/>
          <w:sz w:val="24"/>
          <w:szCs w:val="24"/>
          <w:lang w:eastAsia="pt-BR"/>
        </w:rPr>
        <w:t xml:space="preserve"> especifica”</w:t>
      </w:r>
      <w:r>
        <w:rPr>
          <w:rFonts w:eastAsia="Times New Roman" w:cstheme="minorHAnsi"/>
          <w:sz w:val="24"/>
          <w:szCs w:val="24"/>
          <w:lang w:eastAsia="pt-BR"/>
        </w:rPr>
        <w:t xml:space="preserve"> e </w:t>
      </w:r>
      <w:r w:rsidRPr="00AF1A2E">
        <w:rPr>
          <w:rFonts w:eastAsia="Times New Roman" w:cstheme="minorHAnsi"/>
          <w:sz w:val="24"/>
          <w:szCs w:val="24"/>
          <w:lang w:eastAsia="pt-BR"/>
        </w:rPr>
        <w:t>dá outras providências</w:t>
      </w:r>
      <w:r>
        <w:rPr>
          <w:rFonts w:eastAsia="Times New Roman" w:cstheme="minorHAnsi"/>
          <w:sz w:val="24"/>
          <w:szCs w:val="24"/>
          <w:lang w:eastAsia="pt-BR"/>
        </w:rPr>
        <w:t>.</w:t>
      </w:r>
    </w:p>
    <w:p w:rsidR="005101D9" w:rsidRPr="00AB41EF" w:rsidP="00305A34" w14:paraId="3CE02196" w14:textId="6DF52102">
      <w:pPr>
        <w:tabs>
          <w:tab w:val="left" w:pos="1134"/>
        </w:tabs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AB41EF">
        <w:rPr>
          <w:rFonts w:cstheme="minorHAnsi"/>
          <w:b/>
          <w:bCs/>
          <w:sz w:val="24"/>
          <w:szCs w:val="24"/>
        </w:rPr>
        <w:t xml:space="preserve">Autoria do Executivo – </w:t>
      </w:r>
      <w:r w:rsidRPr="00AB41EF" w:rsidR="005A1CB4">
        <w:rPr>
          <w:rFonts w:cstheme="minorHAnsi"/>
          <w:b/>
          <w:bCs/>
          <w:sz w:val="24"/>
          <w:szCs w:val="24"/>
        </w:rPr>
        <w:t xml:space="preserve">Mensagem </w:t>
      </w:r>
      <w:r w:rsidR="00305A34">
        <w:rPr>
          <w:rFonts w:cstheme="minorHAnsi"/>
          <w:b/>
          <w:bCs/>
          <w:sz w:val="24"/>
          <w:szCs w:val="24"/>
        </w:rPr>
        <w:t>5</w:t>
      </w:r>
      <w:r w:rsidR="00AF1A2E">
        <w:rPr>
          <w:rFonts w:cstheme="minorHAnsi"/>
          <w:b/>
          <w:bCs/>
          <w:sz w:val="24"/>
          <w:szCs w:val="24"/>
        </w:rPr>
        <w:t>2</w:t>
      </w:r>
      <w:r w:rsidRPr="00AB41EF" w:rsidR="00840756">
        <w:rPr>
          <w:rFonts w:cstheme="minorHAnsi"/>
          <w:b/>
          <w:bCs/>
          <w:sz w:val="24"/>
          <w:szCs w:val="24"/>
        </w:rPr>
        <w:t>/2022</w:t>
      </w:r>
      <w:r w:rsidRPr="00AB41EF">
        <w:rPr>
          <w:rFonts w:cstheme="minorHAnsi"/>
          <w:b/>
          <w:bCs/>
          <w:sz w:val="24"/>
          <w:szCs w:val="24"/>
        </w:rPr>
        <w:t>.</w:t>
      </w:r>
    </w:p>
    <w:p w:rsidR="00EC6150" w:rsidP="00E503EA" w14:paraId="080C526A" w14:textId="77777777">
      <w:pPr>
        <w:pStyle w:val="Default"/>
        <w:jc w:val="both"/>
        <w:rPr>
          <w:rFonts w:asciiTheme="minorHAnsi" w:hAnsiTheme="minorHAnsi" w:cstheme="minorHAnsi"/>
          <w:b/>
          <w:i/>
          <w:color w:val="auto"/>
        </w:rPr>
      </w:pPr>
    </w:p>
    <w:p w:rsidR="007A4CCA" w:rsidP="00E503EA" w14:paraId="1F958A56" w14:textId="77777777">
      <w:pPr>
        <w:pStyle w:val="Default"/>
        <w:jc w:val="both"/>
        <w:rPr>
          <w:rFonts w:asciiTheme="minorHAnsi" w:hAnsiTheme="minorHAnsi" w:cstheme="minorHAnsi"/>
          <w:b/>
          <w:i/>
          <w:color w:val="auto"/>
        </w:rPr>
      </w:pPr>
    </w:p>
    <w:p w:rsidR="003D1EED" w:rsidP="00E503EA" w14:paraId="7432937D" w14:textId="77777777">
      <w:pPr>
        <w:pStyle w:val="Default"/>
        <w:jc w:val="both"/>
        <w:rPr>
          <w:rFonts w:asciiTheme="minorHAnsi" w:hAnsiTheme="minorHAnsi" w:cstheme="minorHAnsi"/>
          <w:b/>
          <w:i/>
          <w:color w:val="auto"/>
        </w:rPr>
      </w:pPr>
    </w:p>
    <w:p w:rsidR="00C65153" w:rsidRPr="00AB41EF" w:rsidP="00E503EA" w14:paraId="70D58AF3" w14:textId="3A4D9607">
      <w:pPr>
        <w:pStyle w:val="Default"/>
        <w:jc w:val="both"/>
        <w:rPr>
          <w:rFonts w:asciiTheme="minorHAnsi" w:hAnsiTheme="minorHAnsi" w:cstheme="minorHAnsi"/>
          <w:b/>
          <w:i/>
          <w:color w:val="auto"/>
        </w:rPr>
      </w:pPr>
      <w:r w:rsidRPr="00AB41EF">
        <w:rPr>
          <w:rFonts w:asciiTheme="minorHAnsi" w:hAnsiTheme="minorHAnsi" w:cstheme="minorHAnsi"/>
          <w:b/>
          <w:i/>
          <w:color w:val="auto"/>
        </w:rPr>
        <w:t>À</w:t>
      </w:r>
      <w:r w:rsidRPr="00AB41EF" w:rsidR="00106ADB">
        <w:rPr>
          <w:rFonts w:asciiTheme="minorHAnsi" w:hAnsiTheme="minorHAnsi" w:cstheme="minorHAnsi"/>
          <w:b/>
          <w:i/>
          <w:color w:val="auto"/>
        </w:rPr>
        <w:t xml:space="preserve"> </w:t>
      </w:r>
      <w:r w:rsidRPr="00AB41EF">
        <w:rPr>
          <w:rFonts w:asciiTheme="minorHAnsi" w:hAnsiTheme="minorHAnsi" w:cstheme="minorHAnsi"/>
          <w:b/>
          <w:i/>
          <w:color w:val="auto"/>
        </w:rPr>
        <w:t>Comissão de Justiça e Redação</w:t>
      </w:r>
      <w:r w:rsidRPr="00AB41EF" w:rsidR="00973E66">
        <w:rPr>
          <w:rFonts w:asciiTheme="minorHAnsi" w:hAnsiTheme="minorHAnsi" w:cstheme="minorHAnsi"/>
          <w:b/>
          <w:i/>
          <w:color w:val="auto"/>
        </w:rPr>
        <w:t>,</w:t>
      </w:r>
    </w:p>
    <w:p w:rsidR="0058062A" w:rsidRPr="00AB41EF" w:rsidP="00053466" w14:paraId="4B40703B" w14:textId="4D816761">
      <w:pPr>
        <w:pStyle w:val="Default"/>
        <w:spacing w:line="360" w:lineRule="auto"/>
        <w:jc w:val="both"/>
        <w:rPr>
          <w:rFonts w:asciiTheme="minorHAnsi" w:hAnsiTheme="minorHAnsi" w:cstheme="minorHAnsi"/>
          <w:b/>
          <w:i/>
          <w:color w:val="auto"/>
        </w:rPr>
      </w:pPr>
      <w:r w:rsidRPr="00AB41EF">
        <w:rPr>
          <w:rFonts w:asciiTheme="minorHAnsi" w:hAnsiTheme="minorHAnsi" w:cstheme="minorHAnsi"/>
          <w:b/>
          <w:i/>
          <w:color w:val="auto"/>
        </w:rPr>
        <w:t>Exmo. Vereador Sidmar Rodrigo Toloi</w:t>
      </w:r>
      <w:r w:rsidRPr="00AB41EF" w:rsidR="00973E66">
        <w:rPr>
          <w:rFonts w:asciiTheme="minorHAnsi" w:hAnsiTheme="minorHAnsi" w:cstheme="minorHAnsi"/>
          <w:b/>
          <w:i/>
          <w:color w:val="auto"/>
        </w:rPr>
        <w:t>.</w:t>
      </w:r>
    </w:p>
    <w:p w:rsidR="00EA669D" w:rsidRPr="00AB41EF" w:rsidP="00053466" w14:paraId="4C800A41" w14:textId="77777777">
      <w:pPr>
        <w:pStyle w:val="Default"/>
        <w:spacing w:line="360" w:lineRule="auto"/>
        <w:jc w:val="both"/>
        <w:rPr>
          <w:rFonts w:asciiTheme="minorHAnsi" w:hAnsiTheme="minorHAnsi" w:cstheme="minorHAnsi"/>
          <w:b/>
          <w:i/>
          <w:color w:val="auto"/>
        </w:rPr>
      </w:pPr>
    </w:p>
    <w:p w:rsidR="003D1EED" w:rsidRPr="00AB41EF" w:rsidP="003C2F5F" w14:paraId="70ECD630" w14:textId="1D126B28">
      <w:pPr>
        <w:pStyle w:val="Default"/>
        <w:tabs>
          <w:tab w:val="left" w:pos="2055"/>
        </w:tabs>
        <w:spacing w:line="360" w:lineRule="auto"/>
        <w:jc w:val="both"/>
        <w:rPr>
          <w:rFonts w:asciiTheme="minorHAnsi" w:hAnsiTheme="minorHAnsi" w:cstheme="minorHAnsi"/>
          <w:b/>
          <w:i/>
          <w:color w:val="auto"/>
        </w:rPr>
      </w:pPr>
      <w:r w:rsidRPr="00AB41EF">
        <w:rPr>
          <w:rFonts w:asciiTheme="minorHAnsi" w:hAnsiTheme="minorHAnsi" w:cstheme="minorHAnsi"/>
          <w:b/>
          <w:i/>
          <w:color w:val="auto"/>
        </w:rPr>
        <w:tab/>
      </w:r>
    </w:p>
    <w:p w:rsidR="00AF1A2E" w:rsidRPr="00AF1A2E" w:rsidP="00AF1A2E" w14:paraId="2FC60038" w14:textId="36F42598">
      <w:pPr>
        <w:spacing w:after="240" w:line="360" w:lineRule="auto"/>
        <w:ind w:firstLine="1701"/>
        <w:jc w:val="both"/>
        <w:rPr>
          <w:rFonts w:eastAsia="Times New Roman" w:cstheme="minorHAnsi"/>
          <w:i/>
          <w:sz w:val="24"/>
          <w:szCs w:val="24"/>
          <w:lang w:eastAsia="pt-BR"/>
        </w:rPr>
      </w:pPr>
      <w:r w:rsidRPr="00AB41EF">
        <w:rPr>
          <w:rFonts w:eastAsia="Times New Roman" w:cstheme="minorHAnsi"/>
          <w:sz w:val="24"/>
          <w:szCs w:val="24"/>
          <w:lang w:eastAsia="pt-BR"/>
        </w:rPr>
        <w:t xml:space="preserve">Trata-se de parecer jurídico </w:t>
      </w:r>
      <w:r w:rsidRPr="00AB41EF" w:rsidR="0029742D">
        <w:rPr>
          <w:rFonts w:eastAsia="Times New Roman" w:cstheme="minorHAnsi"/>
          <w:sz w:val="24"/>
          <w:szCs w:val="24"/>
          <w:lang w:eastAsia="pt-BR"/>
        </w:rPr>
        <w:t>relativo ao projeto em epígrafe</w:t>
      </w:r>
      <w:r w:rsidRPr="00AB41EF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AB41EF" w:rsidR="00E503EA">
        <w:rPr>
          <w:rFonts w:eastAsia="Times New Roman" w:cstheme="minorHAnsi"/>
          <w:sz w:val="24"/>
          <w:szCs w:val="24"/>
          <w:lang w:eastAsia="pt-BR"/>
        </w:rPr>
        <w:t>que</w:t>
      </w:r>
      <w:r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AF1A2E">
        <w:rPr>
          <w:rFonts w:eastAsia="Times New Roman" w:cstheme="minorHAnsi"/>
          <w:i/>
          <w:sz w:val="24"/>
          <w:szCs w:val="24"/>
          <w:lang w:eastAsia="pt-BR"/>
        </w:rPr>
        <w:t>“Altera dispositivos da Lei nº 5.470/2017, que “institui o programa de concessão de benefícios eventuais no âmbito da política municipal da assistência social na forma que especifica” e dá outras providências”.</w:t>
      </w:r>
    </w:p>
    <w:p w:rsidR="005A2F0B" w:rsidRPr="00AB41EF" w:rsidP="00053466" w14:paraId="71911B29" w14:textId="7E26E253">
      <w:pPr>
        <w:spacing w:after="120" w:line="360" w:lineRule="auto"/>
        <w:ind w:firstLine="1701"/>
        <w:jc w:val="both"/>
        <w:rPr>
          <w:rFonts w:cstheme="minorHAnsi"/>
          <w:sz w:val="24"/>
          <w:szCs w:val="24"/>
        </w:rPr>
      </w:pPr>
      <w:r w:rsidRPr="00AB41EF">
        <w:rPr>
          <w:rFonts w:cstheme="minorHAnsi"/>
          <w:i/>
          <w:sz w:val="24"/>
          <w:szCs w:val="24"/>
        </w:rPr>
        <w:t>Ab initio</w:t>
      </w:r>
      <w:r w:rsidRPr="00AB41EF">
        <w:rPr>
          <w:rFonts w:cstheme="minorHAnsi"/>
          <w:sz w:val="24"/>
          <w:szCs w:val="24"/>
        </w:rPr>
        <w:t>, cumpre destacar a competência regimental</w:t>
      </w:r>
      <w:r w:rsidRPr="00AB41EF" w:rsidR="00973E66">
        <w:rPr>
          <w:rFonts w:cstheme="minorHAnsi"/>
          <w:sz w:val="24"/>
          <w:szCs w:val="24"/>
        </w:rPr>
        <w:t xml:space="preserve"> da </w:t>
      </w:r>
      <w:r w:rsidRPr="00AB41EF">
        <w:rPr>
          <w:rFonts w:cstheme="minorHAnsi"/>
          <w:sz w:val="24"/>
          <w:szCs w:val="24"/>
        </w:rPr>
        <w:t>Comissão de Justiça e Redação</w:t>
      </w:r>
      <w:r w:rsidRPr="00AB41EF" w:rsidR="00973E66">
        <w:rPr>
          <w:rFonts w:cstheme="minorHAnsi"/>
          <w:sz w:val="24"/>
          <w:szCs w:val="24"/>
        </w:rPr>
        <w:t xml:space="preserve"> </w:t>
      </w:r>
      <w:r w:rsidRPr="00AB41EF">
        <w:rPr>
          <w:rFonts w:cstheme="minorHAnsi"/>
          <w:sz w:val="24"/>
          <w:szCs w:val="24"/>
        </w:rPr>
        <w:t>estabelecida no artigo 38.</w:t>
      </w:r>
      <w:r>
        <w:rPr>
          <w:rStyle w:val="FootnoteReference"/>
          <w:rFonts w:cstheme="minorHAnsi"/>
          <w:sz w:val="24"/>
          <w:szCs w:val="24"/>
        </w:rPr>
        <w:footnoteReference w:id="2"/>
      </w:r>
    </w:p>
    <w:p w:rsidR="00C65153" w:rsidRPr="00AB41EF" w:rsidP="00055A36" w14:paraId="3996D272" w14:textId="674436C6">
      <w:pPr>
        <w:spacing w:after="120" w:line="360" w:lineRule="auto"/>
        <w:ind w:firstLine="1701"/>
        <w:jc w:val="both"/>
        <w:rPr>
          <w:rFonts w:cstheme="minorHAnsi"/>
        </w:rPr>
      </w:pPr>
      <w:r w:rsidRPr="00AB41EF">
        <w:rPr>
          <w:rFonts w:cstheme="minorHAnsi"/>
          <w:sz w:val="24"/>
          <w:szCs w:val="24"/>
        </w:rPr>
        <w:t>Outrossim</w:t>
      </w:r>
      <w:r w:rsidRPr="00AB41EF">
        <w:rPr>
          <w:rFonts w:cstheme="minorHAnsi"/>
          <w:sz w:val="24"/>
          <w:szCs w:val="24"/>
        </w:rPr>
        <w:t>, ressalta-se que a opinião jurídica exarada nes</w:t>
      </w:r>
      <w:r w:rsidRPr="00AB41EF" w:rsidR="00B20851">
        <w:rPr>
          <w:rFonts w:cstheme="minorHAnsi"/>
          <w:sz w:val="24"/>
          <w:szCs w:val="24"/>
        </w:rPr>
        <w:t>s</w:t>
      </w:r>
      <w:r w:rsidRPr="00AB41EF">
        <w:rPr>
          <w:rFonts w:cstheme="minorHAnsi"/>
          <w:sz w:val="24"/>
          <w:szCs w:val="24"/>
        </w:rPr>
        <w:t>e parecer não tem força vinculante, sendo meramente opinativo não fundamentando decisão proferida pelas Comissões e/ou nobres vereadores.</w:t>
      </w:r>
      <w:r w:rsidRPr="00AB41EF" w:rsidR="00055A36">
        <w:rPr>
          <w:rFonts w:cstheme="minorHAnsi"/>
          <w:sz w:val="24"/>
          <w:szCs w:val="24"/>
        </w:rPr>
        <w:t xml:space="preserve"> </w:t>
      </w:r>
      <w:r w:rsidRPr="00AB41EF">
        <w:rPr>
          <w:rFonts w:cstheme="minorHAnsi"/>
        </w:rPr>
        <w:t xml:space="preserve">Nesse sentido é o entendimento do Supremo Tribunal Federal: </w:t>
      </w:r>
    </w:p>
    <w:p w:rsidR="00C65153" w:rsidRPr="00AB41EF" w:rsidP="00116058" w14:paraId="6A14452A" w14:textId="77777777">
      <w:pPr>
        <w:pStyle w:val="Default"/>
        <w:spacing w:after="240" w:line="276" w:lineRule="auto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AB41EF">
        <w:rPr>
          <w:rFonts w:asciiTheme="minorHAnsi" w:hAnsiTheme="minorHAnsi" w:cstheme="minorHAnsi"/>
          <w:i/>
          <w:sz w:val="22"/>
          <w:szCs w:val="22"/>
        </w:rPr>
        <w:t xml:space="preserve">“O parecer emitido por procurador ou advogado de órgão da administração pública não é ato administrativo. Nada mais é do que a opinião emitida pelo operador do direito, opinião técnico-jurídica, que orientará o administrador na tomada da decisão, na prática do </w:t>
      </w:r>
      <w:r w:rsidRPr="00AB41EF">
        <w:rPr>
          <w:rFonts w:asciiTheme="minorHAnsi" w:hAnsiTheme="minorHAnsi" w:cstheme="minorHAnsi"/>
          <w:i/>
          <w:sz w:val="22"/>
          <w:szCs w:val="22"/>
        </w:rPr>
        <w:t xml:space="preserve">ato administrativo, que se constitui na execução </w:t>
      </w:r>
      <w:r w:rsidRPr="00AB41EF">
        <w:rPr>
          <w:rFonts w:asciiTheme="minorHAnsi" w:hAnsiTheme="minorHAnsi" w:cstheme="minorHAnsi"/>
          <w:i/>
          <w:sz w:val="22"/>
          <w:szCs w:val="22"/>
        </w:rPr>
        <w:t>ex</w:t>
      </w:r>
      <w:r w:rsidRPr="00AB41EF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AB41EF">
        <w:rPr>
          <w:rFonts w:asciiTheme="minorHAnsi" w:hAnsiTheme="minorHAnsi" w:cstheme="minorHAnsi"/>
          <w:i/>
          <w:sz w:val="22"/>
          <w:szCs w:val="22"/>
        </w:rPr>
        <w:t>oficio</w:t>
      </w:r>
      <w:r w:rsidRPr="00AB41EF">
        <w:rPr>
          <w:rFonts w:asciiTheme="minorHAnsi" w:hAnsiTheme="minorHAnsi" w:cstheme="minorHAnsi"/>
          <w:i/>
          <w:sz w:val="22"/>
          <w:szCs w:val="22"/>
        </w:rPr>
        <w:t xml:space="preserve"> da lei. Na oportunidade do julgamento, porquanto envolvido na espécie simples parecer, ou seja, ato opinativo que poderia ser, ou não, considerado pelo administrador.” (Mandado de Segurança n° 24.584-1 - Distrito Federal - Relator: Min. Marco Aurélio de Mello – STF.) </w:t>
      </w:r>
    </w:p>
    <w:p w:rsidR="00305A34" w:rsidP="00305A34" w14:paraId="26D8DAA1" w14:textId="77777777">
      <w:pPr>
        <w:pStyle w:val="Default"/>
        <w:spacing w:after="240" w:line="360" w:lineRule="auto"/>
        <w:ind w:firstLine="1701"/>
        <w:jc w:val="both"/>
        <w:rPr>
          <w:rFonts w:asciiTheme="minorHAnsi" w:hAnsiTheme="minorHAnsi" w:cstheme="minorHAnsi"/>
          <w:color w:val="auto"/>
        </w:rPr>
      </w:pPr>
      <w:r w:rsidRPr="00AB41EF">
        <w:rPr>
          <w:rFonts w:asciiTheme="minorHAnsi" w:hAnsiTheme="minorHAnsi" w:cstheme="minorHAnsi"/>
          <w:color w:val="auto"/>
        </w:rPr>
        <w:t>Considerando-se o</w:t>
      </w:r>
      <w:r w:rsidR="007A4CCA">
        <w:rPr>
          <w:rFonts w:asciiTheme="minorHAnsi" w:hAnsiTheme="minorHAnsi" w:cstheme="minorHAnsi"/>
          <w:color w:val="auto"/>
        </w:rPr>
        <w:t>s</w:t>
      </w:r>
      <w:r w:rsidRPr="00AB41EF" w:rsidR="00A32BE6">
        <w:rPr>
          <w:rFonts w:asciiTheme="minorHAnsi" w:hAnsiTheme="minorHAnsi" w:cstheme="minorHAnsi"/>
          <w:color w:val="auto"/>
        </w:rPr>
        <w:t xml:space="preserve"> aspecto</w:t>
      </w:r>
      <w:r w:rsidR="007A4CCA">
        <w:rPr>
          <w:rFonts w:asciiTheme="minorHAnsi" w:hAnsiTheme="minorHAnsi" w:cstheme="minorHAnsi"/>
          <w:color w:val="auto"/>
        </w:rPr>
        <w:t>s</w:t>
      </w:r>
      <w:r w:rsidRPr="00AB41EF" w:rsidR="00A32BE6">
        <w:rPr>
          <w:rFonts w:asciiTheme="minorHAnsi" w:hAnsiTheme="minorHAnsi" w:cstheme="minorHAnsi"/>
          <w:color w:val="auto"/>
        </w:rPr>
        <w:t xml:space="preserve"> </w:t>
      </w:r>
      <w:r w:rsidRPr="00AB41EF" w:rsidR="00916CB5">
        <w:rPr>
          <w:rFonts w:asciiTheme="minorHAnsi" w:hAnsiTheme="minorHAnsi" w:cstheme="minorHAnsi"/>
          <w:color w:val="auto"/>
        </w:rPr>
        <w:t>jurídico</w:t>
      </w:r>
      <w:r w:rsidR="007A4CCA">
        <w:rPr>
          <w:rFonts w:asciiTheme="minorHAnsi" w:hAnsiTheme="minorHAnsi" w:cstheme="minorHAnsi"/>
          <w:color w:val="auto"/>
        </w:rPr>
        <w:t>s</w:t>
      </w:r>
      <w:r w:rsidRPr="00AB41EF">
        <w:rPr>
          <w:rFonts w:asciiTheme="minorHAnsi" w:hAnsiTheme="minorHAnsi" w:cstheme="minorHAnsi"/>
          <w:color w:val="auto"/>
        </w:rPr>
        <w:t xml:space="preserve"> passa-se </w:t>
      </w:r>
      <w:r w:rsidRPr="00AB41EF" w:rsidR="002D1F88">
        <w:rPr>
          <w:rFonts w:asciiTheme="minorHAnsi" w:hAnsiTheme="minorHAnsi" w:cstheme="minorHAnsi"/>
          <w:color w:val="auto"/>
        </w:rPr>
        <w:t>a</w:t>
      </w:r>
      <w:r w:rsidRPr="00AB41EF">
        <w:rPr>
          <w:rFonts w:asciiTheme="minorHAnsi" w:hAnsiTheme="minorHAnsi" w:cstheme="minorHAnsi"/>
          <w:color w:val="auto"/>
        </w:rPr>
        <w:t xml:space="preserve"> </w:t>
      </w:r>
      <w:r w:rsidRPr="00AB41EF">
        <w:rPr>
          <w:rFonts w:asciiTheme="minorHAnsi" w:hAnsiTheme="minorHAnsi" w:cstheme="minorHAnsi"/>
          <w:b/>
          <w:color w:val="auto"/>
        </w:rPr>
        <w:t>análise técnica</w:t>
      </w:r>
      <w:r w:rsidRPr="00AB41EF">
        <w:rPr>
          <w:rFonts w:asciiTheme="minorHAnsi" w:hAnsiTheme="minorHAnsi" w:cstheme="minorHAnsi"/>
          <w:color w:val="auto"/>
        </w:rPr>
        <w:t xml:space="preserve"> do projeto. </w:t>
      </w:r>
    </w:p>
    <w:p w:rsidR="00305A34" w:rsidRPr="00305A34" w:rsidP="00305A34" w14:paraId="518EB053" w14:textId="68482056">
      <w:pPr>
        <w:pStyle w:val="Default"/>
        <w:spacing w:after="240" w:line="360" w:lineRule="auto"/>
        <w:ind w:firstLine="1701"/>
        <w:jc w:val="both"/>
        <w:rPr>
          <w:rFonts w:asciiTheme="minorHAnsi" w:hAnsiTheme="minorHAnsi" w:cstheme="minorHAnsi"/>
          <w:color w:val="auto"/>
        </w:rPr>
      </w:pPr>
      <w:r w:rsidRPr="00C121CA">
        <w:rPr>
          <w:rFonts w:asciiTheme="minorHAnsi" w:hAnsiTheme="minorHAnsi" w:cstheme="minorHAnsi"/>
        </w:rPr>
        <w:t xml:space="preserve">Preliminarmente, quanto ao </w:t>
      </w:r>
      <w:r w:rsidRPr="00AF1A2E">
        <w:rPr>
          <w:rFonts w:asciiTheme="minorHAnsi" w:hAnsiTheme="minorHAnsi" w:cstheme="minorHAnsi"/>
          <w:b/>
          <w:u w:val="single"/>
        </w:rPr>
        <w:t>pedido de urgência</w:t>
      </w:r>
      <w:r w:rsidRPr="00C121CA">
        <w:rPr>
          <w:rFonts w:asciiTheme="minorHAnsi" w:hAnsiTheme="minorHAnsi" w:cstheme="minorHAnsi"/>
        </w:rPr>
        <w:t xml:space="preserve"> o Regimento Interno dispõe:</w:t>
      </w:r>
    </w:p>
    <w:p w:rsidR="00305A34" w:rsidRPr="00C121CA" w:rsidP="003D1EED" w14:paraId="6A0F4EAB" w14:textId="77777777">
      <w:pPr>
        <w:autoSpaceDE w:val="0"/>
        <w:autoSpaceDN w:val="0"/>
        <w:adjustRightInd w:val="0"/>
        <w:spacing w:after="120"/>
        <w:ind w:left="2268" w:hanging="1"/>
        <w:jc w:val="both"/>
        <w:rPr>
          <w:rFonts w:eastAsia="Calibri" w:cstheme="minorHAnsi"/>
          <w:b/>
          <w:i/>
        </w:rPr>
      </w:pPr>
      <w:r w:rsidRPr="00C121CA">
        <w:rPr>
          <w:rFonts w:eastAsia="Calibri" w:cstheme="minorHAnsi"/>
          <w:i/>
        </w:rPr>
        <w:t xml:space="preserve">Art. 115. O </w:t>
      </w:r>
      <w:r w:rsidRPr="00C121CA">
        <w:rPr>
          <w:rFonts w:eastAsia="Calibri" w:cstheme="minorHAnsi"/>
          <w:b/>
          <w:i/>
        </w:rPr>
        <w:t>Prefeito</w:t>
      </w:r>
      <w:r w:rsidRPr="00C121CA">
        <w:rPr>
          <w:rFonts w:eastAsia="Calibri" w:cstheme="minorHAnsi"/>
          <w:i/>
        </w:rPr>
        <w:t xml:space="preserve"> </w:t>
      </w:r>
      <w:r w:rsidRPr="00C121CA">
        <w:rPr>
          <w:rFonts w:eastAsia="Calibri" w:cstheme="minorHAnsi"/>
          <w:b/>
          <w:i/>
        </w:rPr>
        <w:t>poderá solicitar regime de urgência para</w:t>
      </w:r>
      <w:r w:rsidRPr="00C121CA">
        <w:rPr>
          <w:rFonts w:eastAsia="Calibri" w:cstheme="minorHAnsi"/>
          <w:i/>
        </w:rPr>
        <w:t xml:space="preserve"> </w:t>
      </w:r>
      <w:r w:rsidRPr="00C121CA">
        <w:rPr>
          <w:rFonts w:eastAsia="Calibri" w:cstheme="minorHAnsi"/>
          <w:b/>
          <w:i/>
        </w:rPr>
        <w:t xml:space="preserve">projeto de </w:t>
      </w:r>
      <w:r w:rsidRPr="00C121CA">
        <w:rPr>
          <w:rFonts w:eastAsia="Calibri" w:cstheme="minorHAnsi"/>
          <w:b/>
          <w:i/>
        </w:rPr>
        <w:t>sua iniciativa</w:t>
      </w:r>
      <w:r w:rsidRPr="00C121CA">
        <w:rPr>
          <w:rFonts w:eastAsia="Calibri" w:cstheme="minorHAnsi"/>
          <w:i/>
        </w:rPr>
        <w:t xml:space="preserve"> </w:t>
      </w:r>
      <w:r w:rsidRPr="00C121CA">
        <w:rPr>
          <w:rFonts w:eastAsia="Calibri" w:cstheme="minorHAnsi"/>
          <w:b/>
          <w:i/>
          <w:u w:val="single"/>
        </w:rPr>
        <w:t>considerado de relevante interesse público,</w:t>
      </w:r>
      <w:r w:rsidRPr="00C121CA">
        <w:rPr>
          <w:rFonts w:eastAsia="Calibri" w:cstheme="minorHAnsi"/>
          <w:i/>
        </w:rPr>
        <w:t xml:space="preserve"> </w:t>
      </w:r>
      <w:r w:rsidRPr="00C121CA">
        <w:rPr>
          <w:rFonts w:eastAsia="Calibri" w:cstheme="minorHAnsi"/>
          <w:b/>
          <w:i/>
        </w:rPr>
        <w:t>devendo a Câmara</w:t>
      </w:r>
      <w:r w:rsidRPr="00C121CA">
        <w:rPr>
          <w:rFonts w:eastAsia="Calibri" w:cstheme="minorHAnsi"/>
          <w:b/>
          <w:i/>
        </w:rPr>
        <w:t xml:space="preserve"> apreciá-lo dentro do prazo de trinta dias.</w:t>
      </w:r>
    </w:p>
    <w:p w:rsidR="00305A34" w:rsidRPr="00C121CA" w:rsidP="003D1EED" w14:paraId="6849F340" w14:textId="77777777">
      <w:pPr>
        <w:autoSpaceDE w:val="0"/>
        <w:autoSpaceDN w:val="0"/>
        <w:adjustRightInd w:val="0"/>
        <w:spacing w:after="120"/>
        <w:ind w:left="2268"/>
        <w:jc w:val="both"/>
        <w:rPr>
          <w:rFonts w:eastAsia="Calibri" w:cstheme="minorHAnsi"/>
          <w:i/>
        </w:rPr>
      </w:pPr>
      <w:r w:rsidRPr="00C121CA">
        <w:rPr>
          <w:i/>
        </w:rPr>
        <w:t xml:space="preserve">§ </w:t>
      </w:r>
      <w:r w:rsidRPr="00C121CA">
        <w:rPr>
          <w:rFonts w:eastAsia="Calibri" w:cstheme="minorHAnsi"/>
          <w:i/>
        </w:rPr>
        <w:t xml:space="preserve">1º Se a Câmara não deliberar naquele prazo, o projeto será incluído na Ordem do Dia, sobrestando-se a deliberação quanto aos demais, até que se ultime sua votação.  </w:t>
      </w:r>
    </w:p>
    <w:p w:rsidR="00305A34" w:rsidRPr="00C121CA" w:rsidP="003D1EED" w14:paraId="7805C520" w14:textId="77777777">
      <w:pPr>
        <w:autoSpaceDE w:val="0"/>
        <w:autoSpaceDN w:val="0"/>
        <w:adjustRightInd w:val="0"/>
        <w:spacing w:after="120"/>
        <w:ind w:left="2268"/>
        <w:jc w:val="both"/>
        <w:rPr>
          <w:rFonts w:eastAsia="Calibri" w:cstheme="minorHAnsi"/>
          <w:i/>
        </w:rPr>
      </w:pPr>
      <w:r w:rsidRPr="00C121CA">
        <w:rPr>
          <w:rFonts w:eastAsia="Calibri" w:cstheme="minorHAnsi"/>
          <w:i/>
        </w:rPr>
        <w:t xml:space="preserve">§ 2º Por exceção, não ficará sobrestado o exame do veto cujo prazo de deliberação tenha se esgotado.  </w:t>
      </w:r>
    </w:p>
    <w:p w:rsidR="00305A34" w:rsidRPr="00C121CA" w:rsidP="003D1EED" w14:paraId="10684587" w14:textId="77777777">
      <w:pPr>
        <w:autoSpaceDE w:val="0"/>
        <w:autoSpaceDN w:val="0"/>
        <w:adjustRightInd w:val="0"/>
        <w:spacing w:after="120"/>
        <w:ind w:left="2268"/>
        <w:jc w:val="both"/>
        <w:rPr>
          <w:rFonts w:eastAsia="Calibri" w:cstheme="minorHAnsi"/>
          <w:i/>
        </w:rPr>
      </w:pPr>
      <w:r w:rsidRPr="00C121CA">
        <w:rPr>
          <w:rFonts w:eastAsia="Calibri" w:cstheme="minorHAnsi"/>
          <w:i/>
        </w:rPr>
        <w:t xml:space="preserve">§ 3º O pedido de urgência será apreciado pela Comissão de Justiça e Redação e quando negado será submetido à votação do Plenário.  </w:t>
      </w:r>
    </w:p>
    <w:p w:rsidR="00305A34" w:rsidRPr="00C121CA" w:rsidP="003D1EED" w14:paraId="0B400AE9" w14:textId="77777777">
      <w:pPr>
        <w:autoSpaceDE w:val="0"/>
        <w:autoSpaceDN w:val="0"/>
        <w:adjustRightInd w:val="0"/>
        <w:spacing w:after="120"/>
        <w:ind w:left="2268"/>
        <w:jc w:val="both"/>
        <w:rPr>
          <w:rFonts w:eastAsia="Calibri" w:cstheme="minorHAnsi"/>
          <w:i/>
        </w:rPr>
      </w:pPr>
      <w:r w:rsidRPr="00C121CA">
        <w:rPr>
          <w:rFonts w:eastAsia="Calibri" w:cstheme="minorHAnsi"/>
          <w:i/>
        </w:rPr>
        <w:t xml:space="preserve">§ 4º A Mesa poderá fixar prazo para apresentação de emendas tanto em primeira como em segunda discussão. </w:t>
      </w:r>
    </w:p>
    <w:p w:rsidR="00305A34" w:rsidRPr="00C121CA" w:rsidP="003D1EED" w14:paraId="32EF4F55" w14:textId="77777777">
      <w:pPr>
        <w:autoSpaceDE w:val="0"/>
        <w:autoSpaceDN w:val="0"/>
        <w:adjustRightInd w:val="0"/>
        <w:spacing w:after="120"/>
        <w:ind w:left="2268"/>
        <w:jc w:val="both"/>
        <w:rPr>
          <w:rFonts w:eastAsia="Calibri" w:cstheme="minorHAnsi"/>
          <w:i/>
        </w:rPr>
      </w:pPr>
      <w:r w:rsidRPr="00C121CA">
        <w:rPr>
          <w:rFonts w:eastAsia="Calibri" w:cstheme="minorHAnsi"/>
          <w:i/>
        </w:rPr>
        <w:t xml:space="preserve">§ 5º Após o prazo fixado na forma do parágrafo anterior, as emendas para a segunda discussão só serão aceitas quando apresentadas pela Mesa ou assinada por pelo menos um terço dos vereadores da Câmara. </w:t>
      </w:r>
    </w:p>
    <w:p w:rsidR="00305A34" w:rsidRPr="00C121CA" w:rsidP="003D1EED" w14:paraId="21C33CAF" w14:textId="77777777">
      <w:pPr>
        <w:autoSpaceDE w:val="0"/>
        <w:autoSpaceDN w:val="0"/>
        <w:adjustRightInd w:val="0"/>
        <w:spacing w:after="120"/>
        <w:ind w:left="2268"/>
        <w:jc w:val="both"/>
        <w:rPr>
          <w:rFonts w:eastAsia="Calibri" w:cstheme="minorHAnsi"/>
          <w:b/>
          <w:i/>
        </w:rPr>
      </w:pPr>
      <w:r w:rsidRPr="00C121CA">
        <w:rPr>
          <w:rFonts w:eastAsia="Calibri" w:cstheme="minorHAnsi"/>
          <w:b/>
          <w:i/>
        </w:rPr>
        <w:t>§ 6º Aos projetos de Codificação e Estatuto, artigos 121 e 122, não se aplicam o disposto no caput do artigo.</w:t>
      </w:r>
    </w:p>
    <w:p w:rsidR="00305A34" w:rsidRPr="00C121CA" w:rsidP="003D1EED" w14:paraId="59FBC004" w14:textId="77777777">
      <w:pPr>
        <w:autoSpaceDE w:val="0"/>
        <w:autoSpaceDN w:val="0"/>
        <w:adjustRightInd w:val="0"/>
        <w:spacing w:after="240" w:line="300" w:lineRule="auto"/>
        <w:ind w:left="2268"/>
        <w:jc w:val="both"/>
        <w:rPr>
          <w:rFonts w:eastAsia="Calibri" w:cstheme="minorHAnsi"/>
          <w:i/>
          <w:sz w:val="12"/>
          <w:szCs w:val="12"/>
        </w:rPr>
      </w:pPr>
    </w:p>
    <w:p w:rsidR="00305A34" w:rsidRPr="00C121CA" w:rsidP="00305A34" w14:paraId="2A024D5E" w14:textId="355EE8EA">
      <w:pPr>
        <w:pStyle w:val="Default"/>
        <w:spacing w:after="300" w:line="360" w:lineRule="auto"/>
        <w:ind w:firstLine="1701"/>
        <w:jc w:val="both"/>
        <w:rPr>
          <w:rFonts w:asciiTheme="minorHAnsi" w:hAnsiTheme="minorHAnsi" w:cstheme="minorHAnsi"/>
          <w:color w:val="auto"/>
          <w:u w:val="single"/>
        </w:rPr>
      </w:pPr>
      <w:r w:rsidRPr="00C121CA">
        <w:rPr>
          <w:rFonts w:asciiTheme="minorHAnsi" w:hAnsiTheme="minorHAnsi" w:cstheme="minorHAnsi"/>
          <w:color w:val="auto"/>
          <w:u w:val="single"/>
        </w:rPr>
        <w:t>Assim, por não se tratar de projeto de Codificação ou de Estatuto e desde que a Comissão de Justiça e Redação entenda estar caracterizado o relevante interesse público, o pedido de urgência comportará manifestação favorável.</w:t>
      </w:r>
    </w:p>
    <w:p w:rsidR="005A2F0B" w:rsidRPr="00AF1A2E" w:rsidP="00305A34" w14:paraId="5980BF93" w14:textId="1DDA3939">
      <w:pPr>
        <w:pStyle w:val="Default"/>
        <w:spacing w:after="240" w:line="360" w:lineRule="auto"/>
        <w:ind w:firstLine="1701"/>
        <w:jc w:val="both"/>
        <w:rPr>
          <w:rFonts w:asciiTheme="minorHAnsi" w:hAnsiTheme="minorHAnsi" w:cstheme="minorHAnsi"/>
          <w:color w:val="auto"/>
        </w:rPr>
      </w:pPr>
      <w:r w:rsidRPr="00AF1A2E">
        <w:rPr>
          <w:rFonts w:asciiTheme="minorHAnsi" w:hAnsiTheme="minorHAnsi" w:cstheme="minorHAnsi"/>
          <w:color w:val="auto"/>
        </w:rPr>
        <w:t xml:space="preserve">O projeto visa </w:t>
      </w:r>
      <w:r w:rsidRPr="00AF1A2E" w:rsidR="00AF1A2E">
        <w:rPr>
          <w:rFonts w:asciiTheme="minorHAnsi" w:hAnsiTheme="minorHAnsi" w:cstheme="minorHAnsi"/>
          <w:color w:val="auto"/>
        </w:rPr>
        <w:t>al</w:t>
      </w:r>
      <w:r w:rsidRPr="00AF1A2E" w:rsidR="00AF1A2E">
        <w:rPr>
          <w:rFonts w:eastAsia="Times New Roman" w:asciiTheme="minorHAnsi" w:hAnsiTheme="minorHAnsi" w:cstheme="minorHAnsi"/>
        </w:rPr>
        <w:t>terar dispositivos da Lei nº 5.470/2017, que “</w:t>
      </w:r>
      <w:r w:rsidRPr="0037161C" w:rsidR="00AF1A2E">
        <w:rPr>
          <w:rFonts w:eastAsia="Times New Roman" w:asciiTheme="minorHAnsi" w:hAnsiTheme="minorHAnsi" w:cstheme="minorHAnsi"/>
          <w:i/>
        </w:rPr>
        <w:t>Institui o programa de concessão de benefícios eventuais no âmbito da política municipal da assistência social na forma que especifica</w:t>
      </w:r>
      <w:r w:rsidRPr="00AF1A2E" w:rsidR="00AF1A2E">
        <w:rPr>
          <w:rFonts w:eastAsia="Times New Roman" w:asciiTheme="minorHAnsi" w:hAnsiTheme="minorHAnsi" w:cstheme="minorHAnsi"/>
        </w:rPr>
        <w:t xml:space="preserve">”, </w:t>
      </w:r>
      <w:r w:rsidRPr="00AF1A2E">
        <w:rPr>
          <w:rFonts w:asciiTheme="minorHAnsi" w:hAnsiTheme="minorHAnsi" w:cstheme="minorHAnsi"/>
          <w:color w:val="auto"/>
        </w:rPr>
        <w:t>nos seguintes termos:</w:t>
      </w:r>
    </w:p>
    <w:tbl>
      <w:tblPr>
        <w:tblStyle w:val="TableGrid"/>
        <w:tblW w:w="0" w:type="auto"/>
        <w:tblLook w:val="04A0"/>
      </w:tblPr>
      <w:tblGrid>
        <w:gridCol w:w="4322"/>
        <w:gridCol w:w="4322"/>
      </w:tblGrid>
      <w:tr w14:paraId="2BF317F6" w14:textId="77777777" w:rsidTr="00CD4057">
        <w:tblPrEx>
          <w:tblW w:w="0" w:type="auto"/>
          <w:tblLook w:val="04A0"/>
        </w:tblPrEx>
        <w:tc>
          <w:tcPr>
            <w:tcW w:w="4322" w:type="dxa"/>
          </w:tcPr>
          <w:p w:rsidR="005A2F0B" w:rsidRPr="003D1EED" w:rsidP="00AF1A2E" w14:paraId="4CE45784" w14:textId="451428A5">
            <w:pPr>
              <w:pStyle w:val="Default"/>
              <w:jc w:val="center"/>
              <w:rPr>
                <w:rFonts w:asciiTheme="minorHAnsi" w:hAnsiTheme="minorHAnsi" w:cstheme="minorHAnsi"/>
                <w:b/>
                <w:i/>
                <w:color w:val="auto"/>
              </w:rPr>
            </w:pPr>
            <w:r w:rsidRPr="003D1EED">
              <w:rPr>
                <w:rFonts w:asciiTheme="minorHAnsi" w:hAnsiTheme="minorHAnsi" w:cstheme="minorHAnsi"/>
                <w:b/>
                <w:i/>
                <w:color w:val="auto"/>
              </w:rPr>
              <w:t xml:space="preserve">Atual redação da Lei nº </w:t>
            </w:r>
            <w:r w:rsidRPr="003D1EED" w:rsidR="00305A34">
              <w:rPr>
                <w:rFonts w:asciiTheme="minorHAnsi" w:hAnsiTheme="minorHAnsi" w:cstheme="minorHAnsi"/>
                <w:b/>
                <w:i/>
                <w:color w:val="auto"/>
              </w:rPr>
              <w:t>5.</w:t>
            </w:r>
            <w:r w:rsidR="00AF1A2E">
              <w:rPr>
                <w:rFonts w:asciiTheme="minorHAnsi" w:hAnsiTheme="minorHAnsi" w:cstheme="minorHAnsi"/>
                <w:b/>
                <w:i/>
                <w:color w:val="auto"/>
              </w:rPr>
              <w:t>470</w:t>
            </w:r>
            <w:r w:rsidRPr="003D1EED">
              <w:rPr>
                <w:rFonts w:asciiTheme="minorHAnsi" w:hAnsiTheme="minorHAnsi" w:cstheme="minorHAnsi"/>
                <w:b/>
                <w:i/>
                <w:color w:val="auto"/>
              </w:rPr>
              <w:t>/</w:t>
            </w:r>
            <w:r w:rsidRPr="003D1EED" w:rsidR="00305A34">
              <w:rPr>
                <w:rFonts w:asciiTheme="minorHAnsi" w:hAnsiTheme="minorHAnsi" w:cstheme="minorHAnsi"/>
                <w:b/>
                <w:i/>
                <w:color w:val="auto"/>
              </w:rPr>
              <w:t xml:space="preserve">2017 </w:t>
            </w:r>
            <w:r w:rsidR="00AF1A2E">
              <w:rPr>
                <w:rFonts w:asciiTheme="minorHAnsi" w:hAnsiTheme="minorHAnsi" w:cstheme="minorHAnsi"/>
                <w:b/>
                <w:i/>
                <w:color w:val="auto"/>
              </w:rPr>
              <w:t xml:space="preserve">modificada </w:t>
            </w:r>
            <w:r w:rsidRPr="003D1EED" w:rsidR="00305A34">
              <w:rPr>
                <w:rFonts w:asciiTheme="minorHAnsi" w:hAnsiTheme="minorHAnsi" w:cstheme="minorHAnsi"/>
                <w:b/>
                <w:i/>
                <w:color w:val="auto"/>
              </w:rPr>
              <w:t>pela Lei 5.</w:t>
            </w:r>
            <w:r w:rsidR="00AF1A2E">
              <w:rPr>
                <w:rFonts w:asciiTheme="minorHAnsi" w:hAnsiTheme="minorHAnsi" w:cstheme="minorHAnsi"/>
                <w:b/>
                <w:i/>
                <w:color w:val="auto"/>
              </w:rPr>
              <w:t>603</w:t>
            </w:r>
            <w:r w:rsidRPr="003D1EED" w:rsidR="00305A34">
              <w:rPr>
                <w:rFonts w:asciiTheme="minorHAnsi" w:hAnsiTheme="minorHAnsi" w:cstheme="minorHAnsi"/>
                <w:b/>
                <w:i/>
                <w:color w:val="auto"/>
              </w:rPr>
              <w:t>/201</w:t>
            </w:r>
            <w:r w:rsidR="00AF1A2E">
              <w:rPr>
                <w:rFonts w:asciiTheme="minorHAnsi" w:hAnsiTheme="minorHAnsi" w:cstheme="minorHAnsi"/>
                <w:b/>
                <w:i/>
                <w:color w:val="auto"/>
              </w:rPr>
              <w:t>8</w:t>
            </w:r>
          </w:p>
        </w:tc>
        <w:tc>
          <w:tcPr>
            <w:tcW w:w="4322" w:type="dxa"/>
          </w:tcPr>
          <w:p w:rsidR="005A2F0B" w:rsidRPr="003D1EED" w:rsidP="00AF1A2E" w14:paraId="6EFE46E8" w14:textId="1AF2CD9C">
            <w:pPr>
              <w:pStyle w:val="Default"/>
              <w:spacing w:after="240" w:line="360" w:lineRule="auto"/>
              <w:jc w:val="center"/>
              <w:rPr>
                <w:rFonts w:asciiTheme="minorHAnsi" w:hAnsiTheme="minorHAnsi" w:cstheme="minorHAnsi"/>
                <w:b/>
                <w:i/>
                <w:color w:val="auto"/>
              </w:rPr>
            </w:pPr>
            <w:r w:rsidRPr="003D1EED">
              <w:rPr>
                <w:rFonts w:asciiTheme="minorHAnsi" w:hAnsiTheme="minorHAnsi" w:cstheme="minorHAnsi"/>
                <w:b/>
                <w:i/>
                <w:color w:val="auto"/>
              </w:rPr>
              <w:t xml:space="preserve">Alteração proposta no PL </w:t>
            </w:r>
            <w:r w:rsidRPr="003D1EED" w:rsidR="00305A34">
              <w:rPr>
                <w:rFonts w:asciiTheme="minorHAnsi" w:hAnsiTheme="minorHAnsi" w:cstheme="minorHAnsi"/>
                <w:b/>
                <w:i/>
                <w:color w:val="auto"/>
              </w:rPr>
              <w:t>1</w:t>
            </w:r>
            <w:r w:rsidR="00AF1A2E">
              <w:rPr>
                <w:rFonts w:asciiTheme="minorHAnsi" w:hAnsiTheme="minorHAnsi" w:cstheme="minorHAnsi"/>
                <w:b/>
                <w:i/>
                <w:color w:val="auto"/>
              </w:rPr>
              <w:t>59</w:t>
            </w:r>
            <w:r w:rsidRPr="003D1EED">
              <w:rPr>
                <w:rFonts w:asciiTheme="minorHAnsi" w:hAnsiTheme="minorHAnsi" w:cstheme="minorHAnsi"/>
                <w:b/>
                <w:i/>
                <w:color w:val="auto"/>
              </w:rPr>
              <w:t>/2022</w:t>
            </w:r>
          </w:p>
        </w:tc>
      </w:tr>
      <w:tr w14:paraId="7C519A21" w14:textId="77777777" w:rsidTr="00CD4057">
        <w:tblPrEx>
          <w:tblW w:w="0" w:type="auto"/>
          <w:tblLook w:val="04A0"/>
        </w:tblPrEx>
        <w:tc>
          <w:tcPr>
            <w:tcW w:w="4322" w:type="dxa"/>
          </w:tcPr>
          <w:p w:rsidR="001B090B" w:rsidP="003D1EED" w14:paraId="3487E21C" w14:textId="77777777">
            <w:pPr>
              <w:shd w:val="clear" w:color="auto" w:fill="FFFFFF"/>
              <w:jc w:val="both"/>
            </w:pPr>
          </w:p>
          <w:p w:rsidR="005A2F0B" w:rsidRPr="00AF1A2E" w:rsidP="003D1EED" w14:paraId="27EAFE94" w14:textId="09D1110D">
            <w:pPr>
              <w:shd w:val="clear" w:color="auto" w:fill="FFFFFF"/>
              <w:jc w:val="both"/>
              <w:rPr>
                <w:rFonts w:cstheme="minorHAnsi"/>
                <w:i/>
              </w:rPr>
            </w:pPr>
            <w:r w:rsidRPr="001B090B">
              <w:rPr>
                <w:rFonts w:eastAsia="Times New Roman" w:cstheme="minorHAnsi"/>
                <w:b/>
                <w:i/>
                <w:lang w:eastAsia="pt-BR"/>
              </w:rPr>
              <w:t>Art. 4º.</w:t>
            </w:r>
            <w:r w:rsidRPr="001B090B">
              <w:rPr>
                <w:rFonts w:eastAsia="Times New Roman" w:cstheme="minorHAnsi"/>
                <w:i/>
                <w:lang w:eastAsia="pt-BR"/>
              </w:rPr>
              <w:t xml:space="preserve"> Para ter direito a quaisquer dos benefícios eventuais, a família deverá comprovar residência no Município há no mínimo 06 meses, possuir renda per capita igual ou inferior a meio salário mínimo nacional vigente e estar referenciada na rede de serviços socioasssistenciais do Município.</w:t>
            </w:r>
          </w:p>
        </w:tc>
        <w:tc>
          <w:tcPr>
            <w:tcW w:w="4322" w:type="dxa"/>
          </w:tcPr>
          <w:p w:rsidR="003D1EED" w:rsidRPr="00AF1A2E" w:rsidP="00AF1A2E" w14:paraId="2FC5AC1C" w14:textId="77777777">
            <w:pPr>
              <w:shd w:val="clear" w:color="auto" w:fill="FFFFFF"/>
              <w:jc w:val="both"/>
              <w:rPr>
                <w:rFonts w:cstheme="minorHAnsi"/>
                <w:i/>
                <w:shd w:val="clear" w:color="auto" w:fill="FFFFFF"/>
              </w:rPr>
            </w:pPr>
          </w:p>
          <w:p w:rsidR="001B090B" w:rsidP="00A57F98" w14:paraId="1818AAC4" w14:textId="77777777">
            <w:pPr>
              <w:shd w:val="clear" w:color="auto" w:fill="FFFFFF"/>
              <w:jc w:val="both"/>
              <w:rPr>
                <w:rFonts w:eastAsia="Times New Roman" w:cstheme="minorHAnsi"/>
                <w:i/>
                <w:lang w:eastAsia="pt-BR"/>
              </w:rPr>
            </w:pPr>
            <w:r w:rsidRPr="001B090B">
              <w:rPr>
                <w:rFonts w:eastAsia="Times New Roman" w:cstheme="minorHAnsi"/>
                <w:b/>
                <w:i/>
                <w:lang w:eastAsia="pt-BR"/>
              </w:rPr>
              <w:t xml:space="preserve">Art. </w:t>
            </w:r>
            <w:r w:rsidRPr="001B090B" w:rsidR="00AF1A2E">
              <w:rPr>
                <w:rFonts w:eastAsia="Times New Roman" w:cstheme="minorHAnsi"/>
                <w:b/>
                <w:i/>
                <w:lang w:eastAsia="pt-BR"/>
              </w:rPr>
              <w:t>4º</w:t>
            </w:r>
            <w:r w:rsidRPr="00AF1A2E" w:rsidR="00AF1A2E">
              <w:rPr>
                <w:rFonts w:eastAsia="Times New Roman" w:cstheme="minorHAnsi"/>
                <w:i/>
                <w:lang w:eastAsia="pt-BR"/>
              </w:rPr>
              <w:t xml:space="preserve"> Para ter direito</w:t>
            </w:r>
            <w:r>
              <w:rPr>
                <w:rFonts w:eastAsia="Times New Roman" w:cstheme="minorHAnsi"/>
                <w:i/>
                <w:lang w:eastAsia="pt-BR"/>
              </w:rPr>
              <w:t xml:space="preserve"> a</w:t>
            </w:r>
            <w:r w:rsidRPr="00AF1A2E" w:rsidR="00AF1A2E">
              <w:rPr>
                <w:rFonts w:eastAsia="Times New Roman" w:cstheme="minorHAnsi"/>
                <w:i/>
                <w:lang w:eastAsia="pt-BR"/>
              </w:rPr>
              <w:t xml:space="preserve"> quaisquer dos</w:t>
            </w:r>
            <w:r>
              <w:rPr>
                <w:rFonts w:eastAsia="Times New Roman" w:cstheme="minorHAnsi"/>
                <w:i/>
                <w:lang w:eastAsia="pt-BR"/>
              </w:rPr>
              <w:t xml:space="preserve"> benefícios eventuais,</w:t>
            </w:r>
            <w:r w:rsidRPr="00AF1A2E" w:rsidR="00AF1A2E">
              <w:rPr>
                <w:rFonts w:eastAsia="Times New Roman" w:cstheme="minorHAnsi"/>
                <w:i/>
                <w:lang w:eastAsia="pt-BR"/>
              </w:rPr>
              <w:t xml:space="preserve"> </w:t>
            </w:r>
            <w:r w:rsidRPr="00B66B1C" w:rsidR="00AF1A2E">
              <w:rPr>
                <w:rFonts w:eastAsia="Times New Roman" w:cstheme="minorHAnsi"/>
                <w:b/>
                <w:i/>
                <w:lang w:eastAsia="pt-BR"/>
              </w:rPr>
              <w:t>o</w:t>
            </w:r>
            <w:r w:rsidRPr="00B66B1C">
              <w:rPr>
                <w:rFonts w:eastAsia="Times New Roman" w:cstheme="minorHAnsi"/>
                <w:b/>
                <w:i/>
                <w:lang w:eastAsia="pt-BR"/>
              </w:rPr>
              <w:t xml:space="preserve"> </w:t>
            </w:r>
            <w:r w:rsidRPr="00B66B1C" w:rsidR="00AF1A2E">
              <w:rPr>
                <w:rFonts w:eastAsia="Times New Roman" w:cstheme="minorHAnsi"/>
                <w:b/>
                <w:i/>
                <w:lang w:eastAsia="pt-BR"/>
              </w:rPr>
              <w:t>indivíduo ou</w:t>
            </w:r>
            <w:r w:rsidRPr="00AF1A2E" w:rsidR="00AF1A2E">
              <w:rPr>
                <w:rFonts w:eastAsia="Times New Roman" w:cstheme="minorHAnsi"/>
                <w:i/>
                <w:lang w:eastAsia="pt-BR"/>
              </w:rPr>
              <w:t xml:space="preserve"> a família deverá preencher os seguintes requisitos, </w:t>
            </w:r>
            <w:r w:rsidRPr="00AF1A2E" w:rsidR="00AF1A2E">
              <w:rPr>
                <w:rFonts w:eastAsia="Times New Roman" w:cstheme="minorHAnsi"/>
                <w:i/>
                <w:lang w:eastAsia="pt-BR"/>
              </w:rPr>
              <w:br/>
              <w:t>cumulativamente:</w:t>
            </w:r>
          </w:p>
          <w:p w:rsidR="00A57F98" w:rsidP="00A57F98" w14:paraId="79A76C0C" w14:textId="055BF19B">
            <w:pPr>
              <w:shd w:val="clear" w:color="auto" w:fill="FFFFFF"/>
              <w:jc w:val="both"/>
              <w:rPr>
                <w:rFonts w:eastAsia="Times New Roman" w:cstheme="minorHAnsi"/>
                <w:i/>
                <w:lang w:eastAsia="pt-BR"/>
              </w:rPr>
            </w:pPr>
            <w:r w:rsidRPr="00AF1A2E">
              <w:rPr>
                <w:rFonts w:eastAsia="Times New Roman" w:cstheme="minorHAnsi"/>
                <w:i/>
                <w:lang w:eastAsia="pt-BR"/>
              </w:rPr>
              <w:br/>
              <w:t xml:space="preserve">I - apresentar </w:t>
            </w:r>
            <w:r>
              <w:rPr>
                <w:rFonts w:eastAsia="Times New Roman" w:cstheme="minorHAnsi"/>
                <w:i/>
                <w:lang w:eastAsia="pt-BR"/>
              </w:rPr>
              <w:t xml:space="preserve">comprovante </w:t>
            </w:r>
            <w:r w:rsidRPr="00AF1A2E">
              <w:rPr>
                <w:rFonts w:eastAsia="Times New Roman" w:cstheme="minorHAnsi"/>
                <w:i/>
                <w:lang w:eastAsia="pt-BR"/>
              </w:rPr>
              <w:t>de residência ou</w:t>
            </w:r>
            <w:r>
              <w:rPr>
                <w:rFonts w:eastAsia="Times New Roman" w:cstheme="minorHAnsi"/>
                <w:i/>
                <w:lang w:eastAsia="pt-BR"/>
              </w:rPr>
              <w:t xml:space="preserve"> autodeclaração </w:t>
            </w:r>
            <w:r w:rsidRPr="00AF1A2E">
              <w:rPr>
                <w:rFonts w:eastAsia="Times New Roman" w:cstheme="minorHAnsi"/>
                <w:i/>
                <w:lang w:eastAsia="pt-BR"/>
              </w:rPr>
              <w:t>de</w:t>
            </w:r>
            <w:r>
              <w:rPr>
                <w:rFonts w:eastAsia="Times New Roman" w:cstheme="minorHAnsi"/>
                <w:i/>
                <w:lang w:eastAsia="pt-BR"/>
              </w:rPr>
              <w:t xml:space="preserve"> </w:t>
            </w:r>
            <w:r w:rsidRPr="00AF1A2E">
              <w:rPr>
                <w:rFonts w:eastAsia="Times New Roman" w:cstheme="minorHAnsi"/>
                <w:i/>
                <w:lang w:eastAsia="pt-BR"/>
              </w:rPr>
              <w:t>residência no Município;</w:t>
            </w:r>
          </w:p>
          <w:p w:rsidR="00A57F98" w:rsidP="00A57F98" w14:paraId="3C3E4D98" w14:textId="65C18F20">
            <w:pPr>
              <w:shd w:val="clear" w:color="auto" w:fill="FFFFFF"/>
              <w:jc w:val="both"/>
              <w:rPr>
                <w:rFonts w:eastAsia="Times New Roman" w:cstheme="minorHAnsi"/>
                <w:i/>
                <w:lang w:eastAsia="pt-BR"/>
              </w:rPr>
            </w:pPr>
            <w:r w:rsidRPr="00AF1A2E">
              <w:rPr>
                <w:rFonts w:eastAsia="Times New Roman" w:cstheme="minorHAnsi"/>
                <w:i/>
                <w:lang w:eastAsia="pt-BR"/>
              </w:rPr>
              <w:br/>
              <w:t>II - possuir renda</w:t>
            </w:r>
            <w:r>
              <w:rPr>
                <w:rFonts w:eastAsia="Times New Roman" w:cstheme="minorHAnsi"/>
                <w:i/>
                <w:lang w:eastAsia="pt-BR"/>
              </w:rPr>
              <w:t xml:space="preserve"> per capita igual </w:t>
            </w:r>
            <w:r w:rsidRPr="00AF1A2E">
              <w:rPr>
                <w:rFonts w:eastAsia="Times New Roman" w:cstheme="minorHAnsi"/>
                <w:i/>
                <w:lang w:eastAsia="pt-BR"/>
              </w:rPr>
              <w:t>ou inferior a</w:t>
            </w:r>
            <w:r>
              <w:rPr>
                <w:rFonts w:eastAsia="Times New Roman" w:cstheme="minorHAnsi"/>
                <w:i/>
                <w:lang w:eastAsia="pt-BR"/>
              </w:rPr>
              <w:t xml:space="preserve"> meio </w:t>
            </w:r>
            <w:r w:rsidRPr="00AF1A2E">
              <w:rPr>
                <w:rFonts w:eastAsia="Times New Roman" w:cstheme="minorHAnsi"/>
                <w:i/>
                <w:lang w:eastAsia="pt-BR"/>
              </w:rPr>
              <w:t>salário-mínimo nacional vigente;</w:t>
            </w:r>
          </w:p>
          <w:p w:rsidR="00A57F98" w:rsidP="00A57F98" w14:paraId="5AECB46C" w14:textId="24D0E1D6">
            <w:pPr>
              <w:shd w:val="clear" w:color="auto" w:fill="FFFFFF"/>
              <w:jc w:val="both"/>
              <w:rPr>
                <w:rFonts w:eastAsia="Times New Roman" w:cstheme="minorHAnsi"/>
                <w:i/>
                <w:lang w:eastAsia="pt-BR"/>
              </w:rPr>
            </w:pPr>
            <w:r>
              <w:rPr>
                <w:rFonts w:eastAsia="Times New Roman" w:cstheme="minorHAnsi"/>
                <w:i/>
                <w:lang w:eastAsia="pt-BR"/>
              </w:rPr>
              <w:br/>
              <w:t>III - ser referenciada</w:t>
            </w:r>
            <w:r w:rsidRPr="00AF1A2E" w:rsidR="00AF1A2E">
              <w:rPr>
                <w:rFonts w:eastAsia="Times New Roman" w:cstheme="minorHAnsi"/>
                <w:i/>
                <w:lang w:eastAsia="pt-BR"/>
              </w:rPr>
              <w:t xml:space="preserve"> na rede de serviços socioassistenciais do</w:t>
            </w:r>
            <w:r>
              <w:rPr>
                <w:rFonts w:eastAsia="Times New Roman" w:cstheme="minorHAnsi"/>
                <w:i/>
                <w:lang w:eastAsia="pt-BR"/>
              </w:rPr>
              <w:t xml:space="preserve"> </w:t>
            </w:r>
            <w:r w:rsidRPr="00AF1A2E" w:rsidR="00AF1A2E">
              <w:rPr>
                <w:rFonts w:eastAsia="Times New Roman" w:cstheme="minorHAnsi"/>
                <w:i/>
                <w:lang w:eastAsia="pt-BR"/>
              </w:rPr>
              <w:t xml:space="preserve">Município, salvo em casos em que haja necessidade extrema, </w:t>
            </w:r>
            <w:r w:rsidRPr="00AF1A2E" w:rsidR="00AF1A2E">
              <w:rPr>
                <w:rFonts w:eastAsia="Times New Roman" w:cstheme="minorHAnsi"/>
                <w:i/>
                <w:lang w:eastAsia="pt-BR"/>
              </w:rPr>
              <w:br/>
              <w:t>mediante avaliação técnica.</w:t>
            </w:r>
          </w:p>
          <w:p w:rsidR="00AF1A2E" w:rsidRPr="00AF1A2E" w:rsidP="000D5FC8" w14:paraId="7D352ECE" w14:textId="51C77E19">
            <w:pPr>
              <w:shd w:val="clear" w:color="auto" w:fill="FFFFFF"/>
              <w:jc w:val="both"/>
              <w:rPr>
                <w:rFonts w:cstheme="minorHAnsi"/>
                <w:i/>
                <w:shd w:val="clear" w:color="auto" w:fill="FFFFFF"/>
              </w:rPr>
            </w:pPr>
            <w:r w:rsidRPr="00AF1A2E">
              <w:rPr>
                <w:rFonts w:eastAsia="Times New Roman" w:cstheme="minorHAnsi"/>
                <w:i/>
                <w:lang w:eastAsia="pt-BR"/>
              </w:rPr>
              <w:t xml:space="preserve"> </w:t>
            </w:r>
            <w:r w:rsidRPr="00AF1A2E">
              <w:rPr>
                <w:rFonts w:eastAsia="Times New Roman" w:cstheme="minorHAnsi"/>
                <w:i/>
                <w:lang w:eastAsia="pt-BR"/>
              </w:rPr>
              <w:br/>
              <w:t>[...]</w:t>
            </w:r>
          </w:p>
        </w:tc>
      </w:tr>
      <w:tr w14:paraId="2375A728" w14:textId="77777777" w:rsidTr="00CD4057">
        <w:tblPrEx>
          <w:tblW w:w="0" w:type="auto"/>
          <w:tblLook w:val="04A0"/>
        </w:tblPrEx>
        <w:tc>
          <w:tcPr>
            <w:tcW w:w="4322" w:type="dxa"/>
          </w:tcPr>
          <w:p w:rsidR="001B090B" w:rsidP="003D1EED" w14:paraId="78B559DE" w14:textId="674C0776">
            <w:pPr>
              <w:shd w:val="clear" w:color="auto" w:fill="FFFFFF"/>
              <w:jc w:val="both"/>
              <w:rPr>
                <w:rFonts w:eastAsia="Times New Roman" w:cstheme="minorHAnsi"/>
                <w:i/>
                <w:lang w:eastAsia="pt-BR"/>
              </w:rPr>
            </w:pPr>
            <w:r w:rsidRPr="001B090B">
              <w:rPr>
                <w:rFonts w:eastAsia="Times New Roman" w:cstheme="minorHAnsi"/>
                <w:b/>
                <w:i/>
                <w:lang w:eastAsia="pt-BR"/>
              </w:rPr>
              <w:t>Art. 9°.</w:t>
            </w:r>
            <w:r w:rsidRPr="001B090B">
              <w:rPr>
                <w:rFonts w:eastAsia="Times New Roman" w:cstheme="minorHAnsi"/>
                <w:i/>
                <w:lang w:eastAsia="pt-BR"/>
              </w:rPr>
              <w:t xml:space="preserve"> O benefício eventual na forma de auxílio</w:t>
            </w:r>
            <w:r>
              <w:rPr>
                <w:rFonts w:eastAsia="Times New Roman" w:cstheme="minorHAnsi"/>
                <w:i/>
                <w:lang w:eastAsia="pt-BR"/>
              </w:rPr>
              <w:t>-</w:t>
            </w:r>
            <w:r w:rsidRPr="001B090B">
              <w:rPr>
                <w:rFonts w:eastAsia="Times New Roman" w:cstheme="minorHAnsi"/>
                <w:i/>
                <w:lang w:eastAsia="pt-BR"/>
              </w:rPr>
              <w:t xml:space="preserve">vulnerabilidade temporária para atendimento do art. 8°, I, que versa sobre falta de acesso à alimentação, será concedido na forma de, no máximo, uma cesta básica de alimentos e itens de higiene e limpeza por família no mês. </w:t>
            </w:r>
          </w:p>
          <w:p w:rsidR="001B090B" w:rsidP="003D1EED" w14:paraId="6AC7374B" w14:textId="77777777">
            <w:pPr>
              <w:shd w:val="clear" w:color="auto" w:fill="FFFFFF"/>
              <w:jc w:val="both"/>
              <w:rPr>
                <w:rFonts w:eastAsia="Times New Roman" w:cstheme="minorHAnsi"/>
                <w:i/>
                <w:lang w:eastAsia="pt-BR"/>
              </w:rPr>
            </w:pPr>
          </w:p>
          <w:p w:rsidR="001B090B" w:rsidP="003D1EED" w14:paraId="514187BD" w14:textId="77777777">
            <w:pPr>
              <w:shd w:val="clear" w:color="auto" w:fill="FFFFFF"/>
              <w:jc w:val="both"/>
              <w:rPr>
                <w:rFonts w:eastAsia="Times New Roman" w:cstheme="minorHAnsi"/>
                <w:i/>
                <w:lang w:eastAsia="pt-BR"/>
              </w:rPr>
            </w:pPr>
            <w:r w:rsidRPr="001B090B">
              <w:rPr>
                <w:rFonts w:eastAsia="Times New Roman" w:cstheme="minorHAnsi"/>
                <w:i/>
                <w:lang w:eastAsia="pt-BR"/>
              </w:rPr>
              <w:t xml:space="preserve">§ 1º. O número de meses em que a família terá direito ao benefício será estipulado pela equipe técnica de referência do CRAS e CREAS e </w:t>
            </w:r>
            <w:r w:rsidRPr="001B090B">
              <w:rPr>
                <w:rFonts w:eastAsia="Times New Roman" w:cstheme="minorHAnsi"/>
                <w:b/>
                <w:i/>
                <w:lang w:eastAsia="pt-BR"/>
              </w:rPr>
              <w:t>não</w:t>
            </w:r>
            <w:r w:rsidRPr="001B090B">
              <w:rPr>
                <w:rFonts w:eastAsia="Times New Roman" w:cstheme="minorHAnsi"/>
                <w:i/>
                <w:lang w:eastAsia="pt-BR"/>
              </w:rPr>
              <w:t xml:space="preserve"> poderá ultrapassar a quatro meses no ano, salvo em casos em que haja necessidade extrema, mediante avaliação técnica. </w:t>
            </w:r>
          </w:p>
          <w:p w:rsidR="001B090B" w:rsidP="003D1EED" w14:paraId="7B8CFD3D" w14:textId="77777777">
            <w:pPr>
              <w:shd w:val="clear" w:color="auto" w:fill="FFFFFF"/>
              <w:jc w:val="both"/>
              <w:rPr>
                <w:rFonts w:eastAsia="Times New Roman" w:cstheme="minorHAnsi"/>
                <w:i/>
                <w:lang w:eastAsia="pt-BR"/>
              </w:rPr>
            </w:pPr>
          </w:p>
          <w:p w:rsidR="001B090B" w:rsidP="003D1EED" w14:paraId="6ADC021F" w14:textId="77777777">
            <w:pPr>
              <w:shd w:val="clear" w:color="auto" w:fill="FFFFFF"/>
              <w:jc w:val="both"/>
              <w:rPr>
                <w:rFonts w:eastAsia="Times New Roman" w:cstheme="minorHAnsi"/>
                <w:i/>
                <w:lang w:eastAsia="pt-BR"/>
              </w:rPr>
            </w:pPr>
          </w:p>
          <w:p w:rsidR="001B090B" w:rsidP="003D1EED" w14:paraId="154A4DEF" w14:textId="77777777">
            <w:pPr>
              <w:shd w:val="clear" w:color="auto" w:fill="FFFFFF"/>
              <w:jc w:val="both"/>
              <w:rPr>
                <w:rFonts w:eastAsia="Times New Roman" w:cstheme="minorHAnsi"/>
                <w:i/>
                <w:lang w:eastAsia="pt-BR"/>
              </w:rPr>
            </w:pPr>
          </w:p>
          <w:p w:rsidR="001B090B" w:rsidP="003D1EED" w14:paraId="5E9C883D" w14:textId="77777777">
            <w:pPr>
              <w:shd w:val="clear" w:color="auto" w:fill="FFFFFF"/>
              <w:jc w:val="both"/>
              <w:rPr>
                <w:rFonts w:eastAsia="Times New Roman" w:cstheme="minorHAnsi"/>
                <w:i/>
                <w:lang w:eastAsia="pt-BR"/>
              </w:rPr>
            </w:pPr>
          </w:p>
          <w:p w:rsidR="001B090B" w:rsidP="003D1EED" w14:paraId="362371C4" w14:textId="77777777">
            <w:pPr>
              <w:shd w:val="clear" w:color="auto" w:fill="FFFFFF"/>
              <w:jc w:val="both"/>
              <w:rPr>
                <w:rFonts w:eastAsia="Times New Roman" w:cstheme="minorHAnsi"/>
                <w:i/>
                <w:lang w:eastAsia="pt-BR"/>
              </w:rPr>
            </w:pPr>
          </w:p>
          <w:p w:rsidR="001B090B" w:rsidP="003D1EED" w14:paraId="08D02B5F" w14:textId="77777777">
            <w:pPr>
              <w:shd w:val="clear" w:color="auto" w:fill="FFFFFF"/>
              <w:jc w:val="both"/>
              <w:rPr>
                <w:rFonts w:eastAsia="Times New Roman" w:cstheme="minorHAnsi"/>
                <w:i/>
                <w:lang w:eastAsia="pt-BR"/>
              </w:rPr>
            </w:pPr>
          </w:p>
          <w:p w:rsidR="001B090B" w:rsidP="003D1EED" w14:paraId="351C93B5" w14:textId="77777777">
            <w:pPr>
              <w:shd w:val="clear" w:color="auto" w:fill="FFFFFF"/>
              <w:jc w:val="both"/>
              <w:rPr>
                <w:rFonts w:eastAsia="Times New Roman" w:cstheme="minorHAnsi"/>
                <w:i/>
                <w:lang w:eastAsia="pt-BR"/>
              </w:rPr>
            </w:pPr>
          </w:p>
          <w:p w:rsidR="001B090B" w:rsidP="003D1EED" w14:paraId="245B6970" w14:textId="77777777">
            <w:pPr>
              <w:shd w:val="clear" w:color="auto" w:fill="FFFFFF"/>
              <w:jc w:val="both"/>
              <w:rPr>
                <w:rFonts w:eastAsia="Times New Roman" w:cstheme="minorHAnsi"/>
                <w:i/>
                <w:lang w:eastAsia="pt-BR"/>
              </w:rPr>
            </w:pPr>
          </w:p>
          <w:p w:rsidR="001B090B" w:rsidP="003D1EED" w14:paraId="61E8A9A1" w14:textId="77777777">
            <w:pPr>
              <w:shd w:val="clear" w:color="auto" w:fill="FFFFFF"/>
              <w:jc w:val="both"/>
              <w:rPr>
                <w:rFonts w:eastAsia="Times New Roman" w:cstheme="minorHAnsi"/>
                <w:i/>
                <w:lang w:eastAsia="pt-BR"/>
              </w:rPr>
            </w:pPr>
          </w:p>
          <w:p w:rsidR="001B090B" w:rsidP="003D1EED" w14:paraId="35C06B51" w14:textId="77777777">
            <w:pPr>
              <w:shd w:val="clear" w:color="auto" w:fill="FFFFFF"/>
              <w:jc w:val="both"/>
              <w:rPr>
                <w:rFonts w:eastAsia="Times New Roman" w:cstheme="minorHAnsi"/>
                <w:i/>
                <w:lang w:eastAsia="pt-BR"/>
              </w:rPr>
            </w:pPr>
          </w:p>
          <w:p w:rsidR="001B090B" w:rsidP="003D1EED" w14:paraId="31E1D67F" w14:textId="77777777">
            <w:pPr>
              <w:shd w:val="clear" w:color="auto" w:fill="FFFFFF"/>
              <w:jc w:val="both"/>
              <w:rPr>
                <w:rFonts w:eastAsia="Times New Roman" w:cstheme="minorHAnsi"/>
                <w:i/>
                <w:lang w:eastAsia="pt-BR"/>
              </w:rPr>
            </w:pPr>
          </w:p>
          <w:p w:rsidR="001B090B" w:rsidP="003D1EED" w14:paraId="3AD3BF7C" w14:textId="5A01364D">
            <w:pPr>
              <w:shd w:val="clear" w:color="auto" w:fill="FFFFFF"/>
              <w:jc w:val="both"/>
            </w:pPr>
            <w:r w:rsidRPr="001B090B">
              <w:rPr>
                <w:rFonts w:eastAsia="Times New Roman" w:cstheme="minorHAnsi"/>
                <w:i/>
                <w:lang w:eastAsia="pt-BR"/>
              </w:rPr>
              <w:t xml:space="preserve">§ 2º. É de responsabilidade </w:t>
            </w:r>
            <w:r w:rsidRPr="001B090B">
              <w:rPr>
                <w:rFonts w:eastAsia="Times New Roman" w:cstheme="minorHAnsi"/>
                <w:i/>
                <w:lang w:eastAsia="pt-BR"/>
              </w:rPr>
              <w:t>da família retirar</w:t>
            </w:r>
            <w:r w:rsidRPr="001B090B">
              <w:rPr>
                <w:rFonts w:eastAsia="Times New Roman" w:cstheme="minorHAnsi"/>
                <w:i/>
                <w:lang w:eastAsia="pt-BR"/>
              </w:rPr>
              <w:t xml:space="preserve"> a cesta e itens de higiene e limpeza, no local e data indicados pela equipe técnica de referência do CRAS e CREAS.</w:t>
            </w:r>
          </w:p>
        </w:tc>
        <w:tc>
          <w:tcPr>
            <w:tcW w:w="4322" w:type="dxa"/>
          </w:tcPr>
          <w:p w:rsidR="001B090B" w:rsidRPr="001B090B" w:rsidP="001B090B" w14:paraId="020BD1D1" w14:textId="77777777">
            <w:pPr>
              <w:shd w:val="clear" w:color="auto" w:fill="FFFFFF"/>
              <w:jc w:val="both"/>
              <w:rPr>
                <w:rFonts w:eastAsia="Times New Roman" w:cstheme="minorHAnsi"/>
                <w:i/>
                <w:lang w:eastAsia="pt-BR"/>
              </w:rPr>
            </w:pPr>
            <w:r w:rsidRPr="001B090B">
              <w:rPr>
                <w:rFonts w:eastAsia="Times New Roman" w:cstheme="minorHAnsi"/>
                <w:b/>
                <w:i/>
                <w:lang w:eastAsia="pt-BR"/>
              </w:rPr>
              <w:t>Art. 9º</w:t>
            </w:r>
            <w:r w:rsidRPr="001B090B">
              <w:rPr>
                <w:rFonts w:eastAsia="Times New Roman" w:cstheme="minorHAnsi"/>
                <w:i/>
                <w:lang w:eastAsia="pt-BR"/>
              </w:rPr>
              <w:t xml:space="preserve"> [...]</w:t>
            </w:r>
          </w:p>
          <w:p w:rsidR="001B090B" w:rsidP="001B090B" w14:paraId="1A7CF267" w14:textId="77777777">
            <w:pPr>
              <w:shd w:val="clear" w:color="auto" w:fill="FFFFFF"/>
              <w:jc w:val="both"/>
              <w:rPr>
                <w:rFonts w:eastAsia="Times New Roman" w:cstheme="minorHAnsi"/>
                <w:i/>
                <w:lang w:eastAsia="pt-BR"/>
              </w:rPr>
            </w:pPr>
          </w:p>
          <w:p w:rsidR="001B090B" w:rsidP="001B090B" w14:paraId="77A13AFE" w14:textId="77777777">
            <w:pPr>
              <w:shd w:val="clear" w:color="auto" w:fill="FFFFFF"/>
              <w:jc w:val="both"/>
              <w:rPr>
                <w:rFonts w:eastAsia="Times New Roman" w:cstheme="minorHAnsi"/>
                <w:i/>
                <w:lang w:eastAsia="pt-BR"/>
              </w:rPr>
            </w:pPr>
          </w:p>
          <w:p w:rsidR="001B090B" w:rsidP="001B090B" w14:paraId="7F612120" w14:textId="77777777">
            <w:pPr>
              <w:shd w:val="clear" w:color="auto" w:fill="FFFFFF"/>
              <w:jc w:val="both"/>
              <w:rPr>
                <w:rFonts w:eastAsia="Times New Roman" w:cstheme="minorHAnsi"/>
                <w:i/>
                <w:lang w:eastAsia="pt-BR"/>
              </w:rPr>
            </w:pPr>
          </w:p>
          <w:p w:rsidR="001B090B" w:rsidP="001B090B" w14:paraId="4C40B665" w14:textId="77777777">
            <w:pPr>
              <w:shd w:val="clear" w:color="auto" w:fill="FFFFFF"/>
              <w:jc w:val="both"/>
              <w:rPr>
                <w:rFonts w:eastAsia="Times New Roman" w:cstheme="minorHAnsi"/>
                <w:i/>
                <w:lang w:eastAsia="pt-BR"/>
              </w:rPr>
            </w:pPr>
          </w:p>
          <w:p w:rsidR="001B090B" w:rsidP="001B090B" w14:paraId="69A21E93" w14:textId="77777777">
            <w:pPr>
              <w:shd w:val="clear" w:color="auto" w:fill="FFFFFF"/>
              <w:jc w:val="both"/>
              <w:rPr>
                <w:rFonts w:eastAsia="Times New Roman" w:cstheme="minorHAnsi"/>
                <w:i/>
                <w:lang w:eastAsia="pt-BR"/>
              </w:rPr>
            </w:pPr>
          </w:p>
          <w:p w:rsidR="001B090B" w:rsidP="001B090B" w14:paraId="0B7BDE19" w14:textId="77777777">
            <w:pPr>
              <w:shd w:val="clear" w:color="auto" w:fill="FFFFFF"/>
              <w:jc w:val="both"/>
              <w:rPr>
                <w:rFonts w:eastAsia="Times New Roman" w:cstheme="minorHAnsi"/>
                <w:i/>
                <w:lang w:eastAsia="pt-BR"/>
              </w:rPr>
            </w:pPr>
          </w:p>
          <w:p w:rsidR="001B090B" w:rsidRPr="00AF1A2E" w:rsidP="001B090B" w14:paraId="2A041FC1" w14:textId="77777777">
            <w:pPr>
              <w:shd w:val="clear" w:color="auto" w:fill="FFFFFF"/>
              <w:jc w:val="both"/>
              <w:rPr>
                <w:rFonts w:eastAsia="Times New Roman" w:cstheme="minorHAnsi"/>
                <w:i/>
                <w:lang w:eastAsia="pt-BR"/>
              </w:rPr>
            </w:pPr>
          </w:p>
          <w:p w:rsidR="001B090B" w:rsidRPr="0037161C" w:rsidP="001B090B" w14:paraId="466C2B18" w14:textId="510CC3D1">
            <w:pPr>
              <w:shd w:val="clear" w:color="auto" w:fill="FFFFFF"/>
              <w:jc w:val="both"/>
              <w:rPr>
                <w:rFonts w:eastAsia="Times New Roman" w:cstheme="minorHAnsi"/>
                <w:b/>
                <w:i/>
                <w:u w:val="single"/>
                <w:lang w:eastAsia="pt-BR"/>
              </w:rPr>
            </w:pPr>
            <w:r w:rsidRPr="00AF1A2E">
              <w:rPr>
                <w:rFonts w:eastAsia="Times New Roman" w:cstheme="minorHAnsi"/>
                <w:i/>
                <w:lang w:eastAsia="pt-BR"/>
              </w:rPr>
              <w:t xml:space="preserve">§ 1º O número de meses </w:t>
            </w:r>
            <w:r w:rsidRPr="001B090B">
              <w:rPr>
                <w:rFonts w:eastAsia="Times New Roman" w:cstheme="minorHAnsi"/>
                <w:b/>
                <w:i/>
                <w:u w:val="single"/>
                <w:lang w:eastAsia="pt-BR"/>
              </w:rPr>
              <w:t xml:space="preserve">e cestas básicas de alimentos e itens de higiene e limpeza ou pecúnia a que o indivíduo ou </w:t>
            </w:r>
            <w:r w:rsidRPr="001B090B">
              <w:rPr>
                <w:rFonts w:eastAsia="Times New Roman" w:cstheme="minorHAnsi"/>
                <w:i/>
                <w:lang w:eastAsia="pt-BR"/>
              </w:rPr>
              <w:t>f</w:t>
            </w:r>
            <w:r w:rsidRPr="00AF1A2E">
              <w:rPr>
                <w:rFonts w:eastAsia="Times New Roman" w:cstheme="minorHAnsi"/>
                <w:i/>
                <w:lang w:eastAsia="pt-BR"/>
              </w:rPr>
              <w:t>amília terá direito ao</w:t>
            </w:r>
            <w:r>
              <w:rPr>
                <w:rFonts w:eastAsia="Times New Roman" w:cstheme="minorHAnsi"/>
                <w:i/>
                <w:lang w:eastAsia="pt-BR"/>
              </w:rPr>
              <w:t xml:space="preserve"> </w:t>
            </w:r>
            <w:r w:rsidRPr="00AF1A2E">
              <w:rPr>
                <w:rFonts w:eastAsia="Times New Roman" w:cstheme="minorHAnsi"/>
                <w:i/>
                <w:lang w:eastAsia="pt-BR"/>
              </w:rPr>
              <w:t xml:space="preserve">benefício será estipulado pela equipe técnica de referência do Centro </w:t>
            </w:r>
            <w:r w:rsidRPr="00AF1A2E">
              <w:rPr>
                <w:rFonts w:eastAsia="Times New Roman" w:cstheme="minorHAnsi"/>
                <w:i/>
                <w:lang w:eastAsia="pt-BR"/>
              </w:rPr>
              <w:br/>
              <w:t>de Referência da Assistência Social -</w:t>
            </w:r>
            <w:r w:rsidRPr="00AF1A2E">
              <w:rPr>
                <w:rFonts w:eastAsia="Times New Roman" w:cstheme="minorHAnsi"/>
                <w:i/>
                <w:lang w:eastAsia="pt-BR"/>
              </w:rPr>
              <w:t xml:space="preserve">  </w:t>
            </w:r>
            <w:r w:rsidRPr="00AF1A2E">
              <w:rPr>
                <w:rFonts w:eastAsia="Times New Roman" w:cstheme="minorHAnsi"/>
                <w:i/>
                <w:lang w:eastAsia="pt-BR"/>
              </w:rPr>
              <w:t>CRAS  e  Centro  de  Referência</w:t>
            </w:r>
            <w:r>
              <w:rPr>
                <w:rFonts w:eastAsia="Times New Roman" w:cstheme="minorHAnsi"/>
                <w:i/>
                <w:lang w:eastAsia="pt-BR"/>
              </w:rPr>
              <w:t xml:space="preserve"> </w:t>
            </w:r>
            <w:r w:rsidRPr="00AF1A2E">
              <w:rPr>
                <w:rFonts w:eastAsia="Times New Roman" w:cstheme="minorHAnsi"/>
                <w:i/>
                <w:lang w:eastAsia="pt-BR"/>
              </w:rPr>
              <w:t xml:space="preserve">Especial da Assistência Social - CREAS </w:t>
            </w:r>
            <w:r w:rsidRPr="001B090B">
              <w:rPr>
                <w:rFonts w:eastAsia="Times New Roman" w:cstheme="minorHAnsi"/>
                <w:b/>
                <w:i/>
                <w:u w:val="single"/>
                <w:lang w:eastAsia="pt-BR"/>
              </w:rPr>
              <w:t>e poderá ultrapassar a quatro meses no ano, quando constatada a necessidade extrema em</w:t>
            </w:r>
            <w:r w:rsidR="0037161C">
              <w:rPr>
                <w:rFonts w:eastAsia="Times New Roman" w:cstheme="minorHAnsi"/>
                <w:b/>
                <w:i/>
                <w:u w:val="single"/>
                <w:lang w:eastAsia="pt-BR"/>
              </w:rPr>
              <w:t xml:space="preserve"> </w:t>
            </w:r>
            <w:r w:rsidRPr="001B090B">
              <w:rPr>
                <w:rFonts w:eastAsia="Times New Roman" w:cstheme="minorHAnsi"/>
                <w:b/>
                <w:i/>
                <w:u w:val="single"/>
                <w:lang w:eastAsia="pt-BR"/>
              </w:rPr>
              <w:t xml:space="preserve">avaliação  técnica,  devendo  ser  elaborado  plano  de  acompanhamento da  família  no  serviço  de  </w:t>
            </w:r>
            <w:r w:rsidRPr="001B090B">
              <w:rPr>
                <w:rFonts w:eastAsia="Times New Roman" w:cstheme="minorHAnsi"/>
                <w:b/>
                <w:i/>
                <w:u w:val="single"/>
                <w:lang w:eastAsia="pt-BR"/>
              </w:rPr>
              <w:t>Proteção  e  Atendimento  Integral  à  Família  - PAIF ou no serviço de Proteção e Atendimento Especializado a Famílias e Indivíduos – PAEFI.</w:t>
            </w:r>
          </w:p>
          <w:p w:rsidR="001B090B" w:rsidRPr="001B090B" w:rsidP="001B090B" w14:paraId="3EBE01C0" w14:textId="77777777">
            <w:pPr>
              <w:shd w:val="clear" w:color="auto" w:fill="FFFFFF"/>
              <w:jc w:val="both"/>
              <w:rPr>
                <w:rFonts w:eastAsia="Times New Roman" w:cstheme="minorHAnsi"/>
                <w:b/>
                <w:i/>
                <w:u w:val="single"/>
                <w:lang w:eastAsia="pt-BR"/>
              </w:rPr>
            </w:pPr>
            <w:r>
              <w:rPr>
                <w:rFonts w:eastAsia="Times New Roman" w:cstheme="minorHAnsi"/>
                <w:i/>
                <w:lang w:eastAsia="pt-BR"/>
              </w:rPr>
              <w:t xml:space="preserve"> </w:t>
            </w:r>
            <w:r>
              <w:rPr>
                <w:rFonts w:eastAsia="Times New Roman" w:cstheme="minorHAnsi"/>
                <w:i/>
                <w:lang w:eastAsia="pt-BR"/>
              </w:rPr>
              <w:br/>
              <w:t xml:space="preserve">§ </w:t>
            </w:r>
            <w:r w:rsidRPr="00AF1A2E">
              <w:rPr>
                <w:rFonts w:eastAsia="Times New Roman" w:cstheme="minorHAnsi"/>
                <w:i/>
                <w:lang w:eastAsia="pt-BR"/>
              </w:rPr>
              <w:t>2º É</w:t>
            </w:r>
            <w:r>
              <w:rPr>
                <w:rFonts w:eastAsia="Times New Roman" w:cstheme="minorHAnsi"/>
                <w:i/>
                <w:lang w:eastAsia="pt-BR"/>
              </w:rPr>
              <w:t xml:space="preserve"> de</w:t>
            </w:r>
            <w:r w:rsidRPr="00AF1A2E">
              <w:rPr>
                <w:rFonts w:eastAsia="Times New Roman" w:cstheme="minorHAnsi"/>
                <w:i/>
                <w:lang w:eastAsia="pt-BR"/>
              </w:rPr>
              <w:t xml:space="preserve"> responsabilidade do </w:t>
            </w:r>
            <w:r w:rsidRPr="001B090B">
              <w:rPr>
                <w:rFonts w:eastAsia="Times New Roman" w:cstheme="minorHAnsi"/>
                <w:b/>
                <w:i/>
                <w:u w:val="single"/>
                <w:lang w:eastAsia="pt-BR"/>
              </w:rPr>
              <w:t>indivíduo ou da</w:t>
            </w:r>
          </w:p>
          <w:p w:rsidR="001B090B" w:rsidRPr="001B090B" w:rsidP="001B090B" w14:paraId="1A55E7E9" w14:textId="27EF15FF">
            <w:pPr>
              <w:shd w:val="clear" w:color="auto" w:fill="FFFFFF"/>
              <w:jc w:val="both"/>
              <w:rPr>
                <w:rFonts w:eastAsia="Times New Roman" w:cstheme="minorHAnsi"/>
                <w:b/>
                <w:i/>
                <w:u w:val="single"/>
                <w:lang w:eastAsia="pt-BR"/>
              </w:rPr>
            </w:pPr>
            <w:r w:rsidRPr="001B090B">
              <w:rPr>
                <w:rFonts w:eastAsia="Times New Roman" w:cstheme="minorHAnsi"/>
                <w:b/>
                <w:i/>
                <w:u w:val="single"/>
                <w:lang w:eastAsia="pt-BR"/>
              </w:rPr>
              <w:t xml:space="preserve"> </w:t>
            </w:r>
            <w:r w:rsidRPr="001B090B">
              <w:rPr>
                <w:rFonts w:eastAsia="Times New Roman" w:cstheme="minorHAnsi"/>
                <w:b/>
                <w:i/>
                <w:u w:val="single"/>
                <w:lang w:eastAsia="pt-BR"/>
              </w:rPr>
              <w:t>família</w:t>
            </w:r>
            <w:r w:rsidRPr="00AF1A2E">
              <w:rPr>
                <w:rFonts w:eastAsia="Times New Roman" w:cstheme="minorHAnsi"/>
                <w:i/>
                <w:lang w:eastAsia="pt-BR"/>
              </w:rPr>
              <w:t xml:space="preserve">  retirar  </w:t>
            </w:r>
            <w:r w:rsidRPr="001B090B">
              <w:rPr>
                <w:rFonts w:eastAsia="Times New Roman" w:cstheme="minorHAnsi"/>
                <w:b/>
                <w:i/>
                <w:u w:val="single"/>
                <w:lang w:eastAsia="pt-BR"/>
              </w:rPr>
              <w:t>o recurso em pecúnia e/ou</w:t>
            </w:r>
            <w:r w:rsidRPr="00AF1A2E">
              <w:rPr>
                <w:rFonts w:eastAsia="Times New Roman" w:cstheme="minorHAnsi"/>
                <w:i/>
                <w:lang w:eastAsia="pt-BR"/>
              </w:rPr>
              <w:t xml:space="preserve"> a cesta e itens de higiene e limpeza, no local </w:t>
            </w:r>
            <w:r w:rsidRPr="00AF1A2E">
              <w:rPr>
                <w:rFonts w:eastAsia="Times New Roman" w:cstheme="minorHAnsi"/>
                <w:i/>
                <w:lang w:eastAsia="pt-BR"/>
              </w:rPr>
              <w:br/>
              <w:t xml:space="preserve">e data indicados pela equipe técnica de referência do CRAS e CREAS, </w:t>
            </w:r>
            <w:r w:rsidRPr="00AF1A2E">
              <w:rPr>
                <w:rFonts w:eastAsia="Times New Roman" w:cstheme="minorHAnsi"/>
                <w:i/>
                <w:lang w:eastAsia="pt-BR"/>
              </w:rPr>
              <w:br/>
            </w:r>
            <w:r w:rsidRPr="001B090B">
              <w:rPr>
                <w:rFonts w:eastAsia="Times New Roman" w:cstheme="minorHAnsi"/>
                <w:b/>
                <w:i/>
                <w:u w:val="single"/>
                <w:lang w:eastAsia="pt-BR"/>
              </w:rPr>
              <w:t>sendo que a equipe técnica poderá avaliar casos excepcionais e indicar outro local para retirada.</w:t>
            </w:r>
          </w:p>
          <w:p w:rsidR="001B090B" w:rsidRPr="00AF1A2E" w:rsidP="000D5FC8" w14:paraId="6865C64F" w14:textId="39D29F14">
            <w:pPr>
              <w:shd w:val="clear" w:color="auto" w:fill="FFFFFF"/>
              <w:jc w:val="both"/>
              <w:rPr>
                <w:rFonts w:cstheme="minorHAnsi"/>
                <w:i/>
                <w:shd w:val="clear" w:color="auto" w:fill="FFFFFF"/>
              </w:rPr>
            </w:pPr>
            <w:r w:rsidRPr="00AF1A2E">
              <w:rPr>
                <w:rFonts w:eastAsia="Times New Roman" w:cstheme="minorHAnsi"/>
                <w:i/>
                <w:lang w:eastAsia="pt-BR"/>
              </w:rPr>
              <w:t>[...]</w:t>
            </w:r>
          </w:p>
        </w:tc>
      </w:tr>
      <w:tr w14:paraId="63692100" w14:textId="77777777" w:rsidTr="00CD4057">
        <w:tblPrEx>
          <w:tblW w:w="0" w:type="auto"/>
          <w:tblLook w:val="04A0"/>
        </w:tblPrEx>
        <w:tc>
          <w:tcPr>
            <w:tcW w:w="4322" w:type="dxa"/>
          </w:tcPr>
          <w:p w:rsidR="001B090B" w:rsidP="003D1EED" w14:paraId="32E5F2F3" w14:textId="77777777">
            <w:pPr>
              <w:shd w:val="clear" w:color="auto" w:fill="FFFFFF"/>
              <w:jc w:val="both"/>
              <w:rPr>
                <w:rFonts w:eastAsia="Times New Roman" w:cstheme="minorHAnsi"/>
                <w:i/>
                <w:lang w:eastAsia="pt-BR"/>
              </w:rPr>
            </w:pPr>
            <w:r w:rsidRPr="001B090B">
              <w:rPr>
                <w:rFonts w:eastAsia="Times New Roman" w:cstheme="minorHAnsi"/>
                <w:b/>
                <w:i/>
                <w:lang w:eastAsia="pt-BR"/>
              </w:rPr>
              <w:t>Art. 11.</w:t>
            </w:r>
            <w:r w:rsidRPr="001B090B">
              <w:rPr>
                <w:rFonts w:eastAsia="Times New Roman" w:cstheme="minorHAnsi"/>
                <w:i/>
                <w:lang w:eastAsia="pt-BR"/>
              </w:rPr>
              <w:t xml:space="preserve"> O benefício eventual na forma de auxílio</w:t>
            </w:r>
            <w:r>
              <w:rPr>
                <w:rFonts w:eastAsia="Times New Roman" w:cstheme="minorHAnsi"/>
                <w:i/>
                <w:lang w:eastAsia="pt-BR"/>
              </w:rPr>
              <w:t>-</w:t>
            </w:r>
            <w:r w:rsidRPr="001B090B">
              <w:rPr>
                <w:rFonts w:eastAsia="Times New Roman" w:cstheme="minorHAnsi"/>
                <w:i/>
                <w:lang w:eastAsia="pt-BR"/>
              </w:rPr>
              <w:t>vulnerabilidade temporária para atendimento do art. 8°, III, denominado auxílio</w:t>
            </w:r>
            <w:r>
              <w:rPr>
                <w:rFonts w:eastAsia="Times New Roman" w:cstheme="minorHAnsi"/>
                <w:i/>
                <w:lang w:eastAsia="pt-BR"/>
              </w:rPr>
              <w:t>-</w:t>
            </w:r>
            <w:r w:rsidRPr="001B090B">
              <w:rPr>
                <w:rFonts w:eastAsia="Times New Roman" w:cstheme="minorHAnsi"/>
                <w:i/>
                <w:lang w:eastAsia="pt-BR"/>
              </w:rPr>
              <w:t xml:space="preserve">transporte, constitui-se no fornecimento de passagens de transporte coletivo urbano para usuários da assistência social que se encontrem sem possibilidade de acessar o CREAS e/ou o CRAS em que estejam sendo atendidos. </w:t>
            </w:r>
          </w:p>
          <w:p w:rsidR="001B090B" w:rsidP="003D1EED" w14:paraId="1358512E" w14:textId="77777777">
            <w:pPr>
              <w:shd w:val="clear" w:color="auto" w:fill="FFFFFF"/>
              <w:jc w:val="both"/>
              <w:rPr>
                <w:rFonts w:eastAsia="Times New Roman" w:cstheme="minorHAnsi"/>
                <w:i/>
                <w:lang w:eastAsia="pt-BR"/>
              </w:rPr>
            </w:pPr>
          </w:p>
          <w:p w:rsidR="001B090B" w:rsidP="003D1EED" w14:paraId="0A5B2B9E" w14:textId="3AA627F9">
            <w:pPr>
              <w:shd w:val="clear" w:color="auto" w:fill="FFFFFF"/>
              <w:jc w:val="both"/>
            </w:pPr>
            <w:r w:rsidRPr="001B090B">
              <w:rPr>
                <w:rFonts w:eastAsia="Times New Roman" w:cstheme="minorHAnsi"/>
                <w:i/>
                <w:lang w:eastAsia="pt-BR"/>
              </w:rPr>
              <w:t>Parágrafo único. O auxílio-transporte não poderá caracterizar-se como benefício contínuo, devendo ser assegurado apenas por ocasião dos atendimentos.</w:t>
            </w:r>
          </w:p>
        </w:tc>
        <w:tc>
          <w:tcPr>
            <w:tcW w:w="4322" w:type="dxa"/>
          </w:tcPr>
          <w:p w:rsidR="001B090B" w:rsidRPr="001B090B" w:rsidP="001B090B" w14:paraId="525A6893" w14:textId="43C7D43F">
            <w:pPr>
              <w:shd w:val="clear" w:color="auto" w:fill="FFFFFF"/>
              <w:jc w:val="both"/>
              <w:rPr>
                <w:rFonts w:eastAsia="Times New Roman" w:cstheme="minorHAnsi"/>
                <w:b/>
                <w:i/>
                <w:u w:val="single"/>
                <w:lang w:eastAsia="pt-BR"/>
              </w:rPr>
            </w:pPr>
            <w:r w:rsidRPr="00A57F98">
              <w:rPr>
                <w:rFonts w:eastAsia="Times New Roman" w:cstheme="minorHAnsi"/>
                <w:b/>
                <w:i/>
                <w:lang w:eastAsia="pt-BR"/>
              </w:rPr>
              <w:t>Art. 11.</w:t>
            </w:r>
            <w:r w:rsidRPr="00AF1A2E">
              <w:rPr>
                <w:rFonts w:eastAsia="Times New Roman" w:cstheme="minorHAnsi"/>
                <w:i/>
                <w:lang w:eastAsia="pt-BR"/>
              </w:rPr>
              <w:t xml:space="preserve">  O benefício eventual na forma de auxílio-vulnerabilidade temporária para atendimento do art. 8°, III, denominado auxílio-transporte, constitui-se no fornecime</w:t>
            </w:r>
            <w:r>
              <w:rPr>
                <w:rFonts w:eastAsia="Times New Roman" w:cstheme="minorHAnsi"/>
                <w:i/>
                <w:lang w:eastAsia="pt-BR"/>
              </w:rPr>
              <w:t xml:space="preserve">nto de passagens de </w:t>
            </w:r>
            <w:r w:rsidRPr="00AF1A2E">
              <w:rPr>
                <w:rFonts w:eastAsia="Times New Roman" w:cstheme="minorHAnsi"/>
                <w:i/>
                <w:lang w:eastAsia="pt-BR"/>
              </w:rPr>
              <w:t xml:space="preserve">transporte </w:t>
            </w:r>
            <w:r w:rsidRPr="00AF1A2E">
              <w:rPr>
                <w:rFonts w:eastAsia="Times New Roman" w:cstheme="minorHAnsi"/>
                <w:i/>
                <w:lang w:eastAsia="pt-BR"/>
              </w:rPr>
              <w:br/>
              <w:t>coletivo urbano para usuários da assistência social</w:t>
            </w:r>
            <w:r>
              <w:rPr>
                <w:rFonts w:eastAsia="Times New Roman" w:cstheme="minorHAnsi"/>
                <w:i/>
                <w:lang w:eastAsia="pt-BR"/>
              </w:rPr>
              <w:t xml:space="preserve"> </w:t>
            </w:r>
            <w:r w:rsidRPr="001B090B">
              <w:rPr>
                <w:rFonts w:eastAsia="Times New Roman" w:cstheme="minorHAnsi"/>
                <w:b/>
                <w:i/>
                <w:u w:val="single"/>
                <w:lang w:eastAsia="pt-BR"/>
              </w:rPr>
              <w:t>quando identificada</w:t>
            </w:r>
            <w:r>
              <w:rPr>
                <w:rFonts w:eastAsia="Times New Roman" w:cstheme="minorHAnsi"/>
                <w:b/>
                <w:i/>
                <w:u w:val="single"/>
                <w:lang w:eastAsia="pt-BR"/>
              </w:rPr>
              <w:t xml:space="preserve"> </w:t>
            </w:r>
            <w:r w:rsidRPr="001B090B">
              <w:rPr>
                <w:rFonts w:eastAsia="Times New Roman" w:cstheme="minorHAnsi"/>
                <w:b/>
                <w:i/>
                <w:u w:val="single"/>
                <w:lang w:eastAsia="pt-BR"/>
              </w:rPr>
              <w:t>a situação de vulnerabilidade temporária e necessidade de reestabelecimento das seguranças sociais.</w:t>
            </w:r>
          </w:p>
          <w:p w:rsidR="001B090B" w:rsidP="001B090B" w14:paraId="716ABD65" w14:textId="642659BD">
            <w:pPr>
              <w:shd w:val="clear" w:color="auto" w:fill="FFFFFF"/>
              <w:jc w:val="both"/>
              <w:rPr>
                <w:rFonts w:eastAsia="Times New Roman" w:cstheme="minorHAnsi"/>
                <w:i/>
                <w:lang w:eastAsia="pt-BR"/>
              </w:rPr>
            </w:pPr>
            <w:r w:rsidRPr="00AF1A2E">
              <w:rPr>
                <w:rFonts w:eastAsia="Times New Roman" w:cstheme="minorHAnsi"/>
                <w:i/>
                <w:lang w:eastAsia="pt-BR"/>
              </w:rPr>
              <w:t xml:space="preserve"> </w:t>
            </w:r>
            <w:r w:rsidRPr="00AF1A2E">
              <w:rPr>
                <w:rFonts w:eastAsia="Times New Roman" w:cstheme="minorHAnsi"/>
                <w:i/>
                <w:lang w:eastAsia="pt-BR"/>
              </w:rPr>
              <w:br/>
            </w:r>
            <w:r w:rsidRPr="00A57F98">
              <w:rPr>
                <w:rFonts w:eastAsia="Times New Roman" w:cstheme="minorHAnsi"/>
                <w:b/>
                <w:i/>
                <w:lang w:eastAsia="pt-BR"/>
              </w:rPr>
              <w:t xml:space="preserve">§ </w:t>
            </w:r>
            <w:r w:rsidRPr="001B090B">
              <w:rPr>
                <w:rFonts w:eastAsia="Times New Roman" w:cstheme="minorHAnsi"/>
                <w:b/>
                <w:i/>
                <w:u w:val="single"/>
                <w:lang w:eastAsia="pt-BR"/>
              </w:rPr>
              <w:t>1° O auxílio transporte poderá ser outorgado após avaliação em que o técnico constate a ocorrência de uma situação</w:t>
            </w:r>
            <w:r w:rsidRPr="001B090B">
              <w:rPr>
                <w:rFonts w:eastAsia="Times New Roman" w:cstheme="minorHAnsi"/>
                <w:b/>
                <w:i/>
                <w:u w:val="single"/>
                <w:lang w:eastAsia="pt-BR"/>
              </w:rPr>
              <w:t xml:space="preserve">  </w:t>
            </w:r>
            <w:r w:rsidRPr="001B090B">
              <w:rPr>
                <w:rFonts w:eastAsia="Times New Roman" w:cstheme="minorHAnsi"/>
                <w:b/>
                <w:i/>
                <w:u w:val="single"/>
                <w:lang w:eastAsia="pt-BR"/>
              </w:rPr>
              <w:t xml:space="preserve">eventual  e inesperada, que coloca a família ou indivíduos em risco de insegurança </w:t>
            </w:r>
            <w:r w:rsidRPr="001B090B">
              <w:rPr>
                <w:rFonts w:eastAsia="Times New Roman" w:cstheme="minorHAnsi"/>
                <w:b/>
                <w:i/>
                <w:u w:val="single"/>
                <w:lang w:eastAsia="pt-BR"/>
              </w:rPr>
              <w:br/>
              <w:t xml:space="preserve">social. </w:t>
            </w:r>
          </w:p>
          <w:p w:rsidR="001B090B" w:rsidRPr="00AF1A2E" w:rsidP="000D5FC8" w14:paraId="66A502CB" w14:textId="67A5D1CF">
            <w:pPr>
              <w:shd w:val="clear" w:color="auto" w:fill="FFFFFF"/>
              <w:jc w:val="both"/>
              <w:rPr>
                <w:rFonts w:cstheme="minorHAnsi"/>
                <w:i/>
                <w:shd w:val="clear" w:color="auto" w:fill="FFFFFF"/>
              </w:rPr>
            </w:pPr>
            <w:r w:rsidRPr="00AF1A2E">
              <w:rPr>
                <w:rFonts w:eastAsia="Times New Roman" w:cstheme="minorHAnsi"/>
                <w:i/>
                <w:lang w:eastAsia="pt-BR"/>
              </w:rPr>
              <w:br/>
            </w:r>
            <w:r w:rsidRPr="00A57F98">
              <w:rPr>
                <w:rFonts w:eastAsia="Times New Roman" w:cstheme="minorHAnsi"/>
                <w:b/>
                <w:i/>
                <w:lang w:eastAsia="pt-BR"/>
              </w:rPr>
              <w:t xml:space="preserve">§ </w:t>
            </w:r>
            <w:r w:rsidRPr="001B090B">
              <w:rPr>
                <w:rFonts w:eastAsia="Times New Roman" w:cstheme="minorHAnsi"/>
                <w:b/>
                <w:i/>
                <w:lang w:eastAsia="pt-BR"/>
              </w:rPr>
              <w:t>2° O auxílio-transporte não poderá se caracterizar como benefício contínuo</w:t>
            </w:r>
            <w:r w:rsidRPr="00AF1A2E">
              <w:rPr>
                <w:rFonts w:eastAsia="Times New Roman" w:cstheme="minorHAnsi"/>
                <w:i/>
                <w:lang w:eastAsia="pt-BR"/>
              </w:rPr>
              <w:t xml:space="preserve">. </w:t>
            </w:r>
            <w:r w:rsidRPr="00AF1A2E">
              <w:rPr>
                <w:rFonts w:eastAsia="Times New Roman" w:cstheme="minorHAnsi"/>
                <w:i/>
                <w:lang w:eastAsia="pt-BR"/>
              </w:rPr>
              <w:br/>
              <w:t>[...]</w:t>
            </w:r>
          </w:p>
        </w:tc>
      </w:tr>
      <w:tr w14:paraId="715F4B24" w14:textId="77777777" w:rsidTr="00CD4057">
        <w:tblPrEx>
          <w:tblW w:w="0" w:type="auto"/>
          <w:tblLook w:val="04A0"/>
        </w:tblPrEx>
        <w:tc>
          <w:tcPr>
            <w:tcW w:w="4322" w:type="dxa"/>
          </w:tcPr>
          <w:p w:rsidR="001B090B" w:rsidP="003D1EED" w14:paraId="7F14FF2E" w14:textId="77777777">
            <w:pPr>
              <w:shd w:val="clear" w:color="auto" w:fill="FFFFFF"/>
              <w:jc w:val="both"/>
              <w:rPr>
                <w:rFonts w:eastAsia="Times New Roman" w:cstheme="minorHAnsi"/>
                <w:i/>
                <w:lang w:eastAsia="pt-BR"/>
              </w:rPr>
            </w:pPr>
            <w:r w:rsidRPr="001B090B">
              <w:rPr>
                <w:rFonts w:eastAsia="Times New Roman" w:cstheme="minorHAnsi"/>
                <w:b/>
                <w:i/>
                <w:lang w:eastAsia="pt-BR"/>
              </w:rPr>
              <w:t>Art. 13.</w:t>
            </w:r>
            <w:r w:rsidRPr="001B090B">
              <w:rPr>
                <w:rFonts w:eastAsia="Times New Roman" w:cstheme="minorHAnsi"/>
                <w:i/>
                <w:lang w:eastAsia="pt-BR"/>
              </w:rPr>
              <w:t xml:space="preserve"> O benefício eventual na forma de auxílio em caso de calamidade pública constitui-se no fornecimento de recursos materiais não permanentes tais como alimentação, materiais de higiene, limpeza etc. a indivíduos e famílias atingidos por situação anormal advinda de enchentes, desabamentos, incêndios, epidemias, baixas temperaturas ou tempestades e que atendam às condições elencadas no art. 4º desta Lei. </w:t>
            </w:r>
          </w:p>
          <w:p w:rsidR="001B090B" w:rsidP="003D1EED" w14:paraId="6CEFD9F7" w14:textId="77777777">
            <w:pPr>
              <w:shd w:val="clear" w:color="auto" w:fill="FFFFFF"/>
              <w:jc w:val="both"/>
              <w:rPr>
                <w:rFonts w:eastAsia="Times New Roman" w:cstheme="minorHAnsi"/>
                <w:i/>
                <w:lang w:eastAsia="pt-BR"/>
              </w:rPr>
            </w:pPr>
          </w:p>
          <w:p w:rsidR="001B090B" w:rsidP="003D1EED" w14:paraId="4889B9FD" w14:textId="77777777">
            <w:pPr>
              <w:shd w:val="clear" w:color="auto" w:fill="FFFFFF"/>
              <w:jc w:val="both"/>
              <w:rPr>
                <w:rFonts w:eastAsia="Times New Roman" w:cstheme="minorHAnsi"/>
                <w:i/>
                <w:lang w:eastAsia="pt-BR"/>
              </w:rPr>
            </w:pPr>
          </w:p>
          <w:p w:rsidR="001B090B" w:rsidP="003D1EED" w14:paraId="66B0F00E" w14:textId="77777777">
            <w:pPr>
              <w:shd w:val="clear" w:color="auto" w:fill="FFFFFF"/>
              <w:jc w:val="both"/>
              <w:rPr>
                <w:rFonts w:eastAsia="Times New Roman" w:cstheme="minorHAnsi"/>
                <w:i/>
                <w:lang w:eastAsia="pt-BR"/>
              </w:rPr>
            </w:pPr>
          </w:p>
          <w:p w:rsidR="001B090B" w:rsidP="003D1EED" w14:paraId="2CF63E6D" w14:textId="77777777">
            <w:pPr>
              <w:shd w:val="clear" w:color="auto" w:fill="FFFFFF"/>
              <w:jc w:val="both"/>
              <w:rPr>
                <w:rFonts w:eastAsia="Times New Roman" w:cstheme="minorHAnsi"/>
                <w:i/>
                <w:lang w:eastAsia="pt-BR"/>
              </w:rPr>
            </w:pPr>
          </w:p>
          <w:p w:rsidR="001B090B" w:rsidP="003D1EED" w14:paraId="3E7D23F7" w14:textId="638E80CB">
            <w:pPr>
              <w:shd w:val="clear" w:color="auto" w:fill="FFFFFF"/>
              <w:jc w:val="both"/>
            </w:pPr>
            <w:r w:rsidRPr="001B090B">
              <w:rPr>
                <w:rFonts w:eastAsia="Times New Roman" w:cstheme="minorHAnsi"/>
                <w:i/>
                <w:lang w:eastAsia="pt-BR"/>
              </w:rPr>
              <w:t xml:space="preserve">Parágrafo único. </w:t>
            </w:r>
            <w:r w:rsidRPr="001B090B">
              <w:rPr>
                <w:rFonts w:eastAsia="Times New Roman" w:cstheme="minorHAnsi"/>
                <w:i/>
                <w:lang w:eastAsia="pt-BR"/>
              </w:rPr>
              <w:t>O auxílio-calamidade pública</w:t>
            </w:r>
            <w:r w:rsidRPr="001B090B">
              <w:rPr>
                <w:rFonts w:eastAsia="Times New Roman" w:cstheme="minorHAnsi"/>
                <w:i/>
                <w:lang w:eastAsia="pt-BR"/>
              </w:rPr>
              <w:t xml:space="preserve"> será concedido à família, após avaliação técnica, em número igual ao das ocorrências desses eventos.</w:t>
            </w:r>
          </w:p>
        </w:tc>
        <w:tc>
          <w:tcPr>
            <w:tcW w:w="4322" w:type="dxa"/>
          </w:tcPr>
          <w:p w:rsidR="001B090B" w:rsidRPr="00C421A3" w:rsidP="001B090B" w14:paraId="570E2B11" w14:textId="77777777">
            <w:pPr>
              <w:shd w:val="clear" w:color="auto" w:fill="FFFFFF"/>
              <w:jc w:val="both"/>
              <w:rPr>
                <w:rFonts w:cstheme="minorHAnsi"/>
                <w:b/>
                <w:i/>
                <w:u w:val="single"/>
                <w:shd w:val="clear" w:color="auto" w:fill="FFFFFF"/>
              </w:rPr>
            </w:pPr>
            <w:r w:rsidRPr="00A57F98">
              <w:rPr>
                <w:rFonts w:eastAsia="Times New Roman" w:cstheme="minorHAnsi"/>
                <w:b/>
                <w:i/>
                <w:lang w:eastAsia="pt-BR"/>
              </w:rPr>
              <w:t>Art. 13.</w:t>
            </w:r>
            <w:r>
              <w:rPr>
                <w:rFonts w:eastAsia="Times New Roman" w:cstheme="minorHAnsi"/>
                <w:i/>
                <w:lang w:eastAsia="pt-BR"/>
              </w:rPr>
              <w:t xml:space="preserve">  O benefício </w:t>
            </w:r>
            <w:r w:rsidRPr="00AF1A2E">
              <w:rPr>
                <w:rFonts w:eastAsia="Times New Roman" w:cstheme="minorHAnsi"/>
                <w:i/>
                <w:lang w:eastAsia="pt-BR"/>
              </w:rPr>
              <w:t>eventual em caso de calamidade pública</w:t>
            </w:r>
            <w:r>
              <w:rPr>
                <w:rFonts w:eastAsia="Times New Roman" w:cstheme="minorHAnsi"/>
                <w:i/>
                <w:lang w:eastAsia="pt-BR"/>
              </w:rPr>
              <w:t xml:space="preserve"> </w:t>
            </w:r>
            <w:r w:rsidRPr="00AF1A2E">
              <w:rPr>
                <w:rFonts w:eastAsia="Times New Roman" w:cstheme="minorHAnsi"/>
                <w:i/>
                <w:lang w:eastAsia="pt-BR"/>
              </w:rPr>
              <w:t>constitui-se no</w:t>
            </w:r>
            <w:r w:rsidRPr="00AF1A2E">
              <w:rPr>
                <w:rFonts w:eastAsia="Times New Roman" w:cstheme="minorHAnsi"/>
                <w:i/>
                <w:lang w:eastAsia="pt-BR"/>
              </w:rPr>
              <w:t xml:space="preserve">  </w:t>
            </w:r>
            <w:r w:rsidRPr="00AF1A2E">
              <w:rPr>
                <w:rFonts w:eastAsia="Times New Roman" w:cstheme="minorHAnsi"/>
                <w:i/>
                <w:lang w:eastAsia="pt-BR"/>
              </w:rPr>
              <w:t xml:space="preserve">fornecimento  de  recursos  em  pecúnia  e/ou  materiais não permanentes tais como alimentação, materiais de higiene, limpeza, </w:t>
            </w:r>
            <w:r w:rsidRPr="00AF1A2E">
              <w:rPr>
                <w:rFonts w:eastAsia="Times New Roman" w:cstheme="minorHAnsi"/>
                <w:i/>
                <w:lang w:eastAsia="pt-BR"/>
              </w:rPr>
              <w:br/>
            </w:r>
            <w:r w:rsidRPr="00C421A3">
              <w:rPr>
                <w:rFonts w:eastAsia="Times New Roman" w:cstheme="minorHAnsi"/>
                <w:b/>
                <w:i/>
                <w:u w:val="single"/>
                <w:lang w:eastAsia="pt-BR"/>
              </w:rPr>
              <w:t xml:space="preserve">roupas  de  cama,  mesa  e  banho,  gás  de  cozinha  e  colchonetes  a </w:t>
            </w:r>
            <w:r w:rsidRPr="00C421A3">
              <w:rPr>
                <w:rFonts w:cstheme="minorHAnsi"/>
                <w:b/>
                <w:i/>
                <w:u w:val="single"/>
                <w:shd w:val="clear" w:color="auto" w:fill="FFFFFF"/>
              </w:rPr>
              <w:t xml:space="preserve">indivíduos e famílias atingidos por situação anormal advinda de enchentes,  desabamentos,  incêndios,  epidemias,  baixas  temperaturas </w:t>
            </w:r>
            <w:r w:rsidRPr="00C421A3">
              <w:rPr>
                <w:rFonts w:cstheme="minorHAnsi"/>
                <w:b/>
                <w:i/>
                <w:u w:val="single"/>
              </w:rPr>
              <w:br/>
            </w:r>
            <w:r w:rsidRPr="00C421A3">
              <w:rPr>
                <w:rFonts w:cstheme="minorHAnsi"/>
                <w:b/>
                <w:i/>
                <w:u w:val="single"/>
                <w:shd w:val="clear" w:color="auto" w:fill="FFFFFF"/>
              </w:rPr>
              <w:t xml:space="preserve">ou  tempestades  e  que  atendam  às  condições  elencadas  no  art.  4º </w:t>
            </w:r>
            <w:r w:rsidRPr="00C421A3">
              <w:rPr>
                <w:rFonts w:cstheme="minorHAnsi"/>
                <w:b/>
                <w:i/>
                <w:u w:val="single"/>
              </w:rPr>
              <w:br/>
            </w:r>
            <w:r w:rsidRPr="00C421A3">
              <w:rPr>
                <w:rFonts w:cstheme="minorHAnsi"/>
                <w:b/>
                <w:i/>
                <w:u w:val="single"/>
                <w:shd w:val="clear" w:color="auto" w:fill="FFFFFF"/>
              </w:rPr>
              <w:t>desta Lei.</w:t>
            </w:r>
          </w:p>
          <w:p w:rsidR="001B090B" w:rsidP="001B090B" w14:paraId="559701A4" w14:textId="77777777">
            <w:pPr>
              <w:shd w:val="clear" w:color="auto" w:fill="FFFFFF"/>
              <w:jc w:val="both"/>
              <w:rPr>
                <w:rFonts w:cstheme="minorHAnsi"/>
                <w:i/>
                <w:shd w:val="clear" w:color="auto" w:fill="FFFFFF"/>
              </w:rPr>
            </w:pPr>
            <w:r w:rsidRPr="00AF1A2E">
              <w:rPr>
                <w:rFonts w:cstheme="minorHAnsi"/>
                <w:i/>
              </w:rPr>
              <w:br/>
            </w:r>
            <w:r w:rsidRPr="00AF1A2E">
              <w:rPr>
                <w:rFonts w:cstheme="minorHAnsi"/>
                <w:i/>
                <w:shd w:val="clear" w:color="auto" w:fill="FFFFFF"/>
              </w:rPr>
              <w:t>Parágrafo único. O auxílio calamidade será outorgado ao</w:t>
            </w:r>
            <w:r>
              <w:rPr>
                <w:rFonts w:cstheme="minorHAnsi"/>
                <w:i/>
                <w:shd w:val="clear" w:color="auto" w:fill="FFFFFF"/>
              </w:rPr>
              <w:t xml:space="preserve"> </w:t>
            </w:r>
            <w:r w:rsidRPr="00AF1A2E">
              <w:rPr>
                <w:rFonts w:cstheme="minorHAnsi"/>
                <w:i/>
                <w:shd w:val="clear" w:color="auto" w:fill="FFFFFF"/>
              </w:rPr>
              <w:t>indivíduo ou família em número igual ao das</w:t>
            </w:r>
            <w:r>
              <w:rPr>
                <w:rFonts w:cstheme="minorHAnsi"/>
                <w:i/>
                <w:shd w:val="clear" w:color="auto" w:fill="FFFFFF"/>
              </w:rPr>
              <w:t xml:space="preserve"> </w:t>
            </w:r>
            <w:r w:rsidRPr="00AF1A2E">
              <w:rPr>
                <w:rFonts w:cstheme="minorHAnsi"/>
                <w:i/>
                <w:shd w:val="clear" w:color="auto" w:fill="FFFFFF"/>
              </w:rPr>
              <w:t>ocorrências desses</w:t>
            </w:r>
            <w:r>
              <w:rPr>
                <w:rFonts w:cstheme="minorHAnsi"/>
                <w:i/>
                <w:shd w:val="clear" w:color="auto" w:fill="FFFFFF"/>
              </w:rPr>
              <w:t xml:space="preserve"> </w:t>
            </w:r>
            <w:r w:rsidRPr="00AF1A2E">
              <w:rPr>
                <w:rFonts w:cstheme="minorHAnsi"/>
                <w:i/>
                <w:shd w:val="clear" w:color="auto" w:fill="FFFFFF"/>
              </w:rPr>
              <w:t>eventos.</w:t>
            </w:r>
          </w:p>
          <w:p w:rsidR="001B090B" w:rsidRPr="00AF1A2E" w:rsidP="000D5FC8" w14:paraId="61D988BB" w14:textId="4A4F84C8">
            <w:pPr>
              <w:shd w:val="clear" w:color="auto" w:fill="FFFFFF"/>
              <w:jc w:val="both"/>
              <w:rPr>
                <w:rFonts w:cstheme="minorHAnsi"/>
                <w:i/>
                <w:shd w:val="clear" w:color="auto" w:fill="FFFFFF"/>
              </w:rPr>
            </w:pPr>
            <w:r w:rsidRPr="00AF1A2E">
              <w:rPr>
                <w:rFonts w:cstheme="minorHAnsi"/>
                <w:i/>
              </w:rPr>
              <w:br/>
            </w:r>
            <w:r w:rsidRPr="00AF1A2E">
              <w:rPr>
                <w:rFonts w:cstheme="minorHAnsi"/>
                <w:i/>
                <w:shd w:val="clear" w:color="auto" w:fill="FFFFFF"/>
              </w:rPr>
              <w:t>[...]</w:t>
            </w:r>
          </w:p>
        </w:tc>
      </w:tr>
      <w:tr w14:paraId="01BB4B8B" w14:textId="77777777" w:rsidTr="00CD4057">
        <w:tblPrEx>
          <w:tblW w:w="0" w:type="auto"/>
          <w:tblLook w:val="04A0"/>
        </w:tblPrEx>
        <w:tc>
          <w:tcPr>
            <w:tcW w:w="4322" w:type="dxa"/>
          </w:tcPr>
          <w:p w:rsidR="001B090B" w:rsidP="003D1EED" w14:paraId="6FD2A2C7" w14:textId="26134B40">
            <w:pPr>
              <w:shd w:val="clear" w:color="auto" w:fill="FFFFFF"/>
              <w:jc w:val="both"/>
            </w:pPr>
            <w:r w:rsidRPr="00C421A3">
              <w:rPr>
                <w:rFonts w:cstheme="minorHAnsi"/>
                <w:b/>
                <w:i/>
                <w:shd w:val="clear" w:color="auto" w:fill="FFFFFF"/>
              </w:rPr>
              <w:t>Art. 15.</w:t>
            </w:r>
            <w:r w:rsidRPr="00C421A3">
              <w:rPr>
                <w:rFonts w:cstheme="minorHAnsi"/>
                <w:i/>
                <w:shd w:val="clear" w:color="auto" w:fill="FFFFFF"/>
              </w:rPr>
              <w:t xml:space="preserve"> Ao Conselho Municipal de Assistência Social compete fiscalizar a aplicação desta Lei, bem como fornecer ao Município informações sobre irregularidades da aplicação dos benefícios eventuais.</w:t>
            </w:r>
          </w:p>
        </w:tc>
        <w:tc>
          <w:tcPr>
            <w:tcW w:w="4322" w:type="dxa"/>
          </w:tcPr>
          <w:p w:rsidR="001B090B" w:rsidRPr="00AF1A2E" w:rsidP="00AF1A2E" w14:paraId="7EBBB27C" w14:textId="7AB995D0">
            <w:pPr>
              <w:shd w:val="clear" w:color="auto" w:fill="FFFFFF"/>
              <w:jc w:val="both"/>
              <w:rPr>
                <w:rFonts w:cstheme="minorHAnsi"/>
                <w:i/>
                <w:shd w:val="clear" w:color="auto" w:fill="FFFFFF"/>
              </w:rPr>
            </w:pPr>
            <w:r w:rsidRPr="00A57F98">
              <w:rPr>
                <w:rFonts w:cstheme="minorHAnsi"/>
                <w:b/>
                <w:i/>
                <w:shd w:val="clear" w:color="auto" w:fill="FFFFFF"/>
              </w:rPr>
              <w:t>Art. 15.</w:t>
            </w:r>
            <w:r w:rsidRPr="00AF1A2E">
              <w:rPr>
                <w:rFonts w:cstheme="minorHAnsi"/>
                <w:i/>
                <w:shd w:val="clear" w:color="auto" w:fill="FFFFFF"/>
              </w:rPr>
              <w:t xml:space="preserve"> Ao</w:t>
            </w:r>
            <w:r>
              <w:rPr>
                <w:rFonts w:cstheme="minorHAnsi"/>
                <w:i/>
                <w:shd w:val="clear" w:color="auto" w:fill="FFFFFF"/>
              </w:rPr>
              <w:t xml:space="preserve"> </w:t>
            </w:r>
            <w:r w:rsidRPr="00AF1A2E">
              <w:rPr>
                <w:rFonts w:cstheme="minorHAnsi"/>
                <w:i/>
                <w:shd w:val="clear" w:color="auto" w:fill="FFFFFF"/>
              </w:rPr>
              <w:t>Conselho Municipal de</w:t>
            </w:r>
            <w:r>
              <w:rPr>
                <w:rFonts w:cstheme="minorHAnsi"/>
                <w:i/>
                <w:shd w:val="clear" w:color="auto" w:fill="FFFFFF"/>
              </w:rPr>
              <w:t xml:space="preserve"> </w:t>
            </w:r>
            <w:r w:rsidRPr="00AF1A2E">
              <w:rPr>
                <w:rFonts w:cstheme="minorHAnsi"/>
                <w:i/>
                <w:shd w:val="clear" w:color="auto" w:fill="FFFFFF"/>
              </w:rPr>
              <w:t>Assistência Social compete</w:t>
            </w:r>
            <w:r>
              <w:rPr>
                <w:rFonts w:cstheme="minorHAnsi"/>
                <w:i/>
                <w:shd w:val="clear" w:color="auto" w:fill="FFFFFF"/>
              </w:rPr>
              <w:t xml:space="preserve"> </w:t>
            </w:r>
            <w:r w:rsidRPr="00C421A3">
              <w:rPr>
                <w:rFonts w:cstheme="minorHAnsi"/>
                <w:b/>
                <w:i/>
                <w:u w:val="single"/>
                <w:shd w:val="clear" w:color="auto" w:fill="FFFFFF"/>
              </w:rPr>
              <w:t xml:space="preserve">deliberar </w:t>
            </w:r>
            <w:r w:rsidRPr="00AF1A2E">
              <w:rPr>
                <w:rFonts w:cstheme="minorHAnsi"/>
                <w:i/>
                <w:shd w:val="clear" w:color="auto" w:fill="FFFFFF"/>
              </w:rPr>
              <w:t>e fiscalizar a</w:t>
            </w:r>
            <w:r w:rsidRPr="00AF1A2E">
              <w:rPr>
                <w:rFonts w:cstheme="minorHAnsi"/>
                <w:i/>
                <w:shd w:val="clear" w:color="auto" w:fill="FFFFFF"/>
              </w:rPr>
              <w:t xml:space="preserve">  </w:t>
            </w:r>
            <w:r w:rsidRPr="00AF1A2E">
              <w:rPr>
                <w:rFonts w:cstheme="minorHAnsi"/>
                <w:i/>
                <w:shd w:val="clear" w:color="auto" w:fill="FFFFFF"/>
              </w:rPr>
              <w:t xml:space="preserve">aplicação  desta  Lei,  bem  como  fornecer  ao </w:t>
            </w:r>
            <w:r w:rsidRPr="00AF1A2E">
              <w:rPr>
                <w:rFonts w:cstheme="minorHAnsi"/>
                <w:i/>
              </w:rPr>
              <w:br/>
            </w:r>
            <w:r w:rsidRPr="00AF1A2E">
              <w:rPr>
                <w:rFonts w:cstheme="minorHAnsi"/>
                <w:i/>
                <w:shd w:val="clear" w:color="auto" w:fill="FFFFFF"/>
              </w:rPr>
              <w:t xml:space="preserve">Município  </w:t>
            </w:r>
            <w:r w:rsidRPr="00C421A3">
              <w:rPr>
                <w:rFonts w:cstheme="minorHAnsi"/>
                <w:b/>
                <w:i/>
                <w:shd w:val="clear" w:color="auto" w:fill="FFFFFF"/>
              </w:rPr>
              <w:t>e/ou  outros  órgãos</w:t>
            </w:r>
            <w:r w:rsidRPr="00AF1A2E">
              <w:rPr>
                <w:rFonts w:cstheme="minorHAnsi"/>
                <w:i/>
                <w:shd w:val="clear" w:color="auto" w:fill="FFFFFF"/>
              </w:rPr>
              <w:t xml:space="preserve">  informações  sobre  irregularidades  da</w:t>
            </w:r>
            <w:r>
              <w:rPr>
                <w:rFonts w:cstheme="minorHAnsi"/>
                <w:i/>
                <w:shd w:val="clear" w:color="auto" w:fill="FFFFFF"/>
              </w:rPr>
              <w:t xml:space="preserve"> </w:t>
            </w:r>
            <w:r w:rsidRPr="00AF1A2E">
              <w:rPr>
                <w:rFonts w:cstheme="minorHAnsi"/>
                <w:i/>
                <w:shd w:val="clear" w:color="auto" w:fill="FFFFFF"/>
              </w:rPr>
              <w:t>aplicação dos benefícios eventuais”.</w:t>
            </w:r>
          </w:p>
        </w:tc>
      </w:tr>
    </w:tbl>
    <w:p w:rsidR="007A4CCA" w:rsidRPr="0037161C" w:rsidP="00053466" w14:paraId="5BD23952" w14:textId="77777777">
      <w:pPr>
        <w:pStyle w:val="Default"/>
        <w:spacing w:after="240" w:line="360" w:lineRule="auto"/>
        <w:ind w:firstLine="1701"/>
        <w:jc w:val="both"/>
        <w:rPr>
          <w:rFonts w:asciiTheme="minorHAnsi" w:hAnsiTheme="minorHAnsi" w:cstheme="minorHAnsi"/>
          <w:i/>
          <w:color w:val="auto"/>
          <w:sz w:val="12"/>
          <w:szCs w:val="12"/>
        </w:rPr>
      </w:pPr>
    </w:p>
    <w:p w:rsidR="00A21575" w:rsidP="00053466" w14:paraId="08354287" w14:textId="368A5A51">
      <w:pPr>
        <w:pStyle w:val="Default"/>
        <w:spacing w:after="240" w:line="360" w:lineRule="auto"/>
        <w:ind w:firstLine="1701"/>
        <w:jc w:val="both"/>
        <w:rPr>
          <w:rFonts w:asciiTheme="minorHAnsi" w:hAnsiTheme="minorHAnsi" w:cstheme="minorHAnsi"/>
          <w:i/>
          <w:color w:val="auto"/>
        </w:rPr>
      </w:pPr>
      <w:r w:rsidRPr="00AB41EF">
        <w:rPr>
          <w:rFonts w:asciiTheme="minorHAnsi" w:hAnsiTheme="minorHAnsi" w:cstheme="minorHAnsi"/>
          <w:color w:val="auto"/>
        </w:rPr>
        <w:t xml:space="preserve">A proposta em exame, no que tange à </w:t>
      </w:r>
      <w:r w:rsidRPr="00AB41EF" w:rsidR="00AD2EF4">
        <w:rPr>
          <w:rFonts w:asciiTheme="minorHAnsi" w:hAnsiTheme="minorHAnsi" w:cstheme="minorHAnsi"/>
          <w:b/>
          <w:color w:val="auto"/>
        </w:rPr>
        <w:t>competência municipal</w:t>
      </w:r>
      <w:r w:rsidRPr="00AB41EF">
        <w:rPr>
          <w:rFonts w:asciiTheme="minorHAnsi" w:hAnsiTheme="minorHAnsi" w:cstheme="minorHAnsi"/>
          <w:b/>
          <w:color w:val="auto"/>
        </w:rPr>
        <w:t>,</w:t>
      </w:r>
      <w:r w:rsidRPr="00AB41EF">
        <w:rPr>
          <w:rFonts w:asciiTheme="minorHAnsi" w:hAnsiTheme="minorHAnsi" w:cstheme="minorHAnsi"/>
          <w:color w:val="auto"/>
        </w:rPr>
        <w:t xml:space="preserve"> afigura-se revestida de constitucionalidade, pois por força da Constituição </w:t>
      </w:r>
      <w:r w:rsidRPr="00AB41EF" w:rsidR="006B1DD9">
        <w:rPr>
          <w:rFonts w:asciiTheme="minorHAnsi" w:hAnsiTheme="minorHAnsi" w:cstheme="minorHAnsi"/>
          <w:color w:val="auto"/>
        </w:rPr>
        <w:t xml:space="preserve">Federal </w:t>
      </w:r>
      <w:r w:rsidRPr="00AB41EF">
        <w:rPr>
          <w:rFonts w:asciiTheme="minorHAnsi" w:hAnsiTheme="minorHAnsi" w:cstheme="minorHAnsi"/>
          <w:color w:val="auto"/>
        </w:rPr>
        <w:t>os Municípios foram dotados de autonomia legislativa, que vem consubstanciada na capacidade de legislar sobre assuntos de inter</w:t>
      </w:r>
      <w:r w:rsidRPr="00AB41EF" w:rsidR="000A2B7F">
        <w:rPr>
          <w:rFonts w:asciiTheme="minorHAnsi" w:hAnsiTheme="minorHAnsi" w:cstheme="minorHAnsi"/>
          <w:color w:val="auto"/>
        </w:rPr>
        <w:t>esse local</w:t>
      </w:r>
      <w:r w:rsidRPr="00AB41EF">
        <w:rPr>
          <w:rFonts w:asciiTheme="minorHAnsi" w:hAnsiTheme="minorHAnsi" w:cstheme="minorHAnsi"/>
          <w:color w:val="auto"/>
        </w:rPr>
        <w:t xml:space="preserve">, </w:t>
      </w:r>
      <w:r w:rsidRPr="00AB41EF">
        <w:rPr>
          <w:rFonts w:asciiTheme="minorHAnsi" w:hAnsiTheme="minorHAnsi" w:cstheme="minorHAnsi"/>
          <w:i/>
          <w:color w:val="auto"/>
        </w:rPr>
        <w:t>in verbis:</w:t>
      </w:r>
    </w:p>
    <w:p w:rsidR="00A21575" w:rsidRPr="00AB41EF" w:rsidP="00EA669D" w14:paraId="7E45F21B" w14:textId="54F04B75">
      <w:pPr>
        <w:tabs>
          <w:tab w:val="left" w:pos="2268"/>
          <w:tab w:val="left" w:pos="2410"/>
        </w:tabs>
        <w:autoSpaceDE w:val="0"/>
        <w:autoSpaceDN w:val="0"/>
        <w:adjustRightInd w:val="0"/>
        <w:spacing w:before="120" w:after="120" w:line="300" w:lineRule="auto"/>
        <w:ind w:left="2268"/>
        <w:jc w:val="both"/>
        <w:rPr>
          <w:rFonts w:eastAsia="Calibri" w:cstheme="minorHAnsi"/>
          <w:i/>
          <w:color w:val="000000"/>
        </w:rPr>
      </w:pPr>
      <w:r w:rsidRPr="00AB41EF">
        <w:rPr>
          <w:rFonts w:eastAsia="Calibri" w:cstheme="minorHAnsi"/>
          <w:i/>
          <w:color w:val="000000"/>
        </w:rPr>
        <w:t>Art. 30. Compete aos Municípios:</w:t>
      </w:r>
    </w:p>
    <w:p w:rsidR="00EC6150" w:rsidRPr="00AB41EF" w:rsidP="00EC6150" w14:paraId="47CAEBE7" w14:textId="42F12378">
      <w:pPr>
        <w:pStyle w:val="ListParagraph"/>
        <w:numPr>
          <w:ilvl w:val="0"/>
          <w:numId w:val="3"/>
        </w:numPr>
        <w:tabs>
          <w:tab w:val="left" w:pos="2268"/>
          <w:tab w:val="left" w:pos="2410"/>
        </w:tabs>
        <w:autoSpaceDE w:val="0"/>
        <w:autoSpaceDN w:val="0"/>
        <w:adjustRightInd w:val="0"/>
        <w:spacing w:before="120" w:after="120" w:line="300" w:lineRule="auto"/>
        <w:jc w:val="both"/>
        <w:rPr>
          <w:rFonts w:eastAsia="Calibri" w:cstheme="minorHAnsi"/>
          <w:i/>
          <w:color w:val="000000"/>
        </w:rPr>
      </w:pPr>
      <w:r w:rsidRPr="00AB41EF">
        <w:rPr>
          <w:rFonts w:eastAsia="Calibri" w:cstheme="minorHAnsi"/>
          <w:i/>
          <w:color w:val="000000"/>
        </w:rPr>
        <w:t xml:space="preserve"> </w:t>
      </w:r>
      <w:r w:rsidRPr="00AB41EF" w:rsidR="00A21575">
        <w:rPr>
          <w:rFonts w:eastAsia="Calibri" w:cstheme="minorHAnsi"/>
          <w:i/>
          <w:color w:val="000000"/>
        </w:rPr>
        <w:t>legislar sobre assuntos de interesse local</w:t>
      </w:r>
    </w:p>
    <w:p w:rsidR="00623AD7" w:rsidP="00EA669D" w14:paraId="4ED24074" w14:textId="74B7A5F9">
      <w:pPr>
        <w:tabs>
          <w:tab w:val="left" w:pos="2268"/>
          <w:tab w:val="left" w:pos="2410"/>
        </w:tabs>
        <w:autoSpaceDE w:val="0"/>
        <w:autoSpaceDN w:val="0"/>
        <w:adjustRightInd w:val="0"/>
        <w:spacing w:before="120" w:after="240" w:line="300" w:lineRule="auto"/>
        <w:ind w:left="2268"/>
        <w:jc w:val="both"/>
        <w:rPr>
          <w:rFonts w:cstheme="minorHAnsi"/>
        </w:rPr>
      </w:pPr>
      <w:r w:rsidRPr="00AB41EF">
        <w:rPr>
          <w:rFonts w:eastAsia="Calibri" w:cstheme="minorHAnsi"/>
          <w:i/>
          <w:color w:val="000000"/>
        </w:rPr>
        <w:t>(...)</w:t>
      </w:r>
      <w:r w:rsidRPr="00AB41EF">
        <w:rPr>
          <w:rFonts w:cstheme="minorHAnsi"/>
        </w:rPr>
        <w:t xml:space="preserve"> </w:t>
      </w:r>
    </w:p>
    <w:p w:rsidR="00623AD7" w:rsidRPr="00AB41EF" w:rsidP="00622D40" w14:paraId="72FF87E4" w14:textId="77777777">
      <w:pPr>
        <w:spacing w:after="240" w:line="360" w:lineRule="auto"/>
        <w:ind w:firstLine="1701"/>
        <w:jc w:val="both"/>
        <w:rPr>
          <w:rFonts w:eastAsia="Times New Roman" w:cstheme="minorHAnsi"/>
          <w:sz w:val="24"/>
          <w:szCs w:val="24"/>
          <w:lang w:eastAsia="pt-BR"/>
        </w:rPr>
      </w:pPr>
      <w:r w:rsidRPr="00AB41EF">
        <w:rPr>
          <w:rFonts w:eastAsia="Times New Roman" w:cstheme="minorHAnsi"/>
          <w:sz w:val="24"/>
          <w:szCs w:val="24"/>
          <w:lang w:eastAsia="pt-BR"/>
        </w:rPr>
        <w:t>Nessa linha, a Lei Orgânica do Município de Valinhos estabelece:</w:t>
      </w:r>
    </w:p>
    <w:p w:rsidR="00623AD7" w:rsidRPr="00AB41EF" w:rsidP="00F21EE4" w14:paraId="500D294B" w14:textId="77777777">
      <w:pPr>
        <w:spacing w:after="0"/>
        <w:ind w:left="2268"/>
        <w:jc w:val="both"/>
        <w:rPr>
          <w:rFonts w:cstheme="minorHAnsi"/>
          <w:i/>
        </w:rPr>
      </w:pPr>
      <w:r w:rsidRPr="00AB41EF">
        <w:rPr>
          <w:rFonts w:cstheme="minorHAnsi"/>
          <w:i/>
        </w:rPr>
        <w:t xml:space="preserve">Art. 5º Compete ao Município, no exercício de sua autonomia, </w:t>
      </w:r>
      <w:r w:rsidRPr="003D1EED">
        <w:rPr>
          <w:rFonts w:cstheme="minorHAnsi"/>
          <w:b/>
          <w:i/>
          <w:u w:val="single"/>
        </w:rPr>
        <w:t>legislar sobre tudo quanto respeite ao interesse local,</w:t>
      </w:r>
      <w:r w:rsidRPr="003D1EED">
        <w:rPr>
          <w:rFonts w:cstheme="minorHAnsi"/>
          <w:b/>
          <w:i/>
        </w:rPr>
        <w:t xml:space="preserve"> tendo como objetivo o pleno desenvolvimento de suas funções sociais e garantir o bem-estar de seus habitantes,</w:t>
      </w:r>
      <w:r w:rsidRPr="00AB41EF">
        <w:rPr>
          <w:rFonts w:cstheme="minorHAnsi"/>
          <w:i/>
        </w:rPr>
        <w:t xml:space="preserve"> cabendo-lhe privativamente, entre outras, as seguintes atribuições:</w:t>
      </w:r>
    </w:p>
    <w:p w:rsidR="00623AD7" w:rsidRPr="00AB41EF" w:rsidP="00F21EE4" w14:paraId="23F5F8A4" w14:textId="1C57C6CF">
      <w:pPr>
        <w:spacing w:after="0"/>
        <w:ind w:left="2268"/>
        <w:jc w:val="both"/>
        <w:rPr>
          <w:rFonts w:cstheme="minorHAnsi"/>
          <w:i/>
        </w:rPr>
      </w:pPr>
      <w:r w:rsidRPr="00AB41EF">
        <w:rPr>
          <w:rFonts w:cstheme="minorHAnsi"/>
          <w:i/>
        </w:rPr>
        <w:t>(...)</w:t>
      </w:r>
    </w:p>
    <w:p w:rsidR="00A84A80" w:rsidRPr="00AB41EF" w:rsidP="00F21EE4" w14:paraId="5A3C8E21" w14:textId="77777777">
      <w:pPr>
        <w:spacing w:after="0"/>
        <w:ind w:left="2268"/>
        <w:jc w:val="both"/>
        <w:rPr>
          <w:rFonts w:cstheme="minorHAnsi"/>
          <w:i/>
        </w:rPr>
      </w:pPr>
    </w:p>
    <w:p w:rsidR="00623AD7" w:rsidRPr="00AB41EF" w:rsidP="00F21EE4" w14:paraId="2E506F9D" w14:textId="4F87796E">
      <w:pPr>
        <w:spacing w:after="0"/>
        <w:ind w:left="2268"/>
        <w:jc w:val="both"/>
        <w:rPr>
          <w:rFonts w:cstheme="minorHAnsi"/>
          <w:i/>
        </w:rPr>
      </w:pPr>
      <w:r w:rsidRPr="00AB41EF">
        <w:rPr>
          <w:rFonts w:cstheme="minorHAnsi"/>
          <w:i/>
        </w:rPr>
        <w:t>“</w:t>
      </w:r>
      <w:r w:rsidRPr="00AB41EF">
        <w:rPr>
          <w:rFonts w:cstheme="minorHAnsi"/>
          <w:i/>
        </w:rPr>
        <w:t>Art.</w:t>
      </w:r>
      <w:r w:rsidRPr="00AB41EF">
        <w:rPr>
          <w:rFonts w:cstheme="minorHAnsi"/>
          <w:i/>
        </w:rPr>
        <w:t xml:space="preserve"> 8º Cabe à Câmara, com a sanção do Prefeito, observadas as determinações e a hierarquia constitucional, suplementar a legislação Federal e Estadual e fiscalizar, mediante controle externo, a administração direta ou indireta, as fundações e as empresas em que o Município detenha a maioria do capital social com direito a voto, especialmente:</w:t>
      </w:r>
    </w:p>
    <w:p w:rsidR="00623AD7" w:rsidRPr="00AB41EF" w:rsidP="00F21EE4" w14:paraId="6D57EEB3" w14:textId="03743BEC">
      <w:pPr>
        <w:spacing w:after="0"/>
        <w:ind w:left="2268"/>
        <w:jc w:val="both"/>
        <w:rPr>
          <w:rFonts w:cstheme="minorHAnsi"/>
          <w:i/>
        </w:rPr>
      </w:pPr>
      <w:r w:rsidRPr="00AB41EF">
        <w:rPr>
          <w:rFonts w:cstheme="minorHAnsi"/>
          <w:i/>
        </w:rPr>
        <w:t>I - legislar sobre assuntos de interesse local;</w:t>
      </w:r>
      <w:r w:rsidRPr="00AB41EF" w:rsidR="006E4468">
        <w:rPr>
          <w:rFonts w:cstheme="minorHAnsi"/>
          <w:i/>
        </w:rPr>
        <w:t xml:space="preserve"> </w:t>
      </w:r>
      <w:r w:rsidRPr="00AB41EF" w:rsidR="006E4468">
        <w:rPr>
          <w:rFonts w:cstheme="minorHAnsi"/>
          <w:i/>
        </w:rPr>
        <w:t>“</w:t>
      </w:r>
    </w:p>
    <w:p w:rsidR="00DF2C1A" w:rsidRPr="00AB41EF" w:rsidP="00F21EE4" w14:paraId="2A6D4166" w14:textId="77777777">
      <w:pPr>
        <w:spacing w:after="0"/>
        <w:ind w:left="2268"/>
        <w:jc w:val="both"/>
        <w:rPr>
          <w:rFonts w:cstheme="minorHAnsi"/>
          <w:i/>
        </w:rPr>
      </w:pPr>
    </w:p>
    <w:p w:rsidR="00995E87" w:rsidRPr="00AB41EF" w:rsidP="00995E87" w14:paraId="616D43AF" w14:textId="7777777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AB41EF">
        <w:rPr>
          <w:rFonts w:cstheme="minorHAnsi"/>
          <w:sz w:val="24"/>
          <w:szCs w:val="24"/>
        </w:rPr>
        <w:t xml:space="preserve"> </w:t>
      </w:r>
      <w:r w:rsidRPr="00AB41EF">
        <w:rPr>
          <w:rFonts w:cstheme="minorHAnsi"/>
          <w:sz w:val="24"/>
          <w:szCs w:val="24"/>
        </w:rPr>
        <w:tab/>
      </w:r>
      <w:r w:rsidRPr="00AB41EF">
        <w:rPr>
          <w:rFonts w:cstheme="minorHAnsi"/>
          <w:sz w:val="24"/>
          <w:szCs w:val="24"/>
        </w:rPr>
        <w:tab/>
        <w:t xml:space="preserve">   </w:t>
      </w:r>
      <w:r w:rsidRPr="00AB41EF">
        <w:rPr>
          <w:rFonts w:cstheme="minorHAnsi"/>
          <w:sz w:val="24"/>
          <w:szCs w:val="24"/>
        </w:rPr>
        <w:t>Acerca do conceito de interesse local o saudoso professor Hely Lopes Meirelles leciona:</w:t>
      </w:r>
    </w:p>
    <w:p w:rsidR="00995E87" w:rsidRPr="00AB41EF" w:rsidP="002C4D6D" w14:paraId="6D60DF28" w14:textId="300B405D">
      <w:pPr>
        <w:autoSpaceDE w:val="0"/>
        <w:autoSpaceDN w:val="0"/>
        <w:adjustRightInd w:val="0"/>
        <w:spacing w:after="0"/>
        <w:ind w:left="2268"/>
        <w:jc w:val="both"/>
        <w:rPr>
          <w:rFonts w:eastAsia="Calibri" w:cstheme="minorHAnsi"/>
          <w:i/>
          <w:color w:val="000000"/>
        </w:rPr>
      </w:pPr>
      <w:r w:rsidRPr="00AB41EF">
        <w:rPr>
          <w:rFonts w:eastAsia="Calibri" w:cstheme="minorHAnsi"/>
          <w:i/>
          <w:color w:val="000000"/>
        </w:rPr>
        <w:t xml:space="preserve">"Interesse local não é interesse exclusivo do Município; não é interesse privativo da localidade; não é interesse único dos municípios. Se se exigisse essa exclusividade, </w:t>
      </w:r>
      <w:r w:rsidRPr="00AB41EF">
        <w:rPr>
          <w:rFonts w:eastAsia="Calibri" w:cstheme="minorHAnsi"/>
          <w:i/>
          <w:color w:val="000000"/>
        </w:rPr>
        <w:t xml:space="preserve">essa </w:t>
      </w:r>
      <w:r w:rsidRPr="00AB41EF">
        <w:rPr>
          <w:rFonts w:eastAsia="Calibri" w:cstheme="minorHAnsi"/>
          <w:i/>
          <w:color w:val="000000"/>
        </w:rPr>
        <w:t>privatividade</w:t>
      </w:r>
      <w:r w:rsidRPr="00AB41EF">
        <w:rPr>
          <w:rFonts w:eastAsia="Calibri" w:cstheme="minorHAnsi"/>
          <w:i/>
          <w:color w:val="000000"/>
        </w:rPr>
        <w:t>, essa unicidade, bem reduzido</w:t>
      </w:r>
      <w:r w:rsidRPr="00AB41EF">
        <w:rPr>
          <w:rFonts w:eastAsia="Calibri" w:cstheme="minorHAnsi"/>
          <w:i/>
          <w:color w:val="000000"/>
        </w:rPr>
        <w:t xml:space="preserve"> ficaria o âmbito da Administração local, aniquilando-se a autonomia de que faz praça a Constituição. Mesmo porque não há interesse municipal que não o seja reflexamente da União e do Estado-membro, como, também, não há interesse regional ou nacional que não ressoe nos Municípios, como partes integrantes da Federação brasileira. </w:t>
      </w:r>
      <w:r w:rsidRPr="00AB41EF">
        <w:rPr>
          <w:rFonts w:eastAsia="Calibri" w:cstheme="minorHAnsi"/>
          <w:b/>
          <w:i/>
          <w:color w:val="000000"/>
        </w:rPr>
        <w:t>O que define e caracteriza o 'interesse local', inscrito como dogma constitucional, é a predominância do interesse do Município sobre o do Estado ou da União". (</w:t>
      </w:r>
      <w:r w:rsidRPr="00AB41EF">
        <w:rPr>
          <w:rFonts w:eastAsia="Calibri" w:cstheme="minorHAnsi"/>
          <w:b/>
          <w:i/>
          <w:color w:val="000000"/>
        </w:rPr>
        <w:t>gn</w:t>
      </w:r>
      <w:r w:rsidRPr="00AB41EF">
        <w:rPr>
          <w:rFonts w:eastAsia="Calibri" w:cstheme="minorHAnsi"/>
          <w:b/>
          <w:i/>
          <w:color w:val="000000"/>
        </w:rPr>
        <w:t>)</w:t>
      </w:r>
      <w:r w:rsidRPr="00AB41EF">
        <w:rPr>
          <w:rFonts w:eastAsia="Calibri" w:cstheme="minorHAnsi"/>
          <w:i/>
          <w:color w:val="000000"/>
        </w:rPr>
        <w:t>(</w:t>
      </w:r>
      <w:r w:rsidRPr="00AB41EF">
        <w:rPr>
          <w:rFonts w:eastAsia="Calibri" w:cstheme="minorHAnsi"/>
          <w:i/>
          <w:color w:val="000000"/>
        </w:rPr>
        <w:t>in Direito Municipal Brasileiro, 6ª ed., atualizada por Izabel Camargo Lopes Monteiro e Yara Darcy Police Monteiro, 1993, Malheiros, p. 98)</w:t>
      </w:r>
    </w:p>
    <w:p w:rsidR="00057AD0" w:rsidRPr="00AB41EF" w:rsidP="00057AD0" w14:paraId="67461487" w14:textId="7777777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AB41EF">
        <w:rPr>
          <w:rFonts w:cstheme="minorHAnsi"/>
          <w:sz w:val="24"/>
          <w:szCs w:val="24"/>
        </w:rPr>
        <w:t xml:space="preserve"> </w:t>
      </w:r>
      <w:r w:rsidRPr="00AB41EF">
        <w:rPr>
          <w:rFonts w:cstheme="minorHAnsi"/>
          <w:sz w:val="24"/>
          <w:szCs w:val="24"/>
        </w:rPr>
        <w:tab/>
      </w:r>
      <w:r w:rsidRPr="00AB41EF">
        <w:rPr>
          <w:rFonts w:cstheme="minorHAnsi"/>
          <w:sz w:val="24"/>
          <w:szCs w:val="24"/>
        </w:rPr>
        <w:tab/>
      </w:r>
    </w:p>
    <w:p w:rsidR="006D29A2" w:rsidP="00356287" w14:paraId="35E91162" w14:textId="29A9BE3C">
      <w:pPr>
        <w:pStyle w:val="BodyText"/>
        <w:spacing w:after="240" w:line="360" w:lineRule="auto"/>
        <w:ind w:firstLine="1701"/>
        <w:jc w:val="both"/>
        <w:rPr>
          <w:rFonts w:asciiTheme="minorHAnsi" w:hAnsiTheme="minorHAnsi" w:cstheme="minorHAnsi"/>
          <w:szCs w:val="24"/>
        </w:rPr>
      </w:pPr>
      <w:r w:rsidRPr="00AB41EF">
        <w:rPr>
          <w:rFonts w:asciiTheme="minorHAnsi" w:hAnsiTheme="minorHAnsi" w:cstheme="minorHAnsi"/>
          <w:szCs w:val="24"/>
        </w:rPr>
        <w:t>No que tange</w:t>
      </w:r>
      <w:r w:rsidRPr="00AB41EF" w:rsidR="00F96CC6">
        <w:rPr>
          <w:rFonts w:asciiTheme="minorHAnsi" w:hAnsiTheme="minorHAnsi" w:cstheme="minorHAnsi"/>
          <w:szCs w:val="24"/>
        </w:rPr>
        <w:t xml:space="preserve"> à </w:t>
      </w:r>
      <w:r w:rsidRPr="00AB41EF" w:rsidR="00F96CC6">
        <w:rPr>
          <w:rFonts w:asciiTheme="minorHAnsi" w:hAnsiTheme="minorHAnsi" w:cstheme="minorHAnsi"/>
          <w:b/>
          <w:szCs w:val="24"/>
        </w:rPr>
        <w:t>competência para deflagrar o processo legislativo</w:t>
      </w:r>
      <w:r w:rsidRPr="00AB41EF" w:rsidR="00F96CC6">
        <w:rPr>
          <w:rFonts w:asciiTheme="minorHAnsi" w:hAnsiTheme="minorHAnsi" w:cstheme="minorHAnsi"/>
          <w:szCs w:val="24"/>
        </w:rPr>
        <w:t xml:space="preserve"> a propositura apresentada pela Prefeita</w:t>
      </w:r>
      <w:r>
        <w:rPr>
          <w:rFonts w:asciiTheme="minorHAnsi" w:hAnsiTheme="minorHAnsi" w:cstheme="minorHAnsi"/>
          <w:szCs w:val="24"/>
        </w:rPr>
        <w:t>, que</w:t>
      </w:r>
      <w:r w:rsidR="00762923">
        <w:rPr>
          <w:rFonts w:asciiTheme="minorHAnsi" w:hAnsiTheme="minorHAnsi" w:cstheme="minorHAnsi"/>
          <w:szCs w:val="24"/>
        </w:rPr>
        <w:t xml:space="preserve"> </w:t>
      </w:r>
      <w:r w:rsidR="00F21EE4">
        <w:rPr>
          <w:rFonts w:asciiTheme="minorHAnsi" w:hAnsiTheme="minorHAnsi" w:cstheme="minorHAnsi"/>
          <w:szCs w:val="24"/>
        </w:rPr>
        <w:t>altera dispositivos da</w:t>
      </w:r>
      <w:r w:rsidRPr="00085005" w:rsidR="00085005">
        <w:rPr>
          <w:rFonts w:asciiTheme="minorHAnsi" w:hAnsiTheme="minorHAnsi" w:cstheme="minorHAnsi"/>
          <w:szCs w:val="24"/>
        </w:rPr>
        <w:t xml:space="preserve"> Lei Municipal nº 5.470/2017</w:t>
      </w:r>
      <w:r w:rsidR="00A31A46">
        <w:rPr>
          <w:rFonts w:asciiTheme="minorHAnsi" w:hAnsiTheme="minorHAnsi" w:cstheme="minorHAnsi"/>
          <w:szCs w:val="24"/>
        </w:rPr>
        <w:t>,</w:t>
      </w:r>
      <w:r w:rsidR="00F21EE4">
        <w:rPr>
          <w:rFonts w:asciiTheme="minorHAnsi" w:hAnsiTheme="minorHAnsi" w:cstheme="minorHAnsi"/>
          <w:szCs w:val="24"/>
        </w:rPr>
        <w:t xml:space="preserve"> que i</w:t>
      </w:r>
      <w:r w:rsidRPr="00356287" w:rsidR="00F21EE4">
        <w:rPr>
          <w:rFonts w:asciiTheme="minorHAnsi" w:hAnsiTheme="minorHAnsi" w:cstheme="minorHAnsi"/>
          <w:szCs w:val="24"/>
        </w:rPr>
        <w:t>nstitui o programa de concessão de benefícios eventuais no âmbito da política municipal da assistência social</w:t>
      </w:r>
      <w:r>
        <w:rPr>
          <w:rFonts w:asciiTheme="minorHAnsi" w:hAnsiTheme="minorHAnsi" w:cstheme="minorHAnsi"/>
          <w:szCs w:val="24"/>
        </w:rPr>
        <w:t>,</w:t>
      </w:r>
      <w:r w:rsidRPr="00AB41EF" w:rsidR="00F96CC6">
        <w:rPr>
          <w:rFonts w:asciiTheme="minorHAnsi" w:hAnsiTheme="minorHAnsi" w:cstheme="minorHAnsi"/>
          <w:szCs w:val="24"/>
        </w:rPr>
        <w:t xml:space="preserve"> atende às regras de iniciativa, porquanto</w:t>
      </w:r>
      <w:r w:rsidR="002E4E83">
        <w:rPr>
          <w:rFonts w:asciiTheme="minorHAnsi" w:hAnsiTheme="minorHAnsi" w:cstheme="minorHAnsi"/>
          <w:szCs w:val="24"/>
        </w:rPr>
        <w:t>,</w:t>
      </w:r>
      <w:r w:rsidR="00541026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consoante entendimento do Tribunal de Justiça do Estado de São Paulo</w:t>
      </w:r>
      <w:r w:rsidR="002E4E83">
        <w:rPr>
          <w:rFonts w:asciiTheme="minorHAnsi" w:hAnsiTheme="minorHAnsi" w:cstheme="minorHAnsi"/>
          <w:szCs w:val="24"/>
        </w:rPr>
        <w:t>,</w:t>
      </w:r>
      <w:r>
        <w:rPr>
          <w:rFonts w:asciiTheme="minorHAnsi" w:hAnsiTheme="minorHAnsi" w:cstheme="minorHAnsi"/>
          <w:szCs w:val="24"/>
        </w:rPr>
        <w:t xml:space="preserve"> trata-se de matéria </w:t>
      </w:r>
      <w:r w:rsidR="000B6631">
        <w:rPr>
          <w:rFonts w:asciiTheme="minorHAnsi" w:hAnsiTheme="minorHAnsi" w:cstheme="minorHAnsi"/>
          <w:szCs w:val="24"/>
        </w:rPr>
        <w:t xml:space="preserve">de competência privativa do Chefe do Executivo, </w:t>
      </w:r>
      <w:r>
        <w:rPr>
          <w:rFonts w:asciiTheme="minorHAnsi" w:hAnsiTheme="minorHAnsi" w:cstheme="minorHAnsi"/>
          <w:szCs w:val="24"/>
        </w:rPr>
        <w:t>inserida no âmbito da chamada reserva de administração. Nesse sentido:</w:t>
      </w:r>
    </w:p>
    <w:p w:rsidR="006D29A2" w:rsidRPr="006D29A2" w:rsidP="002E4E83" w14:paraId="1B58E775" w14:textId="77777777">
      <w:pPr>
        <w:pStyle w:val="BodyText"/>
        <w:spacing w:after="0" w:line="276" w:lineRule="auto"/>
        <w:ind w:left="2268"/>
        <w:jc w:val="both"/>
        <w:rPr>
          <w:rFonts w:ascii="Calibri" w:hAnsi="Calibri" w:cs="Calibri"/>
          <w:b/>
          <w:i/>
          <w:color w:val="000000"/>
          <w:sz w:val="22"/>
          <w:szCs w:val="22"/>
          <w:shd w:val="clear" w:color="auto" w:fill="FFFFFF"/>
        </w:rPr>
      </w:pPr>
      <w:r w:rsidRPr="006D29A2">
        <w:rPr>
          <w:rFonts w:ascii="Calibri" w:hAnsi="Calibri" w:cs="Calibri"/>
          <w:i/>
          <w:color w:val="000000"/>
          <w:sz w:val="22"/>
          <w:szCs w:val="22"/>
          <w:shd w:val="clear" w:color="auto" w:fill="FFFFFF"/>
        </w:rPr>
        <w:t>AÇÃO DIRETA DE INCONSTITUCIONALIDADE. Lei n° 7.397, de 03 de novembro de 2020, do Município de Bauru, que "</w:t>
      </w:r>
      <w:r w:rsidRPr="006D29A2">
        <w:rPr>
          <w:rFonts w:ascii="Calibri" w:hAnsi="Calibri" w:cs="Calibri"/>
          <w:b/>
          <w:i/>
          <w:color w:val="000000"/>
          <w:sz w:val="22"/>
          <w:szCs w:val="22"/>
          <w:shd w:val="clear" w:color="auto" w:fill="FFFFFF"/>
        </w:rPr>
        <w:t>dispõe sobre a concessão de auxílio aluguel/hotel social às mulheres vítimas de violência doméstica, no Município de Bauru</w:t>
      </w:r>
      <w:r w:rsidRPr="006D29A2">
        <w:rPr>
          <w:rFonts w:ascii="Calibri" w:hAnsi="Calibri" w:cs="Calibri"/>
          <w:i/>
          <w:color w:val="000000"/>
          <w:sz w:val="22"/>
          <w:szCs w:val="22"/>
          <w:shd w:val="clear" w:color="auto" w:fill="FFFFFF"/>
        </w:rPr>
        <w:t xml:space="preserve">". Norma de caráter assistencial. Afronta ao artigo 25 da Constituição Paulista. Inocorrência. Ausência de dotação orçamentária prévia em legislação específica que não autoriza a declaração de inconstitucionalidade da lei, impedindo tão-somente a sua aplicação naquele exercício financeiro. Ausente afronta ao artigo 24, § 2º, </w:t>
      </w:r>
      <w:r w:rsidRPr="006D29A2">
        <w:rPr>
          <w:rFonts w:ascii="Calibri" w:hAnsi="Calibri" w:cs="Calibri"/>
          <w:i/>
          <w:color w:val="000000"/>
          <w:sz w:val="22"/>
          <w:szCs w:val="22"/>
          <w:shd w:val="clear" w:color="auto" w:fill="FFFFFF"/>
        </w:rPr>
        <w:t>2</w:t>
      </w:r>
      <w:r w:rsidRPr="006D29A2">
        <w:rPr>
          <w:rFonts w:ascii="Calibri" w:hAnsi="Calibri" w:cs="Calibri"/>
          <w:i/>
          <w:color w:val="000000"/>
          <w:sz w:val="22"/>
          <w:szCs w:val="22"/>
          <w:shd w:val="clear" w:color="auto" w:fill="FFFFFF"/>
        </w:rPr>
        <w:t>, da Constituição Estadual, por não se inserir o tema no elenco '</w:t>
      </w:r>
      <w:r w:rsidRPr="006D29A2">
        <w:rPr>
          <w:rFonts w:ascii="Calibri" w:hAnsi="Calibri" w:cs="Calibri"/>
          <w:i/>
          <w:color w:val="000000"/>
          <w:sz w:val="22"/>
          <w:szCs w:val="22"/>
          <w:shd w:val="clear" w:color="auto" w:fill="FFFFFF"/>
        </w:rPr>
        <w:t>numerus</w:t>
      </w:r>
      <w:r w:rsidRPr="006D29A2">
        <w:rPr>
          <w:rFonts w:ascii="Calibri" w:hAnsi="Calibri" w:cs="Calibri"/>
          <w:i/>
          <w:color w:val="000000"/>
          <w:sz w:val="22"/>
          <w:szCs w:val="22"/>
          <w:shd w:val="clear" w:color="auto" w:fill="FFFFFF"/>
        </w:rPr>
        <w:t xml:space="preserve"> </w:t>
      </w:r>
      <w:r w:rsidRPr="006D29A2">
        <w:rPr>
          <w:rFonts w:ascii="Calibri" w:hAnsi="Calibri" w:cs="Calibri"/>
          <w:i/>
          <w:color w:val="000000"/>
          <w:sz w:val="22"/>
          <w:szCs w:val="22"/>
          <w:shd w:val="clear" w:color="auto" w:fill="FFFFFF"/>
        </w:rPr>
        <w:t>clausus</w:t>
      </w:r>
      <w:r w:rsidRPr="006D29A2">
        <w:rPr>
          <w:rFonts w:ascii="Calibri" w:hAnsi="Calibri" w:cs="Calibri"/>
          <w:i/>
          <w:color w:val="000000"/>
          <w:sz w:val="22"/>
          <w:szCs w:val="22"/>
          <w:shd w:val="clear" w:color="auto" w:fill="FFFFFF"/>
        </w:rPr>
        <w:t xml:space="preserve">' ali </w:t>
      </w:r>
      <w:r w:rsidRPr="006D29A2">
        <w:rPr>
          <w:rFonts w:ascii="Calibri" w:hAnsi="Calibri" w:cs="Calibri"/>
          <w:i/>
          <w:color w:val="000000"/>
          <w:sz w:val="22"/>
          <w:szCs w:val="22"/>
          <w:shd w:val="clear" w:color="auto" w:fill="FFFFFF"/>
        </w:rPr>
        <w:t xml:space="preserve">contido. </w:t>
      </w:r>
      <w:r w:rsidRPr="006D29A2">
        <w:rPr>
          <w:rFonts w:ascii="Calibri" w:hAnsi="Calibri" w:cs="Calibri"/>
          <w:b/>
          <w:i/>
          <w:color w:val="000000"/>
          <w:sz w:val="22"/>
          <w:szCs w:val="22"/>
          <w:shd w:val="clear" w:color="auto" w:fill="FFFFFF"/>
        </w:rPr>
        <w:t xml:space="preserve">Ofensa, entretanto, ao princípio da separação dos poderes. Gestão de políticas públicas do Município que compete ao </w:t>
      </w:r>
      <w:r w:rsidRPr="006D29A2">
        <w:rPr>
          <w:rFonts w:ascii="Calibri" w:hAnsi="Calibri" w:cs="Calibri"/>
          <w:b/>
          <w:i/>
          <w:color w:val="000000"/>
          <w:sz w:val="22"/>
          <w:szCs w:val="22"/>
          <w:shd w:val="clear" w:color="auto" w:fill="FFFFFF"/>
        </w:rPr>
        <w:t>Alcaide</w:t>
      </w:r>
      <w:r w:rsidRPr="006D29A2">
        <w:rPr>
          <w:rFonts w:ascii="Calibri" w:hAnsi="Calibri" w:cs="Calibri"/>
          <w:b/>
          <w:i/>
          <w:color w:val="000000"/>
          <w:sz w:val="22"/>
          <w:szCs w:val="22"/>
          <w:shd w:val="clear" w:color="auto" w:fill="FFFFFF"/>
        </w:rPr>
        <w:t>, ao teor do art. 47, II, XIV e XIX, "a" da Constituição Estadual, aplicável aos Municípios consoante art. 144 da citada Carta. Precedentes. Ação procedente. </w:t>
      </w:r>
    </w:p>
    <w:p w:rsidR="006D29A2" w:rsidP="00B66B1C" w14:paraId="02906DA3" w14:textId="63D98EDF">
      <w:pPr>
        <w:pStyle w:val="BodyText"/>
        <w:pBdr>
          <w:bottom w:val="single" w:sz="12" w:space="1" w:color="auto"/>
        </w:pBdr>
        <w:spacing w:after="0" w:line="276" w:lineRule="auto"/>
        <w:ind w:left="2268"/>
        <w:jc w:val="both"/>
        <w:rPr>
          <w:rFonts w:ascii="Calibri" w:hAnsi="Calibri" w:cs="Calibri"/>
          <w:i/>
          <w:color w:val="000000"/>
          <w:sz w:val="20"/>
          <w:shd w:val="clear" w:color="auto" w:fill="FFFFFF"/>
        </w:rPr>
      </w:pPr>
      <w:r w:rsidRPr="002E4E83">
        <w:rPr>
          <w:rFonts w:ascii="Calibri" w:hAnsi="Calibri" w:cs="Calibri"/>
          <w:i/>
          <w:color w:val="000000"/>
          <w:sz w:val="20"/>
          <w:shd w:val="clear" w:color="auto" w:fill="FFFFFF"/>
        </w:rPr>
        <w:t>(TJSP;</w:t>
      </w:r>
      <w:r w:rsidRPr="002E4E83">
        <w:rPr>
          <w:rFonts w:ascii="Calibri" w:hAnsi="Calibri" w:cs="Calibri"/>
          <w:i/>
          <w:color w:val="000000"/>
          <w:sz w:val="20"/>
          <w:shd w:val="clear" w:color="auto" w:fill="FFFFFF"/>
        </w:rPr>
        <w:t xml:space="preserve">  </w:t>
      </w:r>
      <w:r w:rsidRPr="002E4E83">
        <w:rPr>
          <w:rFonts w:ascii="Calibri" w:hAnsi="Calibri" w:cs="Calibri"/>
          <w:i/>
          <w:color w:val="000000"/>
          <w:sz w:val="20"/>
          <w:shd w:val="clear" w:color="auto" w:fill="FFFFFF"/>
        </w:rPr>
        <w:t>Direta de Inconstitucionalidade 2296940-14.2020.8.26.0000; Relator (a): Xavier de Aquino; Órgão Julgador: Órgão Especial; Tribunal de Justiça de São Paulo - N/A; Data do Julgamento: 01/09/2021; Data de Registro: 03/09/2021)</w:t>
      </w:r>
    </w:p>
    <w:p w:rsidR="00B66B1C" w:rsidP="00B66B1C" w14:paraId="4E98306B" w14:textId="77777777">
      <w:pPr>
        <w:pStyle w:val="BodyText"/>
        <w:spacing w:after="0" w:line="276" w:lineRule="auto"/>
        <w:ind w:left="2268"/>
        <w:jc w:val="both"/>
        <w:rPr>
          <w:rFonts w:ascii="Calibri" w:hAnsi="Calibri" w:cs="Calibri"/>
          <w:i/>
          <w:color w:val="000000"/>
          <w:sz w:val="22"/>
          <w:szCs w:val="22"/>
          <w:shd w:val="clear" w:color="auto" w:fill="FFFFFF"/>
        </w:rPr>
      </w:pPr>
    </w:p>
    <w:p w:rsidR="006D29A2" w:rsidP="002E4E83" w14:paraId="18CA7741" w14:textId="77777777">
      <w:pPr>
        <w:pStyle w:val="BodyText"/>
        <w:pBdr>
          <w:bottom w:val="single" w:sz="12" w:space="1" w:color="auto"/>
        </w:pBdr>
        <w:spacing w:after="0" w:line="276" w:lineRule="auto"/>
        <w:ind w:left="2268"/>
        <w:jc w:val="both"/>
        <w:rPr>
          <w:rFonts w:ascii="Calibri" w:hAnsi="Calibri" w:cs="Calibri"/>
          <w:i/>
          <w:color w:val="000000"/>
          <w:sz w:val="22"/>
          <w:szCs w:val="22"/>
          <w:shd w:val="clear" w:color="auto" w:fill="FFFFFF"/>
        </w:rPr>
      </w:pPr>
      <w:r w:rsidRPr="006D29A2">
        <w:rPr>
          <w:rFonts w:ascii="Calibri" w:hAnsi="Calibri" w:cs="Calibri"/>
          <w:i/>
          <w:color w:val="000000"/>
          <w:sz w:val="22"/>
          <w:szCs w:val="22"/>
          <w:shd w:val="clear" w:color="auto" w:fill="FFFFFF"/>
        </w:rPr>
        <w:t xml:space="preserve">AÇÃO DIRETA DE INCONSTITUCIONALIDADE – Alegação de violação de preceitos da Constituição Estadual, Constituição Federal e da Lei Orgânica Municipal – Descabimento – Parâmetro de controle de constitucionalidade de lei municipal perante Tribunal de Justiça é a norma constitucional estadual, apenas – Pretensão conhecida e julgada somente no respeitante às normas constitucionais estaduais, ditas contrariadas. AÇÃO DIRETA DE INCONSTITUCIONALIDADE – Lei nº 2.768, de 10 de junho de 2020, do Município de Boituva, que </w:t>
      </w:r>
      <w:r w:rsidRPr="006D29A2">
        <w:rPr>
          <w:rFonts w:ascii="Calibri" w:hAnsi="Calibri" w:cs="Calibri"/>
          <w:b/>
          <w:i/>
          <w:color w:val="000000"/>
          <w:sz w:val="22"/>
          <w:szCs w:val="22"/>
          <w:shd w:val="clear" w:color="auto" w:fill="FFFFFF"/>
        </w:rPr>
        <w:t>"dispõe sobre concessão de auxílio-aluguel às mulheres vítimas de violência doméstica, no município de Boituva</w:t>
      </w:r>
      <w:r w:rsidRPr="006D29A2">
        <w:rPr>
          <w:rFonts w:ascii="Calibri" w:hAnsi="Calibri" w:cs="Calibri"/>
          <w:i/>
          <w:color w:val="000000"/>
          <w:sz w:val="22"/>
          <w:szCs w:val="22"/>
          <w:shd w:val="clear" w:color="auto" w:fill="FFFFFF"/>
        </w:rPr>
        <w:t xml:space="preserve">, e dá outras providências" – Lei impugnada, de autoria do Poder Legislativo, que </w:t>
      </w:r>
      <w:r w:rsidRPr="006D29A2">
        <w:rPr>
          <w:rFonts w:ascii="Calibri" w:hAnsi="Calibri" w:cs="Calibri"/>
          <w:b/>
          <w:i/>
          <w:color w:val="000000"/>
          <w:sz w:val="22"/>
          <w:szCs w:val="22"/>
          <w:shd w:val="clear" w:color="auto" w:fill="FFFFFF"/>
        </w:rPr>
        <w:t>impõe ao Poder Executivo o pagamento do auxílio-aluguel</w:t>
      </w:r>
      <w:r w:rsidRPr="006D29A2">
        <w:rPr>
          <w:rFonts w:ascii="Calibri" w:hAnsi="Calibri" w:cs="Calibri"/>
          <w:i/>
          <w:color w:val="000000"/>
          <w:sz w:val="22"/>
          <w:szCs w:val="22"/>
          <w:shd w:val="clear" w:color="auto" w:fill="FFFFFF"/>
        </w:rPr>
        <w:t xml:space="preserve"> às mulheres vítimas de violência doméstica, dentre os critérios ali estabelecidos, pelo prazo de 12 meses, prorrogável por igual período, mediante justificativa técnica, e determina a regulamentação da norma no prazo de 120 dias – </w:t>
      </w:r>
      <w:r w:rsidRPr="006D29A2">
        <w:rPr>
          <w:rFonts w:ascii="Calibri" w:hAnsi="Calibri" w:cs="Calibri"/>
          <w:b/>
          <w:i/>
          <w:color w:val="000000"/>
          <w:sz w:val="22"/>
          <w:szCs w:val="22"/>
          <w:shd w:val="clear" w:color="auto" w:fill="FFFFFF"/>
        </w:rPr>
        <w:t xml:space="preserve">Diploma que, apesar de inspirado ou animado por boa e nobre intenção para igualmente atingir bons objetivos, contraria frontalmente o princípio da separação de poderes, invadindo competência legislativa do Poder Executivo (arts. 5º, §§ 1º e 2º; 24, § 2º, </w:t>
      </w:r>
      <w:r w:rsidRPr="006D29A2">
        <w:rPr>
          <w:rFonts w:ascii="Calibri" w:hAnsi="Calibri" w:cs="Calibri"/>
          <w:b/>
          <w:i/>
          <w:color w:val="000000"/>
          <w:sz w:val="22"/>
          <w:szCs w:val="22"/>
          <w:shd w:val="clear" w:color="auto" w:fill="FFFFFF"/>
        </w:rPr>
        <w:t>2</w:t>
      </w:r>
      <w:r w:rsidRPr="006D29A2">
        <w:rPr>
          <w:rFonts w:ascii="Calibri" w:hAnsi="Calibri" w:cs="Calibri"/>
          <w:b/>
          <w:i/>
          <w:color w:val="000000"/>
          <w:sz w:val="22"/>
          <w:szCs w:val="22"/>
          <w:shd w:val="clear" w:color="auto" w:fill="FFFFFF"/>
        </w:rPr>
        <w:t>; e 47, II, XIX e XIX, a, da Constituição Estadual, aplicáveis aos Municípios por força do art. 144 da mesma Carta Estadual) –</w:t>
      </w:r>
      <w:r w:rsidRPr="006D29A2">
        <w:rPr>
          <w:rFonts w:ascii="Calibri" w:hAnsi="Calibri" w:cs="Calibri"/>
          <w:i/>
          <w:color w:val="000000"/>
          <w:sz w:val="22"/>
          <w:szCs w:val="22"/>
          <w:shd w:val="clear" w:color="auto" w:fill="FFFFFF"/>
        </w:rPr>
        <w:t xml:space="preserve"> Jurisprudência – Ademais, ao impor prazo para regulamentação da norma, também incidiu em inconstitucionalidade, por invadir o âmbito das atribuições do Poder Executivo e violar regra da separação dos poderes, pois cabe a esse, dentro do juízo de conveniência e oportunidade, decidir o melhor momento para regulamentar a lei – Precedentes – Inconstitucionalidade configurada. Ação julgada procedente.</w:t>
      </w:r>
    </w:p>
    <w:p w:rsidR="006D29A2" w:rsidRPr="006D29A2" w:rsidP="002E4E83" w14:paraId="0F53B218" w14:textId="41D8204F">
      <w:pPr>
        <w:pStyle w:val="BodyText"/>
        <w:pBdr>
          <w:bottom w:val="single" w:sz="12" w:space="1" w:color="auto"/>
        </w:pBdr>
        <w:spacing w:after="0" w:line="276" w:lineRule="auto"/>
        <w:ind w:left="2268"/>
        <w:jc w:val="both"/>
        <w:rPr>
          <w:rFonts w:ascii="Calibri" w:hAnsi="Calibri" w:cs="Calibri"/>
          <w:i/>
          <w:color w:val="000000"/>
          <w:sz w:val="20"/>
          <w:shd w:val="clear" w:color="auto" w:fill="FFFFFF"/>
        </w:rPr>
      </w:pPr>
      <w:r w:rsidRPr="006D29A2">
        <w:rPr>
          <w:rFonts w:ascii="Calibri" w:hAnsi="Calibri" w:cs="Calibri"/>
          <w:i/>
          <w:color w:val="000000"/>
          <w:sz w:val="20"/>
          <w:shd w:val="clear" w:color="auto" w:fill="FFFFFF"/>
        </w:rPr>
        <w:t>(TJSP;</w:t>
      </w:r>
      <w:r w:rsidRPr="006D29A2">
        <w:rPr>
          <w:rFonts w:ascii="Calibri" w:hAnsi="Calibri" w:cs="Calibri"/>
          <w:i/>
          <w:color w:val="000000"/>
          <w:sz w:val="20"/>
          <w:shd w:val="clear" w:color="auto" w:fill="FFFFFF"/>
        </w:rPr>
        <w:t xml:space="preserve">  </w:t>
      </w:r>
      <w:r w:rsidRPr="006D29A2">
        <w:rPr>
          <w:rFonts w:ascii="Calibri" w:hAnsi="Calibri" w:cs="Calibri"/>
          <w:i/>
          <w:color w:val="000000"/>
          <w:sz w:val="20"/>
          <w:shd w:val="clear" w:color="auto" w:fill="FFFFFF"/>
        </w:rPr>
        <w:t xml:space="preserve">Direta de Inconstitucionalidade 2152747-03.2020.8.26.0000; Relator (a): João Carlos </w:t>
      </w:r>
      <w:r w:rsidRPr="006D29A2">
        <w:rPr>
          <w:rFonts w:ascii="Calibri" w:hAnsi="Calibri" w:cs="Calibri"/>
          <w:i/>
          <w:color w:val="000000"/>
          <w:sz w:val="20"/>
          <w:shd w:val="clear" w:color="auto" w:fill="FFFFFF"/>
        </w:rPr>
        <w:t>Saletti</w:t>
      </w:r>
      <w:r w:rsidRPr="006D29A2">
        <w:rPr>
          <w:rFonts w:ascii="Calibri" w:hAnsi="Calibri" w:cs="Calibri"/>
          <w:i/>
          <w:color w:val="000000"/>
          <w:sz w:val="20"/>
          <w:shd w:val="clear" w:color="auto" w:fill="FFFFFF"/>
        </w:rPr>
        <w:t xml:space="preserve">; Órgão Julgador: Órgão Especial; Tribunal de Justiça </w:t>
      </w:r>
      <w:r w:rsidRPr="006D29A2">
        <w:rPr>
          <w:rFonts w:ascii="Calibri" w:hAnsi="Calibri" w:cs="Calibri"/>
          <w:i/>
          <w:color w:val="000000"/>
          <w:sz w:val="20"/>
          <w:shd w:val="clear" w:color="auto" w:fill="FFFFFF"/>
        </w:rPr>
        <w:t>de São Paulo - N/A; Data do Julgamento: 11/08/2021; Data de Registro: 12/08/2021)</w:t>
      </w:r>
    </w:p>
    <w:p w:rsidR="00B66B1C" w:rsidP="002E4E83" w14:paraId="20B80F6D" w14:textId="77777777">
      <w:pPr>
        <w:pStyle w:val="BodyText"/>
        <w:spacing w:after="0" w:line="300" w:lineRule="auto"/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</w:pPr>
    </w:p>
    <w:p w:rsidR="00A87072" w:rsidRPr="00B5380D" w:rsidP="002E4E83" w14:paraId="1BEF2791" w14:textId="77777777">
      <w:pPr>
        <w:pStyle w:val="BodyText"/>
        <w:spacing w:after="0" w:line="300" w:lineRule="auto"/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</w:pPr>
      <w:r w:rsidRPr="00B5380D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 xml:space="preserve">AÇÃO DIRETA DE INCONSTITUCIONALIDADE. Lei n. 1.433, de </w:t>
      </w:r>
      <w:r w:rsidRPr="00B5380D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>9</w:t>
      </w:r>
      <w:r w:rsidRPr="00B5380D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 xml:space="preserve"> de setembro de 2020, do Município de Ilhabela, que "</w:t>
      </w:r>
      <w:r w:rsidRPr="00B5380D">
        <w:rPr>
          <w:rFonts w:asciiTheme="minorHAnsi" w:hAnsiTheme="minorHAnsi" w:cstheme="minorHAnsi"/>
          <w:b/>
          <w:i/>
          <w:color w:val="000000"/>
          <w:sz w:val="22"/>
          <w:szCs w:val="22"/>
          <w:shd w:val="clear" w:color="auto" w:fill="FFFFFF"/>
        </w:rPr>
        <w:t>modifica dispositivos da Lei 1365/2019 que 'autoriza o Poder Executivo a conceder bolsa de estudos e auxílio transporte intermunicipal e dá providências correlatas</w:t>
      </w:r>
      <w:r w:rsidRPr="00B5380D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 xml:space="preserve">". </w:t>
      </w:r>
      <w:r w:rsidRPr="00356287">
        <w:rPr>
          <w:rFonts w:asciiTheme="minorHAnsi" w:hAnsiTheme="minorHAnsi" w:cstheme="minorHAnsi"/>
          <w:i/>
          <w:color w:val="000000"/>
          <w:sz w:val="22"/>
          <w:szCs w:val="22"/>
          <w:u w:val="single"/>
          <w:shd w:val="clear" w:color="auto" w:fill="FFFFFF"/>
        </w:rPr>
        <w:t xml:space="preserve">Ampliação, por iniciativa parlamentar, de benefícios concedidos aos estudantes do Município, com reflexos orçamentários. </w:t>
      </w:r>
      <w:r w:rsidRPr="00014090">
        <w:rPr>
          <w:rFonts w:asciiTheme="minorHAnsi" w:hAnsiTheme="minorHAnsi" w:cstheme="minorHAnsi"/>
          <w:b/>
          <w:i/>
          <w:color w:val="000000"/>
          <w:sz w:val="22"/>
          <w:szCs w:val="22"/>
          <w:shd w:val="clear" w:color="auto" w:fill="FFFFFF"/>
        </w:rPr>
        <w:t>USURPAÇÃO DE COMPETÊNCIA MATERIAL DO CHEFE DO PODER EXECUTIVO.</w:t>
      </w:r>
      <w:r w:rsidRPr="00B5380D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 xml:space="preserve"> </w:t>
      </w:r>
      <w:r w:rsidRPr="00B5380D">
        <w:rPr>
          <w:rFonts w:asciiTheme="minorHAnsi" w:hAnsiTheme="minorHAnsi" w:cstheme="minorHAnsi"/>
          <w:b/>
          <w:i/>
          <w:color w:val="000000"/>
          <w:sz w:val="22"/>
          <w:szCs w:val="22"/>
          <w:shd w:val="clear" w:color="auto" w:fill="FFFFFF"/>
        </w:rPr>
        <w:t xml:space="preserve">Legislador que, ao ampliar benefícios, imiscuiu-se no desenho de política pública de incentivo aos estudos, com concessão de bolsa e auxílio transporte intermunicipal, </w:t>
      </w:r>
      <w:r w:rsidRPr="00B5380D">
        <w:rPr>
          <w:rFonts w:asciiTheme="minorHAnsi" w:hAnsiTheme="minorHAnsi" w:cstheme="minorHAnsi"/>
          <w:b/>
          <w:i/>
          <w:color w:val="000000"/>
          <w:sz w:val="22"/>
          <w:szCs w:val="22"/>
          <w:u w:val="thick"/>
          <w:shd w:val="clear" w:color="auto" w:fill="FFFFFF"/>
        </w:rPr>
        <w:t>que se insere no âmbito da chamada reserva da administração</w:t>
      </w:r>
      <w:r w:rsidRPr="00B5380D">
        <w:rPr>
          <w:rFonts w:asciiTheme="minorHAnsi" w:hAnsiTheme="minorHAnsi" w:cstheme="minorHAnsi"/>
          <w:i/>
          <w:color w:val="000000"/>
          <w:sz w:val="22"/>
          <w:szCs w:val="22"/>
          <w:u w:val="thick"/>
          <w:shd w:val="clear" w:color="auto" w:fill="FFFFFF"/>
        </w:rPr>
        <w:t>.</w:t>
      </w:r>
      <w:r w:rsidRPr="00B5380D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 xml:space="preserve"> Situação que deve ser definida diretamente pelo Chefe do Poder Executivo. </w:t>
      </w:r>
      <w:r w:rsidRPr="00B5380D">
        <w:rPr>
          <w:rFonts w:asciiTheme="minorHAnsi" w:hAnsiTheme="minorHAnsi" w:cstheme="minorHAnsi"/>
          <w:b/>
          <w:i/>
          <w:color w:val="000000"/>
          <w:sz w:val="22"/>
          <w:szCs w:val="22"/>
          <w:shd w:val="clear" w:color="auto" w:fill="FFFFFF"/>
        </w:rPr>
        <w:t>Ofensa ao princípio da separação dos poderes. Desrespeito aos artigos 5º e 47, inciso II, da Constituição Estadual. VÍCIO FORMAL DE INICIATIVA.</w:t>
      </w:r>
      <w:r w:rsidRPr="00B5380D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 xml:space="preserve"> Lei que regulamenta matéria orçamentária. Necessidade de edição de lei formal de iniciativa do Chefe do Executivo, dada </w:t>
      </w:r>
      <w:r w:rsidRPr="00B5380D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>a</w:t>
      </w:r>
      <w:r w:rsidRPr="00B5380D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 xml:space="preserve"> natureza das regras legais. Violação ao artigo 174, inciso III, da Constituição Estadual. Inconstitucionalidade configurada. Ação procedente. </w:t>
      </w:r>
    </w:p>
    <w:p w:rsidR="00A87072" w:rsidRPr="006D29A2" w:rsidP="002E4E83" w14:paraId="40CDAB22" w14:textId="77777777">
      <w:pPr>
        <w:pStyle w:val="BodyText"/>
        <w:pBdr>
          <w:bottom w:val="single" w:sz="12" w:space="1" w:color="auto"/>
        </w:pBdr>
        <w:spacing w:after="0"/>
        <w:ind w:left="2268"/>
        <w:jc w:val="both"/>
        <w:rPr>
          <w:rFonts w:asciiTheme="minorHAnsi" w:hAnsiTheme="minorHAnsi" w:cstheme="minorHAnsi"/>
          <w:i/>
          <w:color w:val="000000"/>
          <w:sz w:val="20"/>
          <w:shd w:val="clear" w:color="auto" w:fill="FFFFFF"/>
        </w:rPr>
      </w:pPr>
      <w:r w:rsidRPr="006D29A2">
        <w:rPr>
          <w:rFonts w:asciiTheme="minorHAnsi" w:hAnsiTheme="minorHAnsi" w:cstheme="minorHAnsi"/>
          <w:i/>
          <w:color w:val="000000"/>
          <w:sz w:val="20"/>
          <w:shd w:val="clear" w:color="auto" w:fill="FFFFFF"/>
        </w:rPr>
        <w:t>(TJSP;</w:t>
      </w:r>
      <w:r w:rsidRPr="006D29A2">
        <w:rPr>
          <w:rFonts w:asciiTheme="minorHAnsi" w:hAnsiTheme="minorHAnsi" w:cstheme="minorHAnsi"/>
          <w:i/>
          <w:color w:val="000000"/>
          <w:sz w:val="20"/>
          <w:shd w:val="clear" w:color="auto" w:fill="FFFFFF"/>
        </w:rPr>
        <w:t xml:space="preserve">  </w:t>
      </w:r>
      <w:r w:rsidRPr="006D29A2">
        <w:rPr>
          <w:rFonts w:asciiTheme="minorHAnsi" w:hAnsiTheme="minorHAnsi" w:cstheme="minorHAnsi"/>
          <w:i/>
          <w:color w:val="000000"/>
          <w:sz w:val="20"/>
          <w:shd w:val="clear" w:color="auto" w:fill="FFFFFF"/>
        </w:rPr>
        <w:t>Direta de Inconstitucionalidade 2262852-47.2020.8.26.0000; Relator (a): Moacir Peres; Órgão Julgador: Órgão Especial; Tribunal de Justiça de São Paulo - N/A; Data do Julgamento: 06/10/2021; Data de Registro: 08/10/2021)</w:t>
      </w:r>
    </w:p>
    <w:p w:rsidR="00B66B1C" w:rsidP="002E4E83" w14:paraId="5034983F" w14:textId="77777777">
      <w:pPr>
        <w:pStyle w:val="BodyText"/>
        <w:spacing w:after="0" w:line="300" w:lineRule="auto"/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</w:pPr>
    </w:p>
    <w:p w:rsidR="00A87072" w:rsidRPr="00B5380D" w:rsidP="002E4E83" w14:paraId="6087E206" w14:textId="77777777">
      <w:pPr>
        <w:pStyle w:val="BodyText"/>
        <w:spacing w:after="0" w:line="300" w:lineRule="auto"/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</w:pPr>
      <w:r w:rsidRPr="00B5380D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 xml:space="preserve">"AÇÃO DIRETA DE INCONSTITUCIONALIDADE - LEI MUNICIPAL Nº 6.002, DE 30 DE JUNHO DE 2020, QUE </w:t>
      </w:r>
      <w:r w:rsidRPr="00B5380D">
        <w:rPr>
          <w:rFonts w:asciiTheme="minorHAnsi" w:hAnsiTheme="minorHAnsi" w:cstheme="minorHAnsi"/>
          <w:b/>
          <w:i/>
          <w:color w:val="000000"/>
          <w:sz w:val="22"/>
          <w:szCs w:val="22"/>
          <w:shd w:val="clear" w:color="auto" w:fill="FFFFFF"/>
        </w:rPr>
        <w:t>'CRIA O 'BOLSA LIVE' PARA ARTISTAS E TRABALHADORES DO SETOR CULTURAL INDEPENDENTE DO MUNICÍPIO DE VALINHOS' -</w:t>
      </w:r>
      <w:r w:rsidRPr="00B5380D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 xml:space="preserve"> </w:t>
      </w:r>
      <w:r w:rsidRPr="00B5380D">
        <w:rPr>
          <w:rFonts w:asciiTheme="minorHAnsi" w:hAnsiTheme="minorHAnsi" w:cstheme="minorHAnsi"/>
          <w:b/>
          <w:i/>
          <w:color w:val="000000"/>
          <w:sz w:val="22"/>
          <w:szCs w:val="22"/>
          <w:u w:val="thick"/>
          <w:shd w:val="clear" w:color="auto" w:fill="FFFFFF"/>
        </w:rPr>
        <w:t xml:space="preserve">ATO NORMATIVO DE ORIGEM PARLAMENTAR QUE PREVÊ A CRIAÇÃO DE BENEFÍCIO ASSISTENCIAL A PROFISSIONAIS DO SETOR CULTURAL DURANTE A PANDEMIA - IMPOSSIBILIDADE - VIOLAÇÃO AOS PRINCÍPIOS DA SEPARAÇÃO DOS PODERES E DA RESERVA DE ADMINISTRAÇÃO </w:t>
      </w:r>
      <w:r w:rsidRPr="00B5380D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 xml:space="preserve">- ARTIGO 2º, ADEMAIS, QUE CRIA ATRIBUIÇÕES À SECRETARIA MUNICIPAL DE CULTURA - INADMISSIBILIDADE - </w:t>
      </w:r>
      <w:r w:rsidRPr="00B5380D">
        <w:rPr>
          <w:rFonts w:asciiTheme="minorHAnsi" w:hAnsiTheme="minorHAnsi" w:cstheme="minorHAnsi"/>
          <w:b/>
          <w:i/>
          <w:color w:val="000000"/>
          <w:sz w:val="22"/>
          <w:szCs w:val="22"/>
          <w:shd w:val="clear" w:color="auto" w:fill="FFFFFF"/>
        </w:rPr>
        <w:t xml:space="preserve">AFRONTA AOS ARTIGOS 5º, 47, INCISOS II, XIV E XIX, LETRA 'A', e 144, TODOS DA CONSTITUIÇÃO </w:t>
      </w:r>
      <w:r w:rsidRPr="00B5380D">
        <w:rPr>
          <w:rFonts w:asciiTheme="minorHAnsi" w:hAnsiTheme="minorHAnsi" w:cstheme="minorHAnsi"/>
          <w:b/>
          <w:i/>
          <w:color w:val="000000"/>
          <w:sz w:val="22"/>
          <w:szCs w:val="22"/>
          <w:shd w:val="clear" w:color="auto" w:fill="FFFFFF"/>
        </w:rPr>
        <w:t>ESTADUAL -</w:t>
      </w:r>
      <w:r w:rsidRPr="00B5380D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 xml:space="preserve"> INEXISTÊNCIA, CONTUDO, DE AFRONTA AO ARTIGO 25 DA CARTA BANDEIRANTE -INCONSTITUCIONALIDADE DECLARADA - AÇÃO PROCEDENTE". </w:t>
      </w:r>
      <w:r w:rsidRPr="00B5380D">
        <w:rPr>
          <w:rFonts w:asciiTheme="minorHAnsi" w:hAnsiTheme="minorHAnsi" w:cstheme="minorHAnsi"/>
          <w:b/>
          <w:i/>
          <w:color w:val="000000"/>
          <w:sz w:val="22"/>
          <w:szCs w:val="22"/>
          <w:u w:val="thick"/>
          <w:shd w:val="clear" w:color="auto" w:fill="FFFFFF"/>
        </w:rPr>
        <w:t>"O princípio constitucional da reserva de administração impede a ingerência normativa do Poder Legislativo em matérias sujeitas à exclusiva competência administrativa do Poder Executivo". "Ofende a denominada reserva de administração, decorrência do conteúdo nuclear do princípio da Separação de Poderes, a instituição de benefício assistencial por ato normativo de origem parlamentar, suprimindo do Chefe do Poder Executivo a prerrogativa de conduzir as políticas públicas do Município".</w:t>
      </w:r>
      <w:r w:rsidRPr="00B5380D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 xml:space="preserve"> "Fere a competência legislativa privativa do Chefe do Poder Executivo ato normativo de origem parlamentar que estabelece atribuições à Secretaria Municipal de Cultura". "A ausência de dotação orçamentária apenas conduz à inexequibilidade da norma no ano em que foi aprovada, não traduzindo infringência ao disposto no artigo 25 da Constituição Estadual". </w:t>
      </w:r>
    </w:p>
    <w:p w:rsidR="00A87072" w:rsidRPr="00014090" w:rsidP="002E4E83" w14:paraId="57F6F118" w14:textId="77777777">
      <w:pPr>
        <w:pStyle w:val="BodyText"/>
        <w:pBdr>
          <w:bottom w:val="single" w:sz="12" w:space="1" w:color="auto"/>
        </w:pBdr>
        <w:spacing w:after="0"/>
        <w:ind w:left="2268"/>
        <w:jc w:val="both"/>
        <w:rPr>
          <w:rFonts w:asciiTheme="minorHAnsi" w:hAnsiTheme="minorHAnsi" w:cstheme="minorHAnsi"/>
          <w:i/>
          <w:color w:val="000000"/>
          <w:sz w:val="20"/>
          <w:shd w:val="clear" w:color="auto" w:fill="FFFFFF"/>
        </w:rPr>
      </w:pPr>
      <w:r w:rsidRPr="00014090">
        <w:rPr>
          <w:rFonts w:asciiTheme="minorHAnsi" w:hAnsiTheme="minorHAnsi" w:cstheme="minorHAnsi"/>
          <w:i/>
          <w:color w:val="000000"/>
          <w:sz w:val="20"/>
          <w:shd w:val="clear" w:color="auto" w:fill="FFFFFF"/>
        </w:rPr>
        <w:t>(TJSP;</w:t>
      </w:r>
      <w:r w:rsidRPr="00014090">
        <w:rPr>
          <w:rFonts w:asciiTheme="minorHAnsi" w:hAnsiTheme="minorHAnsi" w:cstheme="minorHAnsi"/>
          <w:i/>
          <w:color w:val="000000"/>
          <w:sz w:val="20"/>
          <w:shd w:val="clear" w:color="auto" w:fill="FFFFFF"/>
        </w:rPr>
        <w:t xml:space="preserve">  </w:t>
      </w:r>
      <w:r w:rsidRPr="00014090">
        <w:rPr>
          <w:rFonts w:asciiTheme="minorHAnsi" w:hAnsiTheme="minorHAnsi" w:cstheme="minorHAnsi"/>
          <w:i/>
          <w:color w:val="000000"/>
          <w:sz w:val="20"/>
          <w:shd w:val="clear" w:color="auto" w:fill="FFFFFF"/>
        </w:rPr>
        <w:t xml:space="preserve">Direta de Inconstitucionalidade 2245760-56.2020.8.26.0000; Relator (a): Renato </w:t>
      </w:r>
      <w:r w:rsidRPr="00014090">
        <w:rPr>
          <w:rFonts w:asciiTheme="minorHAnsi" w:hAnsiTheme="minorHAnsi" w:cstheme="minorHAnsi"/>
          <w:i/>
          <w:color w:val="000000"/>
          <w:sz w:val="20"/>
          <w:shd w:val="clear" w:color="auto" w:fill="FFFFFF"/>
        </w:rPr>
        <w:t>Sartorelli</w:t>
      </w:r>
      <w:r w:rsidRPr="00014090">
        <w:rPr>
          <w:rFonts w:asciiTheme="minorHAnsi" w:hAnsiTheme="minorHAnsi" w:cstheme="minorHAnsi"/>
          <w:i/>
          <w:color w:val="000000"/>
          <w:sz w:val="20"/>
          <w:shd w:val="clear" w:color="auto" w:fill="FFFFFF"/>
        </w:rPr>
        <w:t>; Órgão Julgador: Órgão Especial; Tribunal de Justiça de São Paulo - N/A; Data do Julgamento: 07/07/2021; Data de Registro: 08/07/2021)</w:t>
      </w:r>
    </w:p>
    <w:p w:rsidR="002E4E83" w:rsidP="00946145" w14:paraId="17E137AF" w14:textId="77777777">
      <w:pPr>
        <w:spacing w:after="120" w:line="360" w:lineRule="auto"/>
        <w:ind w:right="57" w:firstLine="1701"/>
        <w:jc w:val="both"/>
        <w:rPr>
          <w:rFonts w:cstheme="minorHAnsi"/>
          <w:sz w:val="12"/>
          <w:szCs w:val="12"/>
        </w:rPr>
      </w:pPr>
    </w:p>
    <w:p w:rsidR="002E4E83" w:rsidRPr="00F278D7" w:rsidP="00946145" w14:paraId="3621E2F5" w14:textId="77777777">
      <w:pPr>
        <w:spacing w:after="120" w:line="360" w:lineRule="auto"/>
        <w:ind w:right="57" w:firstLine="1701"/>
        <w:jc w:val="both"/>
        <w:rPr>
          <w:rFonts w:cstheme="minorHAnsi"/>
          <w:sz w:val="4"/>
          <w:szCs w:val="4"/>
        </w:rPr>
      </w:pPr>
    </w:p>
    <w:p w:rsidR="001900C3" w:rsidRPr="00720FA9" w:rsidP="001900C3" w14:paraId="41CB1687" w14:textId="77777777">
      <w:pPr>
        <w:pStyle w:val="BodyText"/>
        <w:spacing w:after="240" w:line="360" w:lineRule="auto"/>
        <w:ind w:firstLine="1701"/>
        <w:jc w:val="both"/>
        <w:rPr>
          <w:rFonts w:asciiTheme="minorHAnsi" w:hAnsiTheme="minorHAnsi" w:cstheme="minorHAnsi"/>
          <w:szCs w:val="24"/>
        </w:rPr>
      </w:pPr>
      <w:r w:rsidRPr="00AB41EF">
        <w:rPr>
          <w:rFonts w:asciiTheme="minorHAnsi" w:hAnsiTheme="minorHAnsi" w:cstheme="minorHAnsi"/>
          <w:szCs w:val="24"/>
        </w:rPr>
        <w:t xml:space="preserve">Por fim, quanto ao aspecto gramatical e lógico o projeto atende aos preceitos da Lei Complementar nº 95 de 1998 que dispõe sobre a elaboração, redação, alteração e consolidação das leis, conforme determina o parágrafo único do art. 59 da </w:t>
      </w:r>
      <w:r w:rsidRPr="00720FA9">
        <w:rPr>
          <w:rFonts w:asciiTheme="minorHAnsi" w:hAnsiTheme="minorHAnsi" w:cstheme="minorHAnsi"/>
          <w:szCs w:val="24"/>
        </w:rPr>
        <w:t>Constituição Federal.</w:t>
      </w:r>
    </w:p>
    <w:p w:rsidR="00C911DC" w:rsidRPr="00AB41EF" w:rsidP="00100254" w14:paraId="43A7A701" w14:textId="0D7DA385">
      <w:pPr>
        <w:pStyle w:val="corpodapea"/>
        <w:spacing w:before="0" w:beforeAutospacing="0" w:after="240" w:afterAutospacing="0" w:line="360" w:lineRule="auto"/>
        <w:ind w:firstLine="1701"/>
        <w:jc w:val="both"/>
        <w:rPr>
          <w:rFonts w:asciiTheme="minorHAnsi" w:hAnsiTheme="minorHAnsi" w:cstheme="minorHAnsi"/>
        </w:rPr>
      </w:pPr>
      <w:r w:rsidRPr="00720FA9">
        <w:rPr>
          <w:rFonts w:asciiTheme="minorHAnsi" w:hAnsiTheme="minorHAnsi" w:cstheme="minorHAnsi"/>
        </w:rPr>
        <w:t xml:space="preserve">Ante todo o exposto, </w:t>
      </w:r>
      <w:r w:rsidRPr="00F278D7" w:rsidR="00981172">
        <w:rPr>
          <w:rFonts w:asciiTheme="minorHAnsi" w:hAnsiTheme="minorHAnsi" w:cstheme="minorHAnsi"/>
        </w:rPr>
        <w:t xml:space="preserve">opinamos pela </w:t>
      </w:r>
      <w:r w:rsidRPr="00F278D7">
        <w:rPr>
          <w:rFonts w:asciiTheme="minorHAnsi" w:hAnsiTheme="minorHAnsi" w:cstheme="minorHAnsi"/>
        </w:rPr>
        <w:t>constitucionalidade</w:t>
      </w:r>
      <w:r w:rsidRPr="00F278D7" w:rsidR="00981172">
        <w:rPr>
          <w:rFonts w:asciiTheme="minorHAnsi" w:hAnsiTheme="minorHAnsi" w:cstheme="minorHAnsi"/>
        </w:rPr>
        <w:t xml:space="preserve"> e legalidade do projeto</w:t>
      </w:r>
      <w:r w:rsidRPr="00F278D7">
        <w:rPr>
          <w:rFonts w:asciiTheme="minorHAnsi" w:hAnsiTheme="minorHAnsi" w:cstheme="minorHAnsi"/>
        </w:rPr>
        <w:t xml:space="preserve">. </w:t>
      </w:r>
      <w:r w:rsidRPr="00AB41EF" w:rsidR="0061442B">
        <w:rPr>
          <w:rFonts w:eastAsia="Calibri" w:asciiTheme="minorHAnsi" w:hAnsiTheme="minorHAnsi" w:cstheme="minorHAnsi"/>
        </w:rPr>
        <w:t>Sobre o mérito, manifestar-se-á o Plenário de forma soberana.</w:t>
      </w:r>
    </w:p>
    <w:p w:rsidR="001900C3" w:rsidRPr="00AB41EF" w:rsidP="001900C3" w14:paraId="57845D3A" w14:textId="77777777">
      <w:pPr>
        <w:spacing w:after="240" w:line="360" w:lineRule="auto"/>
        <w:ind w:firstLine="1701"/>
        <w:jc w:val="both"/>
        <w:rPr>
          <w:rFonts w:cstheme="minorHAnsi"/>
          <w:sz w:val="24"/>
          <w:szCs w:val="24"/>
        </w:rPr>
      </w:pPr>
      <w:r w:rsidRPr="00AB41EF">
        <w:rPr>
          <w:rFonts w:cstheme="minorHAnsi"/>
          <w:sz w:val="24"/>
          <w:szCs w:val="24"/>
        </w:rPr>
        <w:t>É o parecer</w:t>
      </w:r>
      <w:r w:rsidRPr="00AB41EF" w:rsidR="00C911DC">
        <w:rPr>
          <w:rFonts w:cstheme="minorHAnsi"/>
          <w:sz w:val="24"/>
          <w:szCs w:val="24"/>
        </w:rPr>
        <w:t>.</w:t>
      </w:r>
    </w:p>
    <w:p w:rsidR="00623AD7" w:rsidRPr="00A31A46" w:rsidP="001900C3" w14:paraId="263D6D57" w14:textId="5DCA0189">
      <w:pPr>
        <w:spacing w:after="240" w:line="360" w:lineRule="auto"/>
        <w:ind w:firstLine="1701"/>
        <w:jc w:val="both"/>
        <w:rPr>
          <w:rFonts w:cstheme="minorHAnsi"/>
          <w:sz w:val="24"/>
          <w:szCs w:val="24"/>
        </w:rPr>
      </w:pPr>
      <w:r w:rsidRPr="00A31A46">
        <w:rPr>
          <w:rFonts w:cstheme="minorHAnsi"/>
          <w:sz w:val="24"/>
          <w:szCs w:val="24"/>
        </w:rPr>
        <w:t>Procuradoria</w:t>
      </w:r>
      <w:r w:rsidRPr="00A31A46">
        <w:rPr>
          <w:rFonts w:cstheme="minorHAnsi"/>
          <w:sz w:val="24"/>
          <w:szCs w:val="24"/>
        </w:rPr>
        <w:t xml:space="preserve">, aos </w:t>
      </w:r>
      <w:r w:rsidRPr="00A31A46" w:rsidR="00A31A46">
        <w:rPr>
          <w:rFonts w:cstheme="minorHAnsi"/>
          <w:sz w:val="24"/>
          <w:szCs w:val="24"/>
        </w:rPr>
        <w:t>04</w:t>
      </w:r>
      <w:r w:rsidRPr="00A31A46">
        <w:rPr>
          <w:rFonts w:cstheme="minorHAnsi"/>
          <w:sz w:val="24"/>
          <w:szCs w:val="24"/>
        </w:rPr>
        <w:t xml:space="preserve"> de </w:t>
      </w:r>
      <w:r w:rsidRPr="00A31A46" w:rsidR="00085005">
        <w:rPr>
          <w:rFonts w:cstheme="minorHAnsi"/>
          <w:sz w:val="24"/>
          <w:szCs w:val="24"/>
        </w:rPr>
        <w:t>agosto</w:t>
      </w:r>
      <w:r w:rsidRPr="00A31A46">
        <w:rPr>
          <w:rFonts w:cstheme="minorHAnsi"/>
          <w:sz w:val="24"/>
          <w:szCs w:val="24"/>
        </w:rPr>
        <w:t xml:space="preserve"> de 20</w:t>
      </w:r>
      <w:r w:rsidRPr="00A31A46" w:rsidR="00F66849">
        <w:rPr>
          <w:rFonts w:cstheme="minorHAnsi"/>
          <w:sz w:val="24"/>
          <w:szCs w:val="24"/>
        </w:rPr>
        <w:t>2</w:t>
      </w:r>
      <w:r w:rsidRPr="00A31A46" w:rsidR="00840756">
        <w:rPr>
          <w:rFonts w:cstheme="minorHAnsi"/>
          <w:sz w:val="24"/>
          <w:szCs w:val="24"/>
        </w:rPr>
        <w:t>2</w:t>
      </w:r>
      <w:r w:rsidRPr="00A31A46">
        <w:rPr>
          <w:rFonts w:cstheme="minorHAnsi"/>
          <w:sz w:val="24"/>
          <w:szCs w:val="24"/>
        </w:rPr>
        <w:t>.</w:t>
      </w:r>
    </w:p>
    <w:p w:rsidR="00F278D7" w:rsidP="00F505B3" w14:paraId="0FAB9EEB" w14:textId="77777777">
      <w:pPr>
        <w:pStyle w:val="BodyText"/>
        <w:spacing w:after="0"/>
        <w:jc w:val="center"/>
        <w:rPr>
          <w:rFonts w:asciiTheme="minorHAnsi" w:hAnsiTheme="minorHAnsi" w:cstheme="minorHAnsi"/>
          <w:b/>
          <w:szCs w:val="24"/>
        </w:rPr>
      </w:pPr>
    </w:p>
    <w:p w:rsidR="00623AD7" w:rsidRPr="00AB41EF" w:rsidP="00F505B3" w14:paraId="5D8B2A22" w14:textId="77777777">
      <w:pPr>
        <w:pStyle w:val="BodyText"/>
        <w:spacing w:after="0"/>
        <w:jc w:val="center"/>
        <w:rPr>
          <w:rFonts w:asciiTheme="minorHAnsi" w:hAnsiTheme="minorHAnsi" w:cstheme="minorHAnsi"/>
          <w:b/>
          <w:szCs w:val="24"/>
        </w:rPr>
      </w:pPr>
      <w:r w:rsidRPr="00AB41EF">
        <w:rPr>
          <w:rFonts w:asciiTheme="minorHAnsi" w:hAnsiTheme="minorHAnsi" w:cstheme="minorHAnsi"/>
          <w:b/>
          <w:szCs w:val="24"/>
        </w:rPr>
        <w:t>Rosemeire de Souza Cardoso Barbosa</w:t>
      </w:r>
    </w:p>
    <w:p w:rsidR="007E1938" w:rsidRPr="00AB41EF" w:rsidP="00F505B3" w14:paraId="010763F6" w14:textId="70D7FE56">
      <w:pPr>
        <w:pStyle w:val="BodyText"/>
        <w:spacing w:after="0"/>
        <w:jc w:val="center"/>
        <w:rPr>
          <w:rFonts w:asciiTheme="minorHAnsi" w:hAnsiTheme="minorHAnsi" w:cstheme="minorHAnsi"/>
          <w:b/>
          <w:szCs w:val="24"/>
        </w:rPr>
      </w:pPr>
      <w:r w:rsidRPr="00AB41EF">
        <w:rPr>
          <w:rFonts w:asciiTheme="minorHAnsi" w:hAnsiTheme="minorHAnsi" w:cstheme="minorHAnsi"/>
          <w:b/>
          <w:szCs w:val="24"/>
        </w:rPr>
        <w:t>Procuradora - OAB/SP 308.298</w:t>
      </w:r>
    </w:p>
    <w:p w:rsidR="00055A36" w:rsidRPr="00AB41EF" w:rsidP="00F505B3" w14:paraId="5C0E6357" w14:textId="11A7F5EA">
      <w:pPr>
        <w:pStyle w:val="BodyText"/>
        <w:spacing w:after="0"/>
        <w:jc w:val="center"/>
        <w:rPr>
          <w:rFonts w:asciiTheme="minorHAnsi" w:hAnsiTheme="minorHAnsi" w:cstheme="minorHAnsi"/>
          <w:szCs w:val="24"/>
        </w:rPr>
      </w:pPr>
      <w:r w:rsidRPr="00AB41EF">
        <w:rPr>
          <w:rFonts w:asciiTheme="minorHAnsi" w:hAnsiTheme="minorHAnsi" w:cstheme="minorHAnsi"/>
          <w:szCs w:val="24"/>
        </w:rPr>
        <w:t>Assinatura Eletrônica</w:t>
      </w:r>
      <w:bookmarkStart w:id="0" w:name="_GoBack"/>
      <w:bookmarkEnd w:id="0"/>
    </w:p>
    <w:sectPr w:rsidSect="00106ADB">
      <w:headerReference w:type="default" r:id="rId6"/>
      <w:footerReference w:type="default" r:id="rId7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570025704"/>
      <w:docPartObj>
        <w:docPartGallery w:val="Page Numbers (Bottom of Page)"/>
        <w:docPartUnique/>
      </w:docPartObj>
    </w:sdtPr>
    <w:sdtContent>
      <w:sdt>
        <w:sdtPr>
          <w:id w:val="-1852948018"/>
          <w:docPartObj>
            <w:docPartGallery w:val="Page Numbers (Top of Page)"/>
            <w:docPartUnique/>
          </w:docPartObj>
        </w:sdtPr>
        <w:sdtContent>
          <w:p w:rsidR="00A31A46" w:rsidP="00CF4A3C" w14:paraId="028256AF" w14:textId="68A83E7F">
            <w:pPr>
              <w:pStyle w:val="Footer"/>
              <w:jc w:val="right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>________________________________________________________________________________________</w:t>
            </w:r>
          </w:p>
          <w:p w:rsidR="00A31A46" w:rsidP="003C2F5F" w14:paraId="5D442BCC" w14:textId="592C94A8">
            <w:pPr>
              <w:pStyle w:val="Footer"/>
              <w:ind w:right="-313"/>
              <w:jc w:val="center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>Rua Antônio Schiavinato, 59, Residencial São Luis - Tel: (19) 3829.5310 - CEP: 13270-</w:t>
            </w:r>
            <w:r>
              <w:rPr>
                <w:sz w:val="18"/>
                <w:lang w:val="pt-PT"/>
              </w:rPr>
              <w:t>470</w:t>
            </w:r>
          </w:p>
          <w:p w:rsidR="00A31A46" w:rsidP="003C2F5F" w14:paraId="1B51221B" w14:textId="753249AC">
            <w:pPr>
              <w:pStyle w:val="Footer"/>
              <w:ind w:left="-1985" w:right="-313"/>
              <w:jc w:val="center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>site</w:t>
            </w:r>
            <w:r>
              <w:rPr>
                <w:sz w:val="18"/>
                <w:lang w:val="pt-PT"/>
              </w:rPr>
              <w:t>: www.camaravalinhos.sp.gov.br</w:t>
            </w:r>
          </w:p>
          <w:p w:rsidR="00A31A46" w:rsidP="003C2F5F" w14:paraId="5327156F" w14:textId="77777777">
            <w:pPr>
              <w:pStyle w:val="Footer"/>
              <w:jc w:val="right"/>
            </w:pPr>
            <w:r w:rsidRPr="00F53BEF">
              <w:rPr>
                <w:sz w:val="18"/>
                <w:szCs w:val="18"/>
              </w:rPr>
              <w:t xml:space="preserve">Página </w:t>
            </w:r>
            <w:r w:rsidRPr="00F53BEF">
              <w:rPr>
                <w:b/>
                <w:bCs/>
                <w:sz w:val="18"/>
                <w:szCs w:val="18"/>
              </w:rPr>
              <w:fldChar w:fldCharType="begin"/>
            </w:r>
            <w:r w:rsidRPr="00F53BEF">
              <w:rPr>
                <w:b/>
                <w:bCs/>
                <w:sz w:val="18"/>
                <w:szCs w:val="18"/>
              </w:rPr>
              <w:instrText>PAGE</w:instrText>
            </w:r>
            <w:r w:rsidRPr="00F53BEF">
              <w:rPr>
                <w:b/>
                <w:bCs/>
                <w:sz w:val="18"/>
                <w:szCs w:val="18"/>
              </w:rPr>
              <w:fldChar w:fldCharType="separate"/>
            </w:r>
            <w:r w:rsidR="00F278D7">
              <w:rPr>
                <w:b/>
                <w:bCs/>
                <w:noProof/>
                <w:sz w:val="18"/>
                <w:szCs w:val="18"/>
              </w:rPr>
              <w:t>9</w:t>
            </w:r>
            <w:r w:rsidRPr="00F53BEF">
              <w:rPr>
                <w:b/>
                <w:bCs/>
                <w:sz w:val="18"/>
                <w:szCs w:val="18"/>
              </w:rPr>
              <w:fldChar w:fldCharType="end"/>
            </w:r>
            <w:r w:rsidRPr="00F53BEF">
              <w:rPr>
                <w:sz w:val="18"/>
                <w:szCs w:val="18"/>
              </w:rPr>
              <w:t xml:space="preserve"> de </w:t>
            </w:r>
            <w:r w:rsidRPr="00F53BEF">
              <w:rPr>
                <w:b/>
                <w:bCs/>
                <w:sz w:val="18"/>
                <w:szCs w:val="18"/>
              </w:rPr>
              <w:fldChar w:fldCharType="begin"/>
            </w:r>
            <w:r w:rsidRPr="00F53BEF">
              <w:rPr>
                <w:b/>
                <w:bCs/>
                <w:sz w:val="18"/>
                <w:szCs w:val="18"/>
              </w:rPr>
              <w:instrText>NUMPAGES</w:instrText>
            </w:r>
            <w:r w:rsidRPr="00F53BEF">
              <w:rPr>
                <w:b/>
                <w:bCs/>
                <w:sz w:val="18"/>
                <w:szCs w:val="18"/>
              </w:rPr>
              <w:fldChar w:fldCharType="separate"/>
            </w:r>
            <w:r w:rsidR="00F278D7">
              <w:rPr>
                <w:b/>
                <w:bCs/>
                <w:noProof/>
                <w:sz w:val="18"/>
                <w:szCs w:val="18"/>
              </w:rPr>
              <w:t>9</w:t>
            </w:r>
            <w:r w:rsidRPr="00F53BEF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A31A46" w14:paraId="5841F2D3" w14:textId="77777777">
      <w:pPr>
        <w:spacing w:after="0" w:line="240" w:lineRule="auto"/>
      </w:pPr>
      <w:r>
        <w:separator/>
      </w:r>
    </w:p>
  </w:footnote>
  <w:footnote w:type="continuationSeparator" w:id="1">
    <w:p w:rsidR="00A31A46" w14:paraId="1F8DB62B" w14:textId="77777777">
      <w:pPr>
        <w:spacing w:after="0" w:line="240" w:lineRule="auto"/>
      </w:pPr>
      <w:r>
        <w:continuationSeparator/>
      </w:r>
    </w:p>
  </w:footnote>
  <w:footnote w:id="2">
    <w:p w:rsidR="00A31A46" w:rsidP="001B2556" w14:paraId="24DCC816" w14:textId="55A21B3A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“</w:t>
      </w:r>
      <w:r>
        <w:rPr>
          <w:i/>
          <w:iCs/>
        </w:rPr>
        <w:t>Art. 38. Compete à Comissão de Justiça e Redação manifestar-se sobre todos os assuntos</w:t>
      </w:r>
      <w:r w:rsidRPr="001B2556">
        <w:rPr>
          <w:i/>
          <w:iCs/>
        </w:rPr>
        <w:t xml:space="preserve"> entregues</w:t>
      </w:r>
      <w:r w:rsidRPr="001B2556">
        <w:rPr>
          <w:i/>
          <w:iCs/>
        </w:rPr>
        <w:t xml:space="preserve">  </w:t>
      </w:r>
      <w:r w:rsidRPr="001B2556">
        <w:rPr>
          <w:i/>
          <w:iCs/>
        </w:rPr>
        <w:t>à sua apreciação, quanto ao seu aspecto constitucional, legal ou jurídico e quanto ao seu aspecto gramatical e lógico, quando solicitado o seu parecer por imposição regimental ou deliberação de um terço dos Vereadores da Câmara. § 1º É  obrigatória  a  audiência  da  Comissão  sobre  todos  os  projetos  que  tramitem  pela  Câmara, ressalvados os que explicitamente tiverem outro destino por este Regimento. § 2º Concluindo a Comissão de Justiça e Redação  pela  ilegalidade  ou  inconstitucionalidade  de  um projeto,  deve  o  parecer  vir  a  plenário  para  ser  discutido  e  somente  quando  rejeitado  prosseguirá  o processo</w:t>
      </w:r>
      <w:r w:rsidRPr="001B2556">
        <w:t>.</w:t>
      </w:r>
      <w:r>
        <w:t>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31A46" w:rsidP="003C2F5F" w14:paraId="38AEE6C2" w14:textId="77777777">
    <w:pPr>
      <w:pStyle w:val="Header"/>
      <w:jc w:val="center"/>
      <w:rPr>
        <w:b/>
        <w:sz w:val="26"/>
        <w:lang w:val="pt-PT"/>
      </w:rPr>
    </w:pPr>
  </w:p>
  <w:p w:rsidR="00A31A46" w:rsidP="003C2F5F" w14:paraId="28D762B7" w14:textId="77777777">
    <w:pPr>
      <w:pStyle w:val="Header"/>
      <w:jc w:val="center"/>
      <w:rPr>
        <w:b/>
        <w:sz w:val="26"/>
        <w:lang w:val="pt-PT"/>
      </w:rPr>
    </w:pPr>
    <w:r>
      <w:rPr>
        <w:noProof/>
        <w:sz w:val="20"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1A46" w:rsidP="003C2F5F" w14:textId="77777777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876300" cy="850900"/>
                                <wp:effectExtent l="19050" t="0" r="0" b="0"/>
                                <wp:docPr id="1218628687" name="Imagem 2" descr="Logo Cama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05640958" name="Picture 2" descr="Logo Cama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850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object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2051" type="#_x0000_t75" style="width:69pt;height:68.25pt" o:oleicon="f" o:ole="">
                                <v:imagedata r:id="rId2" o:title=""/>
                              </v:shape>
                              <o:OLEObject Type="Embed" ProgID="MSPhotoEd.3" ShapeID="_x0000_i2051" DrawAspect="Content" ObjectID="_1721127557" r:id="rId3"/>
                            </w:objec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2049" type="#_x0000_t202" style="width:83.3pt;height:74.5pt;margin-top:3.25pt;margin-left:-6.5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stroked="f">
              <v:textbox>
                <w:txbxContent>
                  <w:p w:rsidR="006D29A2" w:rsidP="003C2F5F" w14:paraId="6E351152" w14:textId="77777777">
                    <w:drawing>
                      <wp:inline distT="0" distB="0" distL="0" distR="0">
                        <wp:extent cx="876300" cy="850900"/>
                        <wp:effectExtent l="19050" t="0" r="0" b="0"/>
                        <wp:docPr id="2" name="Imagem 2" descr="Logo Camar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80948216" name="Picture 2" descr="Logo Camar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850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  <w:object>
                      <v:shape id="_x0000_i2050" type="#_x0000_t75" style="width:69pt;height:68.25pt" o:oleicon="f" o:ole="">
                        <v:imagedata r:id="rId2" o:title=""/>
                      </v:shape>
                      <o:OLEObject Type="Embed" ProgID="MSPhotoEd.3" ShapeID="_x0000_i2050" DrawAspect="Content" ObjectID="_1719644006" r:id="rId4"/>
                    </w:object>
                  </w:p>
                </w:txbxContent>
              </v:textbox>
              <w10:wrap type="square"/>
            </v:shape>
          </w:pict>
        </mc:Fallback>
      </mc:AlternateContent>
    </w:r>
  </w:p>
  <w:p w:rsidR="00A31A46" w:rsidP="003C2F5F" w14:paraId="69F2DB4C" w14:textId="77777777">
    <w:pPr>
      <w:pStyle w:val="Header"/>
      <w:jc w:val="center"/>
      <w:rPr>
        <w:b/>
        <w:sz w:val="28"/>
        <w:lang w:val="pt-PT"/>
      </w:rPr>
    </w:pPr>
    <w:r>
      <w:rPr>
        <w:b/>
        <w:sz w:val="28"/>
        <w:lang w:val="pt-PT"/>
      </w:rPr>
      <w:t>CÂMARA MUNICIPAL DE VALINHOS</w:t>
    </w:r>
  </w:p>
  <w:p w:rsidR="00A31A46" w:rsidP="003C2F5F" w14:paraId="24D3E421" w14:textId="77777777">
    <w:pPr>
      <w:pStyle w:val="Header"/>
      <w:jc w:val="center"/>
      <w:rPr>
        <w:sz w:val="20"/>
        <w:lang w:val="pt-PT"/>
      </w:rPr>
    </w:pPr>
    <w:r>
      <w:rPr>
        <w:sz w:val="20"/>
        <w:lang w:val="pt-PT"/>
      </w:rPr>
      <w:t>ESTADO DE SÃO PAULO</w:t>
    </w:r>
  </w:p>
  <w:p w:rsidR="00A31A46" w:rsidP="003C2F5F" w14:paraId="6FE38094" w14:textId="77777777">
    <w:pPr>
      <w:pStyle w:val="Header"/>
    </w:pPr>
  </w:p>
  <w:p w:rsidR="00A31A46" w:rsidP="003C2F5F" w14:paraId="05C8AF9F" w14:textId="77777777">
    <w:pPr>
      <w:pStyle w:val="Header"/>
    </w:pPr>
  </w:p>
  <w:p w:rsidR="00A31A46" w14:paraId="25ECCD3E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A3C3F22"/>
    <w:multiLevelType w:val="hybridMultilevel"/>
    <w:tmpl w:val="47B08C6C"/>
    <w:lvl w:ilvl="0">
      <w:start w:val="1"/>
      <w:numFmt w:val="upperRoman"/>
      <w:lvlText w:val="%1-"/>
      <w:lvlJc w:val="left"/>
      <w:pPr>
        <w:ind w:left="2988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348" w:hanging="360"/>
      </w:pPr>
    </w:lvl>
    <w:lvl w:ilvl="2" w:tentative="1">
      <w:start w:val="1"/>
      <w:numFmt w:val="lowerRoman"/>
      <w:lvlText w:val="%3."/>
      <w:lvlJc w:val="right"/>
      <w:pPr>
        <w:ind w:left="4068" w:hanging="180"/>
      </w:pPr>
    </w:lvl>
    <w:lvl w:ilvl="3" w:tentative="1">
      <w:start w:val="1"/>
      <w:numFmt w:val="decimal"/>
      <w:lvlText w:val="%4."/>
      <w:lvlJc w:val="left"/>
      <w:pPr>
        <w:ind w:left="4788" w:hanging="360"/>
      </w:pPr>
    </w:lvl>
    <w:lvl w:ilvl="4" w:tentative="1">
      <w:start w:val="1"/>
      <w:numFmt w:val="lowerLetter"/>
      <w:lvlText w:val="%5."/>
      <w:lvlJc w:val="left"/>
      <w:pPr>
        <w:ind w:left="5508" w:hanging="360"/>
      </w:pPr>
    </w:lvl>
    <w:lvl w:ilvl="5" w:tentative="1">
      <w:start w:val="1"/>
      <w:numFmt w:val="lowerRoman"/>
      <w:lvlText w:val="%6."/>
      <w:lvlJc w:val="right"/>
      <w:pPr>
        <w:ind w:left="6228" w:hanging="180"/>
      </w:pPr>
    </w:lvl>
    <w:lvl w:ilvl="6" w:tentative="1">
      <w:start w:val="1"/>
      <w:numFmt w:val="decimal"/>
      <w:lvlText w:val="%7."/>
      <w:lvlJc w:val="left"/>
      <w:pPr>
        <w:ind w:left="6948" w:hanging="360"/>
      </w:pPr>
    </w:lvl>
    <w:lvl w:ilvl="7" w:tentative="1">
      <w:start w:val="1"/>
      <w:numFmt w:val="lowerLetter"/>
      <w:lvlText w:val="%8."/>
      <w:lvlJc w:val="left"/>
      <w:pPr>
        <w:ind w:left="7668" w:hanging="360"/>
      </w:pPr>
    </w:lvl>
    <w:lvl w:ilvl="8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>
    <w:nsid w:val="5A390E8F"/>
    <w:multiLevelType w:val="hybridMultilevel"/>
    <w:tmpl w:val="9A089F72"/>
    <w:lvl w:ilvl="0">
      <w:start w:val="1"/>
      <w:numFmt w:val="lowerLetter"/>
      <w:lvlText w:val="%1."/>
      <w:lvlJc w:val="left"/>
      <w:pPr>
        <w:ind w:left="26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348" w:hanging="360"/>
      </w:pPr>
    </w:lvl>
    <w:lvl w:ilvl="2" w:tentative="1">
      <w:start w:val="1"/>
      <w:numFmt w:val="lowerRoman"/>
      <w:lvlText w:val="%3."/>
      <w:lvlJc w:val="right"/>
      <w:pPr>
        <w:ind w:left="4068" w:hanging="180"/>
      </w:pPr>
    </w:lvl>
    <w:lvl w:ilvl="3" w:tentative="1">
      <w:start w:val="1"/>
      <w:numFmt w:val="decimal"/>
      <w:lvlText w:val="%4."/>
      <w:lvlJc w:val="left"/>
      <w:pPr>
        <w:ind w:left="4788" w:hanging="360"/>
      </w:pPr>
    </w:lvl>
    <w:lvl w:ilvl="4" w:tentative="1">
      <w:start w:val="1"/>
      <w:numFmt w:val="lowerLetter"/>
      <w:lvlText w:val="%5."/>
      <w:lvlJc w:val="left"/>
      <w:pPr>
        <w:ind w:left="5508" w:hanging="360"/>
      </w:pPr>
    </w:lvl>
    <w:lvl w:ilvl="5" w:tentative="1">
      <w:start w:val="1"/>
      <w:numFmt w:val="lowerRoman"/>
      <w:lvlText w:val="%6."/>
      <w:lvlJc w:val="right"/>
      <w:pPr>
        <w:ind w:left="6228" w:hanging="180"/>
      </w:pPr>
    </w:lvl>
    <w:lvl w:ilvl="6" w:tentative="1">
      <w:start w:val="1"/>
      <w:numFmt w:val="decimal"/>
      <w:lvlText w:val="%7."/>
      <w:lvlJc w:val="left"/>
      <w:pPr>
        <w:ind w:left="6948" w:hanging="360"/>
      </w:pPr>
    </w:lvl>
    <w:lvl w:ilvl="7" w:tentative="1">
      <w:start w:val="1"/>
      <w:numFmt w:val="lowerLetter"/>
      <w:lvlText w:val="%8."/>
      <w:lvlJc w:val="left"/>
      <w:pPr>
        <w:ind w:left="7668" w:hanging="360"/>
      </w:pPr>
    </w:lvl>
    <w:lvl w:ilvl="8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">
    <w:nsid w:val="68960D19"/>
    <w:multiLevelType w:val="hybridMultilevel"/>
    <w:tmpl w:val="566826B6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348" w:hanging="360"/>
      </w:pPr>
    </w:lvl>
    <w:lvl w:ilvl="2" w:tentative="1">
      <w:start w:val="1"/>
      <w:numFmt w:val="lowerRoman"/>
      <w:lvlText w:val="%3."/>
      <w:lvlJc w:val="right"/>
      <w:pPr>
        <w:ind w:left="4068" w:hanging="180"/>
      </w:pPr>
    </w:lvl>
    <w:lvl w:ilvl="3" w:tentative="1">
      <w:start w:val="1"/>
      <w:numFmt w:val="decimal"/>
      <w:lvlText w:val="%4."/>
      <w:lvlJc w:val="left"/>
      <w:pPr>
        <w:ind w:left="4788" w:hanging="360"/>
      </w:pPr>
    </w:lvl>
    <w:lvl w:ilvl="4" w:tentative="1">
      <w:start w:val="1"/>
      <w:numFmt w:val="lowerLetter"/>
      <w:lvlText w:val="%5."/>
      <w:lvlJc w:val="left"/>
      <w:pPr>
        <w:ind w:left="5508" w:hanging="360"/>
      </w:pPr>
    </w:lvl>
    <w:lvl w:ilvl="5" w:tentative="1">
      <w:start w:val="1"/>
      <w:numFmt w:val="lowerRoman"/>
      <w:lvlText w:val="%6."/>
      <w:lvlJc w:val="right"/>
      <w:pPr>
        <w:ind w:left="6228" w:hanging="180"/>
      </w:pPr>
    </w:lvl>
    <w:lvl w:ilvl="6" w:tentative="1">
      <w:start w:val="1"/>
      <w:numFmt w:val="decimal"/>
      <w:lvlText w:val="%7."/>
      <w:lvlJc w:val="left"/>
      <w:pPr>
        <w:ind w:left="6948" w:hanging="360"/>
      </w:pPr>
    </w:lvl>
    <w:lvl w:ilvl="7" w:tentative="1">
      <w:start w:val="1"/>
      <w:numFmt w:val="lowerLetter"/>
      <w:lvlText w:val="%8."/>
      <w:lvlJc w:val="left"/>
      <w:pPr>
        <w:ind w:left="7668" w:hanging="360"/>
      </w:pPr>
    </w:lvl>
    <w:lvl w:ilvl="8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AD7"/>
    <w:rsid w:val="00000471"/>
    <w:rsid w:val="00004354"/>
    <w:rsid w:val="00014090"/>
    <w:rsid w:val="00053466"/>
    <w:rsid w:val="00054297"/>
    <w:rsid w:val="00055A36"/>
    <w:rsid w:val="00055CC4"/>
    <w:rsid w:val="00057AD0"/>
    <w:rsid w:val="00085005"/>
    <w:rsid w:val="000854D9"/>
    <w:rsid w:val="000863AF"/>
    <w:rsid w:val="00093998"/>
    <w:rsid w:val="00097E46"/>
    <w:rsid w:val="000A1978"/>
    <w:rsid w:val="000A2B7F"/>
    <w:rsid w:val="000B17B5"/>
    <w:rsid w:val="000B6631"/>
    <w:rsid w:val="000C4719"/>
    <w:rsid w:val="000D5FC8"/>
    <w:rsid w:val="000D676A"/>
    <w:rsid w:val="000E0541"/>
    <w:rsid w:val="000F53FD"/>
    <w:rsid w:val="000F7DF6"/>
    <w:rsid w:val="00100254"/>
    <w:rsid w:val="0010042C"/>
    <w:rsid w:val="00106ADB"/>
    <w:rsid w:val="001150B0"/>
    <w:rsid w:val="00116058"/>
    <w:rsid w:val="001166FA"/>
    <w:rsid w:val="0012397D"/>
    <w:rsid w:val="00130A14"/>
    <w:rsid w:val="00133B04"/>
    <w:rsid w:val="00133C76"/>
    <w:rsid w:val="00146235"/>
    <w:rsid w:val="00171311"/>
    <w:rsid w:val="00186563"/>
    <w:rsid w:val="00186BFA"/>
    <w:rsid w:val="001900C3"/>
    <w:rsid w:val="001B090B"/>
    <w:rsid w:val="001B2556"/>
    <w:rsid w:val="001B380C"/>
    <w:rsid w:val="001B39B0"/>
    <w:rsid w:val="001D010E"/>
    <w:rsid w:val="00253D01"/>
    <w:rsid w:val="00264F4E"/>
    <w:rsid w:val="00277FC6"/>
    <w:rsid w:val="00290799"/>
    <w:rsid w:val="0029742D"/>
    <w:rsid w:val="002A0294"/>
    <w:rsid w:val="002A0BF9"/>
    <w:rsid w:val="002B1B24"/>
    <w:rsid w:val="002B3EF9"/>
    <w:rsid w:val="002B6DD7"/>
    <w:rsid w:val="002C174B"/>
    <w:rsid w:val="002C4D6D"/>
    <w:rsid w:val="002D0400"/>
    <w:rsid w:val="002D1F88"/>
    <w:rsid w:val="002E06DC"/>
    <w:rsid w:val="002E0B93"/>
    <w:rsid w:val="002E4E83"/>
    <w:rsid w:val="002F1549"/>
    <w:rsid w:val="002F5795"/>
    <w:rsid w:val="00305A34"/>
    <w:rsid w:val="003128C1"/>
    <w:rsid w:val="003132A3"/>
    <w:rsid w:val="003210F0"/>
    <w:rsid w:val="00350F60"/>
    <w:rsid w:val="00356287"/>
    <w:rsid w:val="0037161C"/>
    <w:rsid w:val="00374C03"/>
    <w:rsid w:val="003856D7"/>
    <w:rsid w:val="003A5BDC"/>
    <w:rsid w:val="003A6461"/>
    <w:rsid w:val="003B4ED0"/>
    <w:rsid w:val="003C2F5F"/>
    <w:rsid w:val="003C4DB0"/>
    <w:rsid w:val="003C6555"/>
    <w:rsid w:val="003D1EED"/>
    <w:rsid w:val="003D3D50"/>
    <w:rsid w:val="003D6EE3"/>
    <w:rsid w:val="003E371A"/>
    <w:rsid w:val="003F0920"/>
    <w:rsid w:val="003F610A"/>
    <w:rsid w:val="0040409A"/>
    <w:rsid w:val="00407A33"/>
    <w:rsid w:val="00415C7A"/>
    <w:rsid w:val="00417BC0"/>
    <w:rsid w:val="00427BE6"/>
    <w:rsid w:val="00433A4C"/>
    <w:rsid w:val="0045236F"/>
    <w:rsid w:val="00465FE0"/>
    <w:rsid w:val="00472310"/>
    <w:rsid w:val="004D6EED"/>
    <w:rsid w:val="005056F7"/>
    <w:rsid w:val="005101D9"/>
    <w:rsid w:val="00531B48"/>
    <w:rsid w:val="00541026"/>
    <w:rsid w:val="00553C12"/>
    <w:rsid w:val="0058062A"/>
    <w:rsid w:val="00582F11"/>
    <w:rsid w:val="00585C59"/>
    <w:rsid w:val="00591032"/>
    <w:rsid w:val="00593369"/>
    <w:rsid w:val="00596241"/>
    <w:rsid w:val="005A1CB4"/>
    <w:rsid w:val="005A2F0B"/>
    <w:rsid w:val="005B66AE"/>
    <w:rsid w:val="005C097C"/>
    <w:rsid w:val="005C3000"/>
    <w:rsid w:val="005E0BB6"/>
    <w:rsid w:val="005E2A7A"/>
    <w:rsid w:val="005F696D"/>
    <w:rsid w:val="00613C31"/>
    <w:rsid w:val="0061442B"/>
    <w:rsid w:val="00622D40"/>
    <w:rsid w:val="00623AD7"/>
    <w:rsid w:val="00625539"/>
    <w:rsid w:val="0063663D"/>
    <w:rsid w:val="00644ED3"/>
    <w:rsid w:val="006504F4"/>
    <w:rsid w:val="00664412"/>
    <w:rsid w:val="0067562F"/>
    <w:rsid w:val="00686242"/>
    <w:rsid w:val="00687B41"/>
    <w:rsid w:val="006A1A17"/>
    <w:rsid w:val="006A5B5D"/>
    <w:rsid w:val="006B1DD9"/>
    <w:rsid w:val="006D1203"/>
    <w:rsid w:val="006D29A2"/>
    <w:rsid w:val="006D2F36"/>
    <w:rsid w:val="006E00C4"/>
    <w:rsid w:val="006E43B0"/>
    <w:rsid w:val="006E4468"/>
    <w:rsid w:val="006E4F1C"/>
    <w:rsid w:val="006F0642"/>
    <w:rsid w:val="006F6EBB"/>
    <w:rsid w:val="0070570A"/>
    <w:rsid w:val="007111F6"/>
    <w:rsid w:val="00720FA9"/>
    <w:rsid w:val="007277F2"/>
    <w:rsid w:val="00753377"/>
    <w:rsid w:val="00762923"/>
    <w:rsid w:val="007711FB"/>
    <w:rsid w:val="007A3E43"/>
    <w:rsid w:val="007A4CCA"/>
    <w:rsid w:val="007C7735"/>
    <w:rsid w:val="007D24E4"/>
    <w:rsid w:val="007E1938"/>
    <w:rsid w:val="007E1F99"/>
    <w:rsid w:val="007E684E"/>
    <w:rsid w:val="00805484"/>
    <w:rsid w:val="00815A68"/>
    <w:rsid w:val="00833548"/>
    <w:rsid w:val="00840756"/>
    <w:rsid w:val="00843AF6"/>
    <w:rsid w:val="00844F2A"/>
    <w:rsid w:val="00866252"/>
    <w:rsid w:val="00867EC0"/>
    <w:rsid w:val="008706BC"/>
    <w:rsid w:val="008743BF"/>
    <w:rsid w:val="00880E5C"/>
    <w:rsid w:val="008B446B"/>
    <w:rsid w:val="008C29F0"/>
    <w:rsid w:val="008D48C2"/>
    <w:rsid w:val="008D67BD"/>
    <w:rsid w:val="008E7C91"/>
    <w:rsid w:val="008F5FCA"/>
    <w:rsid w:val="00916CB5"/>
    <w:rsid w:val="00924DE9"/>
    <w:rsid w:val="0094325E"/>
    <w:rsid w:val="00946145"/>
    <w:rsid w:val="009513F9"/>
    <w:rsid w:val="0097085A"/>
    <w:rsid w:val="00973E66"/>
    <w:rsid w:val="00981172"/>
    <w:rsid w:val="00985CD8"/>
    <w:rsid w:val="00987EDC"/>
    <w:rsid w:val="00990D8F"/>
    <w:rsid w:val="00995E87"/>
    <w:rsid w:val="009A6ACD"/>
    <w:rsid w:val="009F0F77"/>
    <w:rsid w:val="00A21575"/>
    <w:rsid w:val="00A31A46"/>
    <w:rsid w:val="00A32BE6"/>
    <w:rsid w:val="00A33922"/>
    <w:rsid w:val="00A33ED7"/>
    <w:rsid w:val="00A4011C"/>
    <w:rsid w:val="00A44636"/>
    <w:rsid w:val="00A455A2"/>
    <w:rsid w:val="00A57F98"/>
    <w:rsid w:val="00A7003F"/>
    <w:rsid w:val="00A731C0"/>
    <w:rsid w:val="00A816F6"/>
    <w:rsid w:val="00A84A80"/>
    <w:rsid w:val="00A87072"/>
    <w:rsid w:val="00AA19F5"/>
    <w:rsid w:val="00AB02F8"/>
    <w:rsid w:val="00AB41EF"/>
    <w:rsid w:val="00AC632E"/>
    <w:rsid w:val="00AC6375"/>
    <w:rsid w:val="00AD2EF4"/>
    <w:rsid w:val="00AD41DD"/>
    <w:rsid w:val="00AF1A2E"/>
    <w:rsid w:val="00AF388D"/>
    <w:rsid w:val="00B20851"/>
    <w:rsid w:val="00B21513"/>
    <w:rsid w:val="00B51914"/>
    <w:rsid w:val="00B5380D"/>
    <w:rsid w:val="00B66B1C"/>
    <w:rsid w:val="00B77DD5"/>
    <w:rsid w:val="00B9191A"/>
    <w:rsid w:val="00BA60E8"/>
    <w:rsid w:val="00BA71BB"/>
    <w:rsid w:val="00BB2737"/>
    <w:rsid w:val="00BB4A3C"/>
    <w:rsid w:val="00BB699B"/>
    <w:rsid w:val="00BC1CA3"/>
    <w:rsid w:val="00BF1E38"/>
    <w:rsid w:val="00BF6582"/>
    <w:rsid w:val="00C037D3"/>
    <w:rsid w:val="00C121CA"/>
    <w:rsid w:val="00C16375"/>
    <w:rsid w:val="00C2590A"/>
    <w:rsid w:val="00C421A3"/>
    <w:rsid w:val="00C50F96"/>
    <w:rsid w:val="00C54AEF"/>
    <w:rsid w:val="00C65153"/>
    <w:rsid w:val="00C772FB"/>
    <w:rsid w:val="00C86E28"/>
    <w:rsid w:val="00C911DC"/>
    <w:rsid w:val="00C96BE2"/>
    <w:rsid w:val="00CA36F2"/>
    <w:rsid w:val="00CB55DD"/>
    <w:rsid w:val="00CB5A0D"/>
    <w:rsid w:val="00CC3BFA"/>
    <w:rsid w:val="00CD2341"/>
    <w:rsid w:val="00CD4057"/>
    <w:rsid w:val="00CF4A3C"/>
    <w:rsid w:val="00D43148"/>
    <w:rsid w:val="00D50B43"/>
    <w:rsid w:val="00D56ED0"/>
    <w:rsid w:val="00D57968"/>
    <w:rsid w:val="00D7028D"/>
    <w:rsid w:val="00D8253A"/>
    <w:rsid w:val="00D93904"/>
    <w:rsid w:val="00DA067C"/>
    <w:rsid w:val="00DA6666"/>
    <w:rsid w:val="00DB0625"/>
    <w:rsid w:val="00DD225D"/>
    <w:rsid w:val="00DF2C1A"/>
    <w:rsid w:val="00E010C5"/>
    <w:rsid w:val="00E07310"/>
    <w:rsid w:val="00E1069C"/>
    <w:rsid w:val="00E17B92"/>
    <w:rsid w:val="00E3389E"/>
    <w:rsid w:val="00E405EE"/>
    <w:rsid w:val="00E41EA1"/>
    <w:rsid w:val="00E503EA"/>
    <w:rsid w:val="00E66F59"/>
    <w:rsid w:val="00E7573E"/>
    <w:rsid w:val="00E77219"/>
    <w:rsid w:val="00E813C9"/>
    <w:rsid w:val="00E91634"/>
    <w:rsid w:val="00E9745E"/>
    <w:rsid w:val="00EA669D"/>
    <w:rsid w:val="00EB49A2"/>
    <w:rsid w:val="00EC6150"/>
    <w:rsid w:val="00EE6021"/>
    <w:rsid w:val="00EF4DF2"/>
    <w:rsid w:val="00F1565F"/>
    <w:rsid w:val="00F21EE4"/>
    <w:rsid w:val="00F253CD"/>
    <w:rsid w:val="00F278D7"/>
    <w:rsid w:val="00F354CA"/>
    <w:rsid w:val="00F505B3"/>
    <w:rsid w:val="00F53BEF"/>
    <w:rsid w:val="00F564CF"/>
    <w:rsid w:val="00F64CAF"/>
    <w:rsid w:val="00F66849"/>
    <w:rsid w:val="00F740A6"/>
    <w:rsid w:val="00F847EE"/>
    <w:rsid w:val="00F96CC6"/>
    <w:rsid w:val="00FA1D5B"/>
    <w:rsid w:val="00FB0318"/>
    <w:rsid w:val="00FB7CDD"/>
    <w:rsid w:val="00FC59A5"/>
    <w:rsid w:val="00FF0189"/>
    <w:rsid w:val="00FF16C9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AD7"/>
  </w:style>
  <w:style w:type="paragraph" w:styleId="Heading1">
    <w:name w:val="heading 1"/>
    <w:basedOn w:val="Normal"/>
    <w:link w:val="Ttulo1Char"/>
    <w:uiPriority w:val="9"/>
    <w:qFormat/>
    <w:rsid w:val="002907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Heading3">
    <w:name w:val="heading 3"/>
    <w:basedOn w:val="Normal"/>
    <w:next w:val="Normal"/>
    <w:link w:val="Ttulo3Char"/>
    <w:uiPriority w:val="9"/>
    <w:semiHidden/>
    <w:unhideWhenUsed/>
    <w:qFormat/>
    <w:rsid w:val="00BA71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Ttulo4Char"/>
    <w:uiPriority w:val="9"/>
    <w:semiHidden/>
    <w:unhideWhenUsed/>
    <w:qFormat/>
    <w:rsid w:val="009461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23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BodyText">
    <w:name w:val="Body Text"/>
    <w:basedOn w:val="Normal"/>
    <w:link w:val="CorpodetextoChar"/>
    <w:uiPriority w:val="99"/>
    <w:unhideWhenUsed/>
    <w:rsid w:val="00623AD7"/>
    <w:pPr>
      <w:spacing w:after="12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DefaultParagraphFont"/>
    <w:link w:val="BodyText"/>
    <w:uiPriority w:val="99"/>
    <w:rsid w:val="00623AD7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rsid w:val="00623AD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paragraph" w:styleId="Header">
    <w:name w:val="header"/>
    <w:basedOn w:val="Normal"/>
    <w:link w:val="CabealhoChar"/>
    <w:unhideWhenUsed/>
    <w:rsid w:val="00623A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DefaultParagraphFont"/>
    <w:link w:val="Header"/>
    <w:rsid w:val="00623AD7"/>
  </w:style>
  <w:style w:type="paragraph" w:customStyle="1" w:styleId="paragrafo">
    <w:name w:val="paragrafo"/>
    <w:basedOn w:val="Normal"/>
    <w:rsid w:val="00623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tem">
    <w:name w:val="item"/>
    <w:basedOn w:val="Normal"/>
    <w:rsid w:val="00623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DefaultParagraphFont"/>
    <w:link w:val="Heading1"/>
    <w:uiPriority w:val="9"/>
    <w:rsid w:val="0029079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Strong">
    <w:name w:val="Strong"/>
    <w:basedOn w:val="DefaultParagraphFont"/>
    <w:uiPriority w:val="22"/>
    <w:qFormat/>
    <w:rsid w:val="0029079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907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90799"/>
    <w:pPr>
      <w:ind w:left="720"/>
      <w:contextualSpacing/>
    </w:pPr>
  </w:style>
  <w:style w:type="character" w:customStyle="1" w:styleId="Ttulo3Char">
    <w:name w:val="Título 3 Char"/>
    <w:basedOn w:val="DefaultParagraphFont"/>
    <w:link w:val="Heading3"/>
    <w:uiPriority w:val="9"/>
    <w:semiHidden/>
    <w:rsid w:val="00BA71B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Indent">
    <w:name w:val="Body Text Indent"/>
    <w:basedOn w:val="Normal"/>
    <w:link w:val="RecuodecorpodetextoChar"/>
    <w:uiPriority w:val="99"/>
    <w:unhideWhenUsed/>
    <w:rsid w:val="008E7C91"/>
    <w:pPr>
      <w:spacing w:after="120" w:line="240" w:lineRule="auto"/>
      <w:ind w:left="283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DefaultParagraphFont"/>
    <w:link w:val="BodyTextIndent"/>
    <w:uiPriority w:val="99"/>
    <w:rsid w:val="008E7C91"/>
    <w:rPr>
      <w:rFonts w:ascii="Arial" w:eastAsia="Times New Roman" w:hAnsi="Arial" w:cs="Times New Roman"/>
      <w:sz w:val="24"/>
      <w:szCs w:val="20"/>
      <w:lang w:eastAsia="pt-BR"/>
    </w:rPr>
  </w:style>
  <w:style w:type="paragraph" w:styleId="FootnoteText">
    <w:name w:val="footnote text"/>
    <w:basedOn w:val="Normal"/>
    <w:link w:val="TextodenotaderodapChar"/>
    <w:uiPriority w:val="99"/>
    <w:semiHidden/>
    <w:unhideWhenUsed/>
    <w:rsid w:val="001B255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DefaultParagraphFont"/>
    <w:link w:val="FootnoteText"/>
    <w:uiPriority w:val="99"/>
    <w:semiHidden/>
    <w:rsid w:val="001B255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B2556"/>
    <w:rPr>
      <w:vertAlign w:val="superscript"/>
    </w:rPr>
  </w:style>
  <w:style w:type="paragraph" w:customStyle="1" w:styleId="corpodapea">
    <w:name w:val="corpodapea"/>
    <w:basedOn w:val="Normal"/>
    <w:rsid w:val="00C911D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body">
    <w:name w:val="textbody"/>
    <w:basedOn w:val="Normal"/>
    <w:rsid w:val="003C6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815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Emphasis">
    <w:name w:val="Emphasis"/>
    <w:basedOn w:val="DefaultParagraphFont"/>
    <w:uiPriority w:val="20"/>
    <w:qFormat/>
    <w:rsid w:val="0012397D"/>
    <w:rPr>
      <w:i/>
      <w:iCs/>
    </w:rPr>
  </w:style>
  <w:style w:type="paragraph" w:styleId="Footer">
    <w:name w:val="footer"/>
    <w:basedOn w:val="Normal"/>
    <w:link w:val="RodapChar"/>
    <w:unhideWhenUsed/>
    <w:rsid w:val="003C2F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DefaultParagraphFont"/>
    <w:link w:val="Footer"/>
    <w:rsid w:val="003C2F5F"/>
  </w:style>
  <w:style w:type="paragraph" w:styleId="BalloonText">
    <w:name w:val="Balloon Text"/>
    <w:basedOn w:val="Normal"/>
    <w:link w:val="TextodebaloChar"/>
    <w:uiPriority w:val="99"/>
    <w:semiHidden/>
    <w:unhideWhenUsed/>
    <w:rsid w:val="003C2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3C2F5F"/>
    <w:rPr>
      <w:rFonts w:ascii="Tahoma" w:hAnsi="Tahoma" w:cs="Tahoma"/>
      <w:sz w:val="16"/>
      <w:szCs w:val="16"/>
    </w:rPr>
  </w:style>
  <w:style w:type="paragraph" w:customStyle="1" w:styleId="texto1">
    <w:name w:val="texto1"/>
    <w:basedOn w:val="Normal"/>
    <w:rsid w:val="002C4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">
    <w:name w:val="artigo"/>
    <w:basedOn w:val="Normal"/>
    <w:rsid w:val="007C7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4Char">
    <w:name w:val="Título 4 Char"/>
    <w:basedOn w:val="DefaultParagraphFont"/>
    <w:link w:val="Heading4"/>
    <w:uiPriority w:val="9"/>
    <w:semiHidden/>
    <w:rsid w:val="009461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jud-text">
    <w:name w:val="jud-text"/>
    <w:basedOn w:val="Normal"/>
    <w:rsid w:val="00946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leGrid">
    <w:name w:val="Table Grid"/>
    <w:basedOn w:val="TableNormal"/>
    <w:uiPriority w:val="59"/>
    <w:unhideWhenUsed/>
    <w:rsid w:val="005A2F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DefaultParagraphFont"/>
    <w:rsid w:val="00305A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Relationship Id="rId3" Type="http://schemas.openxmlformats.org/officeDocument/2006/relationships/oleObject" Target="embeddings/oleObject1.bin" /><Relationship Id="rId4" Type="http://schemas.openxmlformats.org/officeDocument/2006/relationships/oleObject" Target="embeddings/oleObject2.bin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DC550-5EF3-452A-A55D-C9CC879AD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9</Pages>
  <Words>2848</Words>
  <Characters>15380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Rosemeire Souza</dc:creator>
  <cp:lastModifiedBy>Rosemeire Souza</cp:lastModifiedBy>
  <cp:revision>10</cp:revision>
  <cp:lastPrinted>2021-05-27T14:59:00Z</cp:lastPrinted>
  <dcterms:created xsi:type="dcterms:W3CDTF">2022-07-27T14:16:00Z</dcterms:created>
  <dcterms:modified xsi:type="dcterms:W3CDTF">2022-08-04T17:13:00Z</dcterms:modified>
</cp:coreProperties>
</file>