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9A" w:rsidRDefault="00FA309A">
      <w:pPr>
        <w:widowControl w:val="0"/>
        <w:tabs>
          <w:tab w:val="left" w:pos="1741"/>
        </w:tabs>
        <w:jc w:val="both"/>
        <w:rPr>
          <w:b/>
        </w:rPr>
      </w:pPr>
    </w:p>
    <w:p w:rsidR="00FA309A" w:rsidRDefault="001840BD">
      <w:pPr>
        <w:ind w:left="3969"/>
        <w:jc w:val="both"/>
        <w:rPr>
          <w:b/>
        </w:rPr>
      </w:pPr>
      <w:r w:rsidRPr="001840BD">
        <w:rPr>
          <w:b/>
        </w:rPr>
        <w:t>Voto de Louvor e Congratulações à Escola Estadual Pro</w:t>
      </w:r>
      <w:bookmarkStart w:id="0" w:name="_GoBack"/>
      <w:bookmarkEnd w:id="0"/>
      <w:r w:rsidRPr="001840BD">
        <w:rPr>
          <w:b/>
        </w:rPr>
        <w:t>fessor José Leme do Prado em razão da 1ª edição da Simulação Interna das Nações Unidas Leme do Prado - SINULP.</w:t>
      </w:r>
    </w:p>
    <w:p w:rsidR="00FA309A" w:rsidRDefault="00FA309A">
      <w:pPr>
        <w:ind w:left="3969"/>
        <w:jc w:val="both"/>
        <w:rPr>
          <w:b/>
        </w:rPr>
      </w:pPr>
    </w:p>
    <w:p w:rsidR="00FA309A" w:rsidRDefault="00FA309A">
      <w:pPr>
        <w:ind w:left="3969"/>
        <w:jc w:val="both"/>
        <w:rPr>
          <w:b/>
        </w:rPr>
      </w:pPr>
    </w:p>
    <w:p w:rsidR="00FA309A" w:rsidRDefault="00FA309A">
      <w:pPr>
        <w:ind w:left="3969"/>
        <w:jc w:val="both"/>
        <w:rPr>
          <w:b/>
        </w:rPr>
      </w:pPr>
    </w:p>
    <w:p w:rsidR="00FA309A" w:rsidRDefault="00FA309A">
      <w:pPr>
        <w:widowControl w:val="0"/>
        <w:jc w:val="both"/>
        <w:rPr>
          <w:b/>
        </w:rPr>
      </w:pPr>
    </w:p>
    <w:p w:rsidR="00FA309A" w:rsidRDefault="00735AAA">
      <w:pPr>
        <w:widowControl w:val="0"/>
        <w:jc w:val="both"/>
        <w:rPr>
          <w:b/>
        </w:rPr>
      </w:pPr>
      <w:r>
        <w:rPr>
          <w:b/>
        </w:rPr>
        <w:t>Senhor Presidente,</w:t>
      </w:r>
    </w:p>
    <w:p w:rsidR="00FA309A" w:rsidRDefault="00735AAA">
      <w:pPr>
        <w:widowControl w:val="0"/>
        <w:jc w:val="both"/>
        <w:rPr>
          <w:b/>
        </w:rPr>
      </w:pPr>
      <w:r>
        <w:rPr>
          <w:b/>
        </w:rPr>
        <w:t>Senhores Vereadores,</w:t>
      </w:r>
    </w:p>
    <w:p w:rsidR="00FA309A" w:rsidRDefault="00FA309A">
      <w:pPr>
        <w:widowControl w:val="0"/>
        <w:jc w:val="both"/>
        <w:rPr>
          <w:b/>
        </w:rPr>
      </w:pPr>
    </w:p>
    <w:p w:rsidR="00FA309A" w:rsidRDefault="00FA309A">
      <w:pPr>
        <w:widowControl w:val="0"/>
        <w:spacing w:line="360" w:lineRule="auto"/>
        <w:jc w:val="both"/>
      </w:pPr>
    </w:p>
    <w:p w:rsidR="00FA309A" w:rsidRDefault="00735AAA">
      <w:pPr>
        <w:widowControl w:val="0"/>
        <w:spacing w:line="360" w:lineRule="auto"/>
        <w:ind w:firstLine="2835"/>
        <w:jc w:val="both"/>
      </w:pPr>
      <w:r>
        <w:t xml:space="preserve">O Vereador que este subscreve requer, nos termos regimentais, após aprovação em Plenário, seja consignado em ata Voto de Louvor </w:t>
      </w:r>
      <w:proofErr w:type="gramStart"/>
      <w:r>
        <w:t>e</w:t>
      </w:r>
      <w:proofErr w:type="gramEnd"/>
      <w:r>
        <w:t xml:space="preserve"> Congratulações à Escola Estadual Professor José Leme do Prado em razão da 1ª edição da Simulação Interna das Nações Unidas Lem</w:t>
      </w:r>
      <w:r>
        <w:t>e do Prado - SINULP.</w:t>
      </w:r>
    </w:p>
    <w:p w:rsidR="00FA309A" w:rsidRDefault="00FA309A">
      <w:pPr>
        <w:widowControl w:val="0"/>
        <w:spacing w:line="360" w:lineRule="auto"/>
        <w:ind w:firstLine="2835"/>
        <w:jc w:val="both"/>
      </w:pPr>
    </w:p>
    <w:p w:rsidR="00FA309A" w:rsidRDefault="00FA309A">
      <w:pPr>
        <w:widowControl w:val="0"/>
        <w:spacing w:line="360" w:lineRule="auto"/>
        <w:ind w:firstLine="2835"/>
        <w:jc w:val="both"/>
      </w:pPr>
    </w:p>
    <w:p w:rsidR="00FA309A" w:rsidRDefault="00735AAA">
      <w:pPr>
        <w:widowControl w:val="0"/>
        <w:spacing w:line="360" w:lineRule="auto"/>
        <w:jc w:val="both"/>
        <w:rPr>
          <w:b/>
        </w:rPr>
      </w:pPr>
      <w:r>
        <w:rPr>
          <w:b/>
        </w:rPr>
        <w:t>Justificativa</w:t>
      </w:r>
    </w:p>
    <w:p w:rsidR="00FA309A" w:rsidRDefault="00FA309A">
      <w:pPr>
        <w:widowControl w:val="0"/>
        <w:spacing w:line="360" w:lineRule="auto"/>
        <w:ind w:firstLine="2835"/>
        <w:jc w:val="both"/>
      </w:pPr>
    </w:p>
    <w:p w:rsidR="00FA309A" w:rsidRDefault="00735AAA">
      <w:pPr>
        <w:widowControl w:val="0"/>
        <w:spacing w:line="360" w:lineRule="auto"/>
        <w:ind w:firstLine="2835"/>
        <w:jc w:val="both"/>
      </w:pPr>
      <w:r>
        <w:t>A Escola Estadual Professor José Leme do Prado, localizada no bairro Vila Santana, será a única unidade escolar pública do interior paulista e uma das poucas do Brasil a participar do MINIONU (Modelo Intercolegial da O</w:t>
      </w:r>
      <w:r>
        <w:t xml:space="preserve">rganização Nações Unidas) deste ano. </w:t>
      </w:r>
    </w:p>
    <w:p w:rsidR="00FA309A" w:rsidRDefault="00FA309A">
      <w:pPr>
        <w:widowControl w:val="0"/>
        <w:spacing w:line="360" w:lineRule="auto"/>
        <w:ind w:firstLine="2835"/>
        <w:jc w:val="both"/>
      </w:pPr>
    </w:p>
    <w:p w:rsidR="00FA309A" w:rsidRDefault="00735AAA">
      <w:pPr>
        <w:widowControl w:val="0"/>
        <w:spacing w:line="360" w:lineRule="auto"/>
        <w:ind w:firstLine="2835"/>
        <w:jc w:val="both"/>
      </w:pPr>
      <w:r>
        <w:t xml:space="preserve">MINIONU é um projeto que simula o funcionamento da Organização e será realizado no mês de outubro deste ano pelo Departamento de Relações Internacionais em </w:t>
      </w:r>
      <w:proofErr w:type="gramStart"/>
      <w:r>
        <w:t>dois campus</w:t>
      </w:r>
      <w:proofErr w:type="gramEnd"/>
      <w:r>
        <w:t xml:space="preserve"> da PUC (Pontifícia Universidade Católica) de Mina</w:t>
      </w:r>
      <w:r>
        <w:t>s Gerais.</w:t>
      </w:r>
    </w:p>
    <w:p w:rsidR="00FA309A" w:rsidRDefault="00FA309A">
      <w:pPr>
        <w:widowControl w:val="0"/>
        <w:spacing w:line="360" w:lineRule="auto"/>
        <w:ind w:firstLine="2835"/>
        <w:jc w:val="both"/>
      </w:pPr>
    </w:p>
    <w:p w:rsidR="00FA309A" w:rsidRDefault="00735AAA">
      <w:pPr>
        <w:widowControl w:val="0"/>
        <w:spacing w:line="360" w:lineRule="auto"/>
        <w:ind w:firstLine="2835"/>
        <w:jc w:val="both"/>
      </w:pPr>
      <w:r>
        <w:t xml:space="preserve">Neste ano, a escola realizou de maneira inédita a prévia ao MINIONU, denominada de 1ª edição da SINULP (Simulação Interna das Nações </w:t>
      </w:r>
      <w:r>
        <w:lastRenderedPageBreak/>
        <w:t>Unidas Leme do Prado). A cerimônia de abertura do evento ocorreu nesta sexta-feira, dia 24 de junho, na escola l</w:t>
      </w:r>
      <w:r>
        <w:t>ocalizada na Rua São Paulo, 435.</w:t>
      </w:r>
    </w:p>
    <w:p w:rsidR="00FA309A" w:rsidRDefault="00735AAA">
      <w:pPr>
        <w:widowControl w:val="0"/>
        <w:spacing w:line="360" w:lineRule="auto"/>
        <w:ind w:firstLine="2835"/>
        <w:jc w:val="both"/>
      </w:pPr>
      <w:r>
        <w:t xml:space="preserve">A programação de abertura incluiu palestra com a advogada da OAB de Valinhos, Thaís da Silva Munhoz </w:t>
      </w:r>
      <w:proofErr w:type="spellStart"/>
      <w:r>
        <w:t>Sofiati</w:t>
      </w:r>
      <w:proofErr w:type="spellEnd"/>
      <w:r>
        <w:t>, que abordou os temas “imigrantes” e “apátridas”. Ela já estudou na Leme do Prado e foi da 1ª turma que a escola le</w:t>
      </w:r>
      <w:r>
        <w:t>vou para o MINIONU.</w:t>
      </w:r>
    </w:p>
    <w:p w:rsidR="00FA309A" w:rsidRDefault="00FA309A">
      <w:pPr>
        <w:widowControl w:val="0"/>
        <w:spacing w:line="360" w:lineRule="auto"/>
        <w:ind w:firstLine="2835"/>
        <w:jc w:val="both"/>
      </w:pPr>
    </w:p>
    <w:p w:rsidR="00FA309A" w:rsidRDefault="00735AAA">
      <w:pPr>
        <w:widowControl w:val="0"/>
        <w:spacing w:line="360" w:lineRule="auto"/>
        <w:ind w:firstLine="2835"/>
        <w:jc w:val="both"/>
      </w:pPr>
      <w:r>
        <w:t>No último sábado, dia 25 de junho, a 1ª edição do SINULP prosseguiu com a realização de debates divididos em dois comitês: o Comitê “UNODC = Escritório das Nações Unidas sobre Drogas e Crime de 2015”, que tratou do tema “Combate Intern</w:t>
      </w:r>
      <w:r>
        <w:t>acional ao Tráfico de Pessoas”, e o Comitê “ACNUR = Alto Comissariado das Nações Unidas para Refugiados de 2022”, que abordou o tema “Os Apátridas”.</w:t>
      </w:r>
    </w:p>
    <w:p w:rsidR="00FA309A" w:rsidRDefault="00FA309A">
      <w:pPr>
        <w:widowControl w:val="0"/>
        <w:spacing w:line="360" w:lineRule="auto"/>
        <w:ind w:firstLine="2835"/>
        <w:jc w:val="both"/>
      </w:pPr>
    </w:p>
    <w:p w:rsidR="00FA309A" w:rsidRDefault="00735AAA">
      <w:pPr>
        <w:widowControl w:val="0"/>
        <w:spacing w:line="360" w:lineRule="auto"/>
        <w:ind w:firstLine="2835"/>
        <w:jc w:val="both"/>
      </w:pPr>
      <w:r>
        <w:t>Participaram do SINULP os seguintes alunos:</w:t>
      </w:r>
      <w:proofErr w:type="gramStart"/>
      <w:r>
        <w:t xml:space="preserve">  </w:t>
      </w:r>
      <w:proofErr w:type="gramEnd"/>
      <w:r>
        <w:t xml:space="preserve">Ana Luiza </w:t>
      </w:r>
      <w:proofErr w:type="spellStart"/>
      <w:r>
        <w:t>Flauzino</w:t>
      </w:r>
      <w:proofErr w:type="spellEnd"/>
      <w:r>
        <w:t xml:space="preserve"> </w:t>
      </w:r>
      <w:proofErr w:type="spellStart"/>
      <w:r>
        <w:t>Musselli</w:t>
      </w:r>
      <w:proofErr w:type="spellEnd"/>
      <w:r>
        <w:t xml:space="preserve">, Beatriz Motta </w:t>
      </w:r>
      <w:proofErr w:type="spellStart"/>
      <w:r>
        <w:t>Cartier</w:t>
      </w:r>
      <w:proofErr w:type="spellEnd"/>
      <w:r>
        <w:t xml:space="preserve">, Carlos Eduardo </w:t>
      </w:r>
      <w:proofErr w:type="spellStart"/>
      <w:r>
        <w:t>Chiavalloni</w:t>
      </w:r>
      <w:proofErr w:type="spellEnd"/>
      <w:r>
        <w:t xml:space="preserve"> Júnior, David Damascena Oliveira, Felipe Ferreira De Andrade, Hector Maciel </w:t>
      </w:r>
      <w:proofErr w:type="spellStart"/>
      <w:r>
        <w:t>Zago</w:t>
      </w:r>
      <w:proofErr w:type="spellEnd"/>
      <w:r>
        <w:t>, José Armando Vianna Silva, Juliana De Souza, Letic</w:t>
      </w:r>
      <w:r>
        <w:t xml:space="preserve">ia Vitoria Da Cunha Theodoro, Luan Dos Santos </w:t>
      </w:r>
      <w:proofErr w:type="spellStart"/>
      <w:r>
        <w:t>Bolla</w:t>
      </w:r>
      <w:proofErr w:type="spellEnd"/>
      <w:r>
        <w:t xml:space="preserve">, Maria Eduarda Salazar, Paulo César Gomes De Oliveira, Raissa Lima </w:t>
      </w:r>
      <w:proofErr w:type="spellStart"/>
      <w:r>
        <w:t>Palmonari</w:t>
      </w:r>
      <w:proofErr w:type="spellEnd"/>
      <w:r>
        <w:t xml:space="preserve"> E Ryan Gomes De Oliveira</w:t>
      </w:r>
    </w:p>
    <w:p w:rsidR="00FA309A" w:rsidRDefault="00FA309A">
      <w:pPr>
        <w:widowControl w:val="0"/>
        <w:spacing w:line="360" w:lineRule="auto"/>
        <w:ind w:firstLine="2835"/>
        <w:jc w:val="both"/>
      </w:pPr>
    </w:p>
    <w:p w:rsidR="00FA309A" w:rsidRDefault="00735AAA">
      <w:pPr>
        <w:widowControl w:val="0"/>
        <w:spacing w:line="360" w:lineRule="auto"/>
        <w:ind w:firstLine="2835"/>
        <w:jc w:val="both"/>
      </w:pPr>
      <w:r>
        <w:t xml:space="preserve">Este é o 16º ano consecutivo que a Escola Leme do Prado representará Valinhos no MINIONU. Desde a 1ª </w:t>
      </w:r>
      <w:r>
        <w:t>edição da MINIONU, a participação da Escola Leme do Prado é articulada pela professora de Geografia e coordenadora da área de Ciências Humanas e Sociais Aplicadas, Sônia Regina Pinto Soares. Vale destacar que a professora estudou na escola, compondo a prim</w:t>
      </w:r>
      <w:r>
        <w:t>eira turma de formandos, e leciona desde 1985.</w:t>
      </w:r>
    </w:p>
    <w:p w:rsidR="00FA309A" w:rsidRDefault="00FA309A">
      <w:pPr>
        <w:widowControl w:val="0"/>
        <w:spacing w:line="360" w:lineRule="auto"/>
        <w:ind w:firstLine="2835"/>
        <w:jc w:val="both"/>
      </w:pPr>
    </w:p>
    <w:p w:rsidR="00FA309A" w:rsidRDefault="00735AAA">
      <w:pPr>
        <w:widowControl w:val="0"/>
        <w:spacing w:line="360" w:lineRule="auto"/>
        <w:ind w:firstLine="2835"/>
        <w:jc w:val="both"/>
      </w:pPr>
      <w:r>
        <w:t>O projeto deste ano conta, ainda, com a participação de</w:t>
      </w:r>
      <w:proofErr w:type="gramStart"/>
      <w:r>
        <w:t xml:space="preserve">  </w:t>
      </w:r>
      <w:proofErr w:type="gramEnd"/>
      <w:r>
        <w:t xml:space="preserve">mais seis professores. São eles, </w:t>
      </w:r>
      <w:proofErr w:type="spellStart"/>
      <w:r>
        <w:t>Werick</w:t>
      </w:r>
      <w:proofErr w:type="spellEnd"/>
      <w:r>
        <w:t xml:space="preserve"> </w:t>
      </w:r>
      <w:proofErr w:type="spellStart"/>
      <w:r>
        <w:t>Andrella</w:t>
      </w:r>
      <w:proofErr w:type="spellEnd"/>
      <w:r>
        <w:t xml:space="preserve">, Silvia Maria de Souza Freitas, </w:t>
      </w:r>
      <w:r>
        <w:lastRenderedPageBreak/>
        <w:t xml:space="preserve">Pedro Henrique Venâncio Silva, Maria Lúcia </w:t>
      </w:r>
      <w:proofErr w:type="spellStart"/>
      <w:r>
        <w:t>Zafalon</w:t>
      </w:r>
      <w:proofErr w:type="spellEnd"/>
      <w:r>
        <w:t xml:space="preserve"> Bento, Kátia Regina</w:t>
      </w:r>
      <w:r>
        <w:t xml:space="preserve"> </w:t>
      </w:r>
      <w:proofErr w:type="spellStart"/>
      <w:r>
        <w:t>Riciotti</w:t>
      </w:r>
      <w:proofErr w:type="spellEnd"/>
      <w:r>
        <w:t xml:space="preserve"> e </w:t>
      </w:r>
      <w:proofErr w:type="spellStart"/>
      <w:r>
        <w:t>Glasiely</w:t>
      </w:r>
      <w:proofErr w:type="spellEnd"/>
      <w:r>
        <w:t xml:space="preserve"> </w:t>
      </w:r>
      <w:proofErr w:type="spellStart"/>
      <w:r>
        <w:t>Virgilio</w:t>
      </w:r>
      <w:proofErr w:type="spellEnd"/>
      <w:r>
        <w:t xml:space="preserve"> Silva. </w:t>
      </w:r>
    </w:p>
    <w:p w:rsidR="00FA309A" w:rsidRDefault="00735AAA">
      <w:pPr>
        <w:widowControl w:val="0"/>
        <w:spacing w:line="360" w:lineRule="auto"/>
        <w:ind w:firstLine="2835"/>
        <w:jc w:val="both"/>
      </w:pPr>
      <w:r>
        <w:t>Ante o exposto, solicito a aprovação pelo plenário da presente “</w:t>
      </w:r>
      <w:r>
        <w:rPr>
          <w:b/>
        </w:rPr>
        <w:t>Voto de Louvor e Congratulações</w:t>
      </w:r>
      <w:r>
        <w:t>” à Escola Estadual Professor José Leme do Prado, na pessoa da diretora Rose Duarte Cerqueira, bem como à Elisângela Pereir</w:t>
      </w:r>
      <w:r>
        <w:t xml:space="preserve">a Barreto, coordenadora da Escola, à professora de Geografia Sônia Regina Pinto Soares, que também é coordenadora da área de Ciências Humanas e Sociais Aplicadas, e, ainda, à Maria Cristina </w:t>
      </w:r>
      <w:proofErr w:type="spellStart"/>
      <w:r>
        <w:t>Manarini</w:t>
      </w:r>
      <w:proofErr w:type="spellEnd"/>
      <w:r>
        <w:t xml:space="preserve"> Franceschini, Professora Coordenadora de Área, dando ciên</w:t>
      </w:r>
      <w:r>
        <w:t>cia de seus termos.</w:t>
      </w:r>
    </w:p>
    <w:p w:rsidR="00FA309A" w:rsidRDefault="00FA309A">
      <w:pPr>
        <w:widowControl w:val="0"/>
        <w:spacing w:line="360" w:lineRule="auto"/>
        <w:ind w:firstLine="2835"/>
        <w:jc w:val="both"/>
      </w:pPr>
    </w:p>
    <w:p w:rsidR="00FA309A" w:rsidRDefault="00FA309A">
      <w:pPr>
        <w:spacing w:line="360" w:lineRule="auto"/>
        <w:jc w:val="right"/>
      </w:pPr>
    </w:p>
    <w:p w:rsidR="00FA309A" w:rsidRDefault="00735AAA">
      <w:pPr>
        <w:spacing w:line="360" w:lineRule="auto"/>
        <w:jc w:val="right"/>
      </w:pPr>
      <w:r>
        <w:t xml:space="preserve">Valinhos, </w:t>
      </w:r>
      <w:r w:rsidR="001840BD">
        <w:t>27 de junho de 2022</w:t>
      </w:r>
      <w:r>
        <w:t>.</w:t>
      </w:r>
    </w:p>
    <w:p w:rsidR="00FA309A" w:rsidRDefault="00FA309A">
      <w:pPr>
        <w:widowControl w:val="0"/>
        <w:ind w:left="1843"/>
        <w:jc w:val="center"/>
      </w:pPr>
    </w:p>
    <w:p w:rsidR="00FA309A" w:rsidRDefault="00735AAA">
      <w:pPr>
        <w:widowControl w:val="0"/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AUTORIA: </w:t>
      </w:r>
      <w:r w:rsidR="001840BD">
        <w:rPr>
          <w:b/>
        </w:rPr>
        <w:t>ANDRÉ AMARAL</w:t>
      </w:r>
    </w:p>
    <w:p w:rsidR="00FA309A" w:rsidRDefault="00FA309A">
      <w:pPr>
        <w:widowControl w:val="0"/>
        <w:rPr>
          <w:b/>
        </w:rPr>
      </w:pPr>
      <w:bookmarkStart w:id="2" w:name="_heading=h.261bvjfs8cwb" w:colFirst="0" w:colLast="0"/>
      <w:bookmarkEnd w:id="2"/>
    </w:p>
    <w:p w:rsidR="00FA309A" w:rsidRDefault="00FA309A">
      <w:pPr>
        <w:widowControl w:val="0"/>
        <w:rPr>
          <w:b/>
        </w:rPr>
      </w:pPr>
      <w:bookmarkStart w:id="3" w:name="_heading=h.kp7i2g59jg0t" w:colFirst="0" w:colLast="0"/>
      <w:bookmarkEnd w:id="3"/>
    </w:p>
    <w:p w:rsidR="00FA309A" w:rsidRDefault="00FA309A">
      <w:pPr>
        <w:widowControl w:val="0"/>
        <w:rPr>
          <w:b/>
        </w:rPr>
      </w:pPr>
      <w:bookmarkStart w:id="4" w:name="_heading=h.wxjlln65tr4i" w:colFirst="0" w:colLast="0"/>
      <w:bookmarkEnd w:id="4"/>
    </w:p>
    <w:p w:rsidR="00FA309A" w:rsidRDefault="00FA309A">
      <w:pPr>
        <w:widowControl w:val="0"/>
        <w:rPr>
          <w:b/>
        </w:rPr>
      </w:pPr>
      <w:bookmarkStart w:id="5" w:name="_heading=h.ji80srnwnan" w:colFirst="0" w:colLast="0"/>
      <w:bookmarkEnd w:id="5"/>
    </w:p>
    <w:sectPr w:rsidR="00FA30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AA" w:rsidRDefault="00735AAA">
      <w:r>
        <w:separator/>
      </w:r>
    </w:p>
  </w:endnote>
  <w:endnote w:type="continuationSeparator" w:id="0">
    <w:p w:rsidR="00735AAA" w:rsidRDefault="007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9A" w:rsidRDefault="00735AA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1840BD">
      <w:rPr>
        <w:rFonts w:eastAsia="Arial"/>
        <w:b/>
        <w:color w:val="000000"/>
        <w:sz w:val="18"/>
        <w:szCs w:val="18"/>
      </w:rPr>
      <w:fldChar w:fldCharType="separate"/>
    </w:r>
    <w:r w:rsidR="001840BD">
      <w:rPr>
        <w:rFonts w:eastAsia="Arial"/>
        <w:b/>
        <w:noProof/>
        <w:color w:val="000000"/>
        <w:sz w:val="18"/>
        <w:szCs w:val="18"/>
      </w:rPr>
      <w:t>2</w:t>
    </w:r>
    <w:r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NUMPAGES</w:instrText>
    </w:r>
    <w:r w:rsidR="001840BD">
      <w:rPr>
        <w:rFonts w:eastAsia="Arial"/>
        <w:b/>
        <w:color w:val="000000"/>
        <w:sz w:val="18"/>
        <w:szCs w:val="18"/>
      </w:rPr>
      <w:fldChar w:fldCharType="separate"/>
    </w:r>
    <w:r w:rsidR="001840BD">
      <w:rPr>
        <w:rFonts w:eastAsia="Arial"/>
        <w:b/>
        <w:noProof/>
        <w:color w:val="000000"/>
        <w:sz w:val="18"/>
        <w:szCs w:val="18"/>
      </w:rPr>
      <w:t>3</w:t>
    </w:r>
    <w:r>
      <w:rPr>
        <w:rFonts w:eastAsia="Arial"/>
        <w:b/>
        <w:color w:val="000000"/>
        <w:sz w:val="18"/>
        <w:szCs w:val="18"/>
      </w:rPr>
      <w:fldChar w:fldCharType="end"/>
    </w:r>
  </w:p>
  <w:p w:rsidR="00FA309A" w:rsidRDefault="007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proofErr w:type="spellStart"/>
    <w:r>
      <w:rPr>
        <w:rFonts w:eastAsia="Arial"/>
        <w:color w:val="17365D"/>
        <w:sz w:val="17"/>
        <w:szCs w:val="17"/>
      </w:rPr>
      <w:t>Schiavinato</w:t>
    </w:r>
    <w:proofErr w:type="spellEnd"/>
    <w:r>
      <w:rPr>
        <w:rFonts w:eastAsia="Arial"/>
        <w:color w:val="17365D"/>
        <w:sz w:val="17"/>
        <w:szCs w:val="17"/>
      </w:rPr>
      <w:t>, nº 59 - Residencial São Luiz - CEP 13270-470 - Valinhos-</w:t>
    </w:r>
    <w:proofErr w:type="gramStart"/>
    <w:r>
      <w:rPr>
        <w:rFonts w:eastAsia="Arial"/>
        <w:color w:val="17365D"/>
        <w:sz w:val="17"/>
        <w:szCs w:val="17"/>
      </w:rPr>
      <w:t>SP</w:t>
    </w:r>
    <w:proofErr w:type="gramEnd"/>
  </w:p>
  <w:p w:rsidR="00FA309A" w:rsidRDefault="007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proofErr w:type="gramStart"/>
    <w:r>
      <w:rPr>
        <w:rFonts w:eastAsia="Arial"/>
        <w:color w:val="17365D"/>
        <w:sz w:val="17"/>
        <w:szCs w:val="17"/>
      </w:rPr>
      <w:t>PABX:</w:t>
    </w:r>
    <w:proofErr w:type="gramEnd"/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9A" w:rsidRDefault="00735AAA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1840BD">
      <w:rPr>
        <w:rFonts w:eastAsia="Arial"/>
        <w:b/>
        <w:color w:val="000000"/>
        <w:sz w:val="18"/>
        <w:szCs w:val="18"/>
      </w:rPr>
      <w:fldChar w:fldCharType="separate"/>
    </w:r>
    <w:r w:rsidR="001840BD">
      <w:rPr>
        <w:rFonts w:eastAsia="Arial"/>
        <w:b/>
        <w:noProof/>
        <w:color w:val="000000"/>
        <w:sz w:val="18"/>
        <w:szCs w:val="18"/>
      </w:rPr>
      <w:t>1</w:t>
    </w:r>
    <w:r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NUMPAGES</w:instrText>
    </w:r>
    <w:r w:rsidR="001840BD">
      <w:rPr>
        <w:rFonts w:eastAsia="Arial"/>
        <w:b/>
        <w:color w:val="000000"/>
        <w:sz w:val="18"/>
        <w:szCs w:val="18"/>
      </w:rPr>
      <w:fldChar w:fldCharType="separate"/>
    </w:r>
    <w:r w:rsidR="001840BD">
      <w:rPr>
        <w:rFonts w:eastAsia="Arial"/>
        <w:b/>
        <w:noProof/>
        <w:color w:val="000000"/>
        <w:sz w:val="18"/>
        <w:szCs w:val="18"/>
      </w:rPr>
      <w:t>3</w:t>
    </w:r>
    <w:r>
      <w:rPr>
        <w:rFonts w:eastAsia="Arial"/>
        <w:b/>
        <w:color w:val="000000"/>
        <w:sz w:val="18"/>
        <w:szCs w:val="18"/>
      </w:rPr>
      <w:fldChar w:fldCharType="end"/>
    </w:r>
  </w:p>
  <w:p w:rsidR="00FA309A" w:rsidRDefault="007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proofErr w:type="spellStart"/>
    <w:r>
      <w:rPr>
        <w:rFonts w:eastAsia="Arial"/>
        <w:color w:val="17365D"/>
        <w:sz w:val="17"/>
        <w:szCs w:val="17"/>
      </w:rPr>
      <w:t>Schiavinato</w:t>
    </w:r>
    <w:proofErr w:type="spellEnd"/>
    <w:r>
      <w:rPr>
        <w:rFonts w:eastAsia="Arial"/>
        <w:color w:val="17365D"/>
        <w:sz w:val="17"/>
        <w:szCs w:val="17"/>
      </w:rPr>
      <w:t>, nº 59 - Residencial São Luiz - CEP 13270-470 - Valinhos-</w:t>
    </w:r>
    <w:proofErr w:type="gramStart"/>
    <w:r>
      <w:rPr>
        <w:rFonts w:eastAsia="Arial"/>
        <w:color w:val="17365D"/>
        <w:sz w:val="17"/>
        <w:szCs w:val="17"/>
      </w:rPr>
      <w:t>SP</w:t>
    </w:r>
    <w:proofErr w:type="gramEnd"/>
  </w:p>
  <w:p w:rsidR="00FA309A" w:rsidRDefault="007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proofErr w:type="gramStart"/>
    <w:r>
      <w:rPr>
        <w:rFonts w:eastAsia="Arial"/>
        <w:color w:val="17365D"/>
        <w:sz w:val="17"/>
        <w:szCs w:val="17"/>
      </w:rPr>
      <w:t>PABX:</w:t>
    </w:r>
    <w:proofErr w:type="gramEnd"/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AA" w:rsidRDefault="00735AAA">
      <w:r>
        <w:separator/>
      </w:r>
    </w:p>
  </w:footnote>
  <w:footnote w:type="continuationSeparator" w:id="0">
    <w:p w:rsidR="00735AAA" w:rsidRDefault="0073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9A" w:rsidRDefault="007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hidden="0" allowOverlap="1" wp14:anchorId="4D5B80BB" wp14:editId="4A665F0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afaelrodrigues\Desktop\dcghzcz-bd954014-8209-47cc-b286-8cfef43bb77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 w:rsidR="001840BD">
      <w:rPr>
        <w:rFonts w:eastAsia="Arial"/>
        <w:color w:val="000000"/>
        <w:sz w:val="18"/>
        <w:szCs w:val="18"/>
      </w:rPr>
      <w:t>3513/2022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5841E5" wp14:editId="58E4CA6D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rafaelrodrigues\Dropbox\camara\logo ill-05-05.jpg"/>
                  <pic:cNvPicPr preferRelativeResize="0"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309A" w:rsidRDefault="00FA3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FA309A" w:rsidRDefault="00FA3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FA309A" w:rsidRDefault="007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FA309A" w:rsidRDefault="007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FA309A" w:rsidRDefault="00FA3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9A" w:rsidRDefault="007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hidden="0" allowOverlap="1" wp14:anchorId="5C36A870" wp14:editId="37E8BFA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afaelrodrigues\Desktop\dcghzcz-bd954014-8209-47cc-b286-8cfef43bb77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770D6A3E" wp14:editId="58B1C109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2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rafaelrodrigues\Dropbox\camara\logo ill-05-05.jpg"/>
                  <pic:cNvPicPr preferRelativeResize="0"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309A" w:rsidRDefault="007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 w:rsidR="001840BD">
      <w:rPr>
        <w:rFonts w:eastAsia="Arial"/>
        <w:color w:val="000000"/>
        <w:sz w:val="18"/>
        <w:szCs w:val="18"/>
      </w:rPr>
      <w:t>3513/2022</w:t>
    </w:r>
  </w:p>
  <w:p w:rsidR="00FA309A" w:rsidRDefault="00FA3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FA309A" w:rsidRDefault="00FA3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FA309A" w:rsidRDefault="007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FA309A" w:rsidRDefault="007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FA309A" w:rsidRDefault="00FA3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FA309A" w:rsidRDefault="00FA3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FA309A" w:rsidRDefault="00FA3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FA309A" w:rsidRDefault="007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 w:rsidR="001840BD">
      <w:rPr>
        <w:rFonts w:eastAsia="Arial"/>
        <w:b/>
        <w:color w:val="000000"/>
        <w:sz w:val="28"/>
        <w:szCs w:val="28"/>
      </w:rPr>
      <w:t>1350</w:t>
    </w:r>
    <w:r>
      <w:rPr>
        <w:rFonts w:eastAsia="Arial"/>
        <w:b/>
        <w:color w:val="000000"/>
        <w:sz w:val="28"/>
        <w:szCs w:val="28"/>
      </w:rPr>
      <w:t>/</w:t>
    </w:r>
    <w:r w:rsidR="001840BD">
      <w:rPr>
        <w:rFonts w:eastAsia="Arial"/>
        <w:b/>
        <w:color w:val="000000"/>
        <w:sz w:val="28"/>
        <w:szCs w:val="28"/>
      </w:rPr>
      <w:t>2022</w:t>
    </w:r>
  </w:p>
  <w:p w:rsidR="00FA309A" w:rsidRDefault="00FA3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309A"/>
    <w:rsid w:val="001840BD"/>
    <w:rsid w:val="00735AAA"/>
    <w:rsid w:val="00FA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wL5jNV/m+WTY9QWJu9Xgk7bwYQ==">AMUW2mUVlY0LUFWj7icgYno+7oJ/Ys+rQL7xzBfqgZjbK8H4CHyUUg60/WKYGtd6hQRVmIPTkt5591xgtruUHznjveQjvqGprLSCOvCD0ue4KlKzIDUVmNWwCxuAyRFMIMjRR016jbwB6s2RmpStr4JF1fjy6erpAGYBnXzLhvE4FT7B1ZHNRFJ4q18X4awIWhjRaSS9bIgRBUPqS48R7Cslmxj62rzSAw==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2965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3</cp:revision>
  <dcterms:created xsi:type="dcterms:W3CDTF">2022-01-18T10:44:00Z</dcterms:created>
  <dcterms:modified xsi:type="dcterms:W3CDTF">2022-06-28T18:18:00Z</dcterms:modified>
</cp:coreProperties>
</file>