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175438" w:rsidP="00A779B8">
      <w:pPr>
        <w:pStyle w:val="Default"/>
        <w:jc w:val="both"/>
        <w:rPr>
          <w:rFonts w:eastAsia="Times New Roman" w:asciiTheme="minorHAnsi" w:hAnsiTheme="minorHAnsi" w:cstheme="minorHAnsi"/>
          <w:bCs/>
          <w:color w:val="auto"/>
        </w:rPr>
      </w:pPr>
      <w:r w:rsidRPr="00175438">
        <w:rPr>
          <w:rFonts w:asciiTheme="minorHAnsi" w:hAnsiTheme="minorHAnsi" w:cstheme="minorHAnsi"/>
          <w:b/>
          <w:color w:val="auto"/>
        </w:rPr>
        <w:t xml:space="preserve">Parecer Jurídico nº </w:t>
      </w:r>
      <w:r w:rsidRPr="00175438" w:rsidR="00C7097B">
        <w:rPr>
          <w:rFonts w:asciiTheme="minorHAnsi" w:hAnsiTheme="minorHAnsi" w:cstheme="minorHAnsi"/>
          <w:b/>
          <w:color w:val="auto"/>
        </w:rPr>
        <w:t>119</w:t>
      </w:r>
      <w:r w:rsidRPr="00175438">
        <w:rPr>
          <w:rFonts w:asciiTheme="minorHAnsi" w:hAnsiTheme="minorHAnsi" w:cstheme="minorHAnsi"/>
          <w:b/>
          <w:color w:val="auto"/>
        </w:rPr>
        <w:t>/2022.</w:t>
      </w:r>
    </w:p>
    <w:p w:rsidR="00C26555" w:rsidRPr="00C7097B" w:rsidP="00C635CA">
      <w:pPr>
        <w:spacing w:after="0" w:line="240" w:lineRule="auto"/>
        <w:jc w:val="both"/>
        <w:rPr>
          <w:rFonts w:asciiTheme="minorHAnsi" w:hAnsiTheme="minorHAnsi" w:cstheme="minorHAnsi"/>
          <w:b/>
          <w:bCs/>
          <w:szCs w:val="24"/>
        </w:rPr>
      </w:pPr>
      <w:r w:rsidRPr="00C7097B">
        <w:rPr>
          <w:rFonts w:asciiTheme="minorHAnsi" w:hAnsiTheme="minorHAnsi" w:cstheme="minorHAnsi"/>
          <w:b/>
          <w:bCs/>
          <w:szCs w:val="24"/>
        </w:rPr>
        <w:t>Assunto</w:t>
      </w:r>
      <w:r w:rsidRPr="00C7097B">
        <w:rPr>
          <w:rFonts w:asciiTheme="minorHAnsi" w:hAnsiTheme="minorHAnsi" w:cstheme="minorHAnsi"/>
          <w:bCs/>
          <w:szCs w:val="24"/>
        </w:rPr>
        <w:t xml:space="preserve">: </w:t>
      </w:r>
      <w:r w:rsidRPr="00C7097B">
        <w:rPr>
          <w:rFonts w:asciiTheme="minorHAnsi" w:hAnsiTheme="minorHAnsi" w:cstheme="minorHAnsi"/>
          <w:b/>
          <w:bCs/>
          <w:szCs w:val="24"/>
        </w:rPr>
        <w:t>Projeto de</w:t>
      </w:r>
      <w:r w:rsidRPr="00C7097B" w:rsidR="00914AA0">
        <w:rPr>
          <w:rFonts w:asciiTheme="minorHAnsi" w:hAnsiTheme="minorHAnsi" w:cstheme="minorHAnsi"/>
          <w:b/>
          <w:bCs/>
          <w:szCs w:val="24"/>
        </w:rPr>
        <w:t xml:space="preserve"> </w:t>
      </w:r>
      <w:r w:rsidRPr="00C7097B" w:rsidR="00A65E03">
        <w:rPr>
          <w:rFonts w:asciiTheme="minorHAnsi" w:hAnsiTheme="minorHAnsi" w:cstheme="minorHAnsi"/>
          <w:b/>
          <w:bCs/>
          <w:szCs w:val="24"/>
        </w:rPr>
        <w:t>Le</w:t>
      </w:r>
      <w:r w:rsidRPr="00C7097B" w:rsidR="00914AA0">
        <w:rPr>
          <w:rFonts w:asciiTheme="minorHAnsi" w:hAnsiTheme="minorHAnsi" w:cstheme="minorHAnsi"/>
          <w:b/>
          <w:bCs/>
          <w:szCs w:val="24"/>
        </w:rPr>
        <w:t>i nº</w:t>
      </w:r>
      <w:r w:rsidRPr="00C7097B">
        <w:rPr>
          <w:rFonts w:asciiTheme="minorHAnsi" w:hAnsiTheme="minorHAnsi" w:cstheme="minorHAnsi"/>
          <w:b/>
          <w:bCs/>
          <w:szCs w:val="24"/>
        </w:rPr>
        <w:t xml:space="preserve"> 115</w:t>
      </w:r>
      <w:r w:rsidRPr="00C7097B" w:rsidR="00D932DC">
        <w:rPr>
          <w:rFonts w:asciiTheme="minorHAnsi" w:hAnsiTheme="minorHAnsi" w:cstheme="minorHAnsi"/>
          <w:b/>
          <w:bCs/>
          <w:szCs w:val="24"/>
        </w:rPr>
        <w:t>/202</w:t>
      </w:r>
      <w:r w:rsidRPr="00C7097B" w:rsidR="00303558">
        <w:rPr>
          <w:rFonts w:asciiTheme="minorHAnsi" w:hAnsiTheme="minorHAnsi" w:cstheme="minorHAnsi"/>
          <w:b/>
          <w:bCs/>
          <w:szCs w:val="24"/>
        </w:rPr>
        <w:t xml:space="preserve">2 – </w:t>
      </w:r>
      <w:r w:rsidRPr="00C7097B">
        <w:rPr>
          <w:rFonts w:eastAsia="Calibri" w:asciiTheme="minorHAnsi" w:hAnsiTheme="minorHAnsi" w:cstheme="minorHAnsi"/>
          <w:color w:val="000000"/>
          <w:szCs w:val="24"/>
        </w:rPr>
        <w:t xml:space="preserve">Dispõe sobre a destinação com base em percentual de 25% (vinte e cinco por cento) das receitas arrecadadas de licença especificadas nesta lei e cobradas pela Municipalidade, visando </w:t>
      </w:r>
      <w:r w:rsidRPr="00C7097B">
        <w:rPr>
          <w:rFonts w:eastAsia="Calibri" w:asciiTheme="minorHAnsi" w:hAnsiTheme="minorHAnsi" w:cstheme="minorHAnsi"/>
          <w:color w:val="000000"/>
          <w:szCs w:val="24"/>
        </w:rPr>
        <w:t>a</w:t>
      </w:r>
      <w:r w:rsidRPr="00C7097B">
        <w:rPr>
          <w:rFonts w:eastAsia="Calibri" w:asciiTheme="minorHAnsi" w:hAnsiTheme="minorHAnsi" w:cstheme="minorHAnsi"/>
          <w:color w:val="000000"/>
          <w:szCs w:val="24"/>
        </w:rPr>
        <w:t xml:space="preserve"> aquisição de materiais e manutenção do Corpo de Bombeiros, no âmbito do Município de Valinhos, e dá outras providências.</w:t>
      </w:r>
    </w:p>
    <w:p w:rsidR="00D932DC" w:rsidRPr="00C7097B" w:rsidP="00D932DC">
      <w:pPr>
        <w:spacing w:after="0"/>
        <w:jc w:val="both"/>
        <w:rPr>
          <w:rFonts w:asciiTheme="minorHAnsi" w:hAnsiTheme="minorHAnsi" w:cstheme="minorHAnsi"/>
          <w:b/>
          <w:bCs/>
          <w:szCs w:val="24"/>
        </w:rPr>
      </w:pPr>
      <w:r w:rsidRPr="00C7097B">
        <w:rPr>
          <w:rFonts w:asciiTheme="minorHAnsi" w:hAnsiTheme="minorHAnsi" w:cstheme="minorHAnsi"/>
          <w:b/>
          <w:bCs/>
          <w:szCs w:val="24"/>
        </w:rPr>
        <w:t>A</w:t>
      </w:r>
      <w:r w:rsidRPr="00C7097B" w:rsidR="00305026">
        <w:rPr>
          <w:rFonts w:asciiTheme="minorHAnsi" w:hAnsiTheme="minorHAnsi" w:cstheme="minorHAnsi"/>
          <w:b/>
          <w:bCs/>
          <w:szCs w:val="24"/>
        </w:rPr>
        <w:t xml:space="preserve">utoria </w:t>
      </w:r>
      <w:r w:rsidRPr="00C7097B" w:rsidR="00B34441">
        <w:rPr>
          <w:rFonts w:asciiTheme="minorHAnsi" w:hAnsiTheme="minorHAnsi" w:cstheme="minorHAnsi"/>
          <w:b/>
          <w:bCs/>
          <w:szCs w:val="24"/>
        </w:rPr>
        <w:t>do</w:t>
      </w:r>
      <w:r w:rsidRPr="00C7097B">
        <w:rPr>
          <w:rFonts w:asciiTheme="minorHAnsi" w:hAnsiTheme="minorHAnsi" w:cstheme="minorHAnsi"/>
          <w:b/>
          <w:bCs/>
          <w:szCs w:val="24"/>
        </w:rPr>
        <w:t xml:space="preserve"> Vereador</w:t>
      </w:r>
      <w:r w:rsidRPr="00C7097B" w:rsidR="000A5F15">
        <w:rPr>
          <w:rFonts w:asciiTheme="minorHAnsi" w:hAnsiTheme="minorHAnsi" w:cstheme="minorHAnsi"/>
          <w:b/>
          <w:bCs/>
          <w:szCs w:val="24"/>
        </w:rPr>
        <w:t xml:space="preserve"> </w:t>
      </w:r>
      <w:r w:rsidRPr="00C7097B" w:rsidR="00C635CA">
        <w:rPr>
          <w:rFonts w:asciiTheme="minorHAnsi" w:hAnsiTheme="minorHAnsi" w:cstheme="minorHAnsi"/>
          <w:b/>
          <w:bCs/>
          <w:szCs w:val="24"/>
        </w:rPr>
        <w:t>Aldemar Veiga Junior</w:t>
      </w:r>
    </w:p>
    <w:p w:rsidR="00C635CA" w:rsidRPr="00C7097B" w:rsidP="00D932DC">
      <w:pPr>
        <w:spacing w:after="0"/>
        <w:jc w:val="both"/>
        <w:rPr>
          <w:rFonts w:asciiTheme="minorHAnsi" w:hAnsiTheme="minorHAnsi" w:cstheme="minorHAnsi"/>
          <w:b/>
          <w:bCs/>
          <w:szCs w:val="24"/>
        </w:rPr>
      </w:pPr>
    </w:p>
    <w:p w:rsidR="002B612E" w:rsidRPr="00C7097B" w:rsidP="00D932DC">
      <w:pPr>
        <w:spacing w:after="0"/>
        <w:jc w:val="both"/>
        <w:rPr>
          <w:rFonts w:asciiTheme="minorHAnsi" w:hAnsiTheme="minorHAnsi" w:cstheme="minorHAnsi"/>
          <w:bCs/>
          <w:szCs w:val="24"/>
        </w:rPr>
      </w:pPr>
    </w:p>
    <w:p w:rsidR="00C635CA" w:rsidRPr="00C7097B" w:rsidP="00D932DC">
      <w:pPr>
        <w:spacing w:after="0"/>
        <w:jc w:val="both"/>
        <w:rPr>
          <w:rFonts w:asciiTheme="minorHAnsi" w:hAnsiTheme="minorHAnsi" w:cstheme="minorHAnsi"/>
          <w:bCs/>
          <w:szCs w:val="24"/>
        </w:rPr>
      </w:pPr>
    </w:p>
    <w:p w:rsidR="00A779B8" w:rsidRPr="00C7097B" w:rsidP="00A779B8">
      <w:pPr>
        <w:pStyle w:val="Default"/>
        <w:jc w:val="both"/>
        <w:rPr>
          <w:rFonts w:asciiTheme="minorHAnsi" w:hAnsiTheme="minorHAnsi" w:cstheme="minorHAnsi"/>
          <w:b/>
          <w:i/>
          <w:color w:val="auto"/>
        </w:rPr>
      </w:pPr>
      <w:r w:rsidRPr="00C7097B">
        <w:rPr>
          <w:rFonts w:asciiTheme="minorHAnsi" w:hAnsiTheme="minorHAnsi" w:cstheme="minorHAnsi"/>
          <w:b/>
          <w:i/>
          <w:color w:val="auto"/>
        </w:rPr>
        <w:t>À Comissão de Justiça e Redação,</w:t>
      </w:r>
    </w:p>
    <w:p w:rsidR="00A779B8" w:rsidRPr="00C7097B" w:rsidP="00A779B8">
      <w:pPr>
        <w:pStyle w:val="Default"/>
        <w:jc w:val="both"/>
        <w:rPr>
          <w:rFonts w:asciiTheme="minorHAnsi" w:hAnsiTheme="minorHAnsi" w:cstheme="minorHAnsi"/>
          <w:b/>
          <w:i/>
          <w:color w:val="auto"/>
        </w:rPr>
      </w:pPr>
      <w:r w:rsidRPr="00C7097B">
        <w:rPr>
          <w:rFonts w:asciiTheme="minorHAnsi" w:hAnsiTheme="minorHAnsi" w:cstheme="minorHAnsi"/>
          <w:b/>
          <w:i/>
          <w:color w:val="auto"/>
        </w:rPr>
        <w:t>Exmo. Presidente Sidmar Rodrigo Toloi.</w:t>
      </w:r>
    </w:p>
    <w:p w:rsidR="00A779B8" w:rsidRPr="00C7097B" w:rsidP="00A779B8">
      <w:pPr>
        <w:pStyle w:val="Default"/>
        <w:jc w:val="both"/>
        <w:rPr>
          <w:rFonts w:asciiTheme="minorHAnsi" w:hAnsiTheme="minorHAnsi" w:cstheme="minorHAnsi"/>
          <w:b/>
          <w:i/>
          <w:color w:val="auto"/>
        </w:rPr>
      </w:pPr>
    </w:p>
    <w:p w:rsidR="00C635CA" w:rsidRPr="00C7097B" w:rsidP="00A779B8">
      <w:pPr>
        <w:pStyle w:val="Default"/>
        <w:jc w:val="both"/>
        <w:rPr>
          <w:rFonts w:asciiTheme="minorHAnsi" w:hAnsiTheme="minorHAnsi" w:cstheme="minorHAnsi"/>
          <w:b/>
          <w:i/>
          <w:color w:val="auto"/>
        </w:rPr>
      </w:pPr>
    </w:p>
    <w:p w:rsidR="00A779B8" w:rsidRPr="00C7097B" w:rsidP="00A779B8">
      <w:pPr>
        <w:pStyle w:val="Default"/>
        <w:jc w:val="both"/>
        <w:rPr>
          <w:rFonts w:asciiTheme="minorHAnsi" w:hAnsiTheme="minorHAnsi" w:cstheme="minorHAnsi"/>
          <w:b/>
          <w:i/>
          <w:color w:val="auto"/>
        </w:rPr>
      </w:pPr>
    </w:p>
    <w:p w:rsidR="00A779B8" w:rsidRPr="00C7097B" w:rsidP="00C635CA">
      <w:pPr>
        <w:pStyle w:val="Default"/>
        <w:ind w:firstLine="1701"/>
        <w:jc w:val="both"/>
        <w:rPr>
          <w:rFonts w:asciiTheme="minorHAnsi" w:hAnsiTheme="minorHAnsi" w:cstheme="minorHAnsi"/>
          <w:b/>
          <w:i/>
          <w:color w:val="auto"/>
        </w:rPr>
      </w:pPr>
    </w:p>
    <w:p w:rsidR="00303558" w:rsidRPr="00C7097B" w:rsidP="00C26555">
      <w:pPr>
        <w:pStyle w:val="Default"/>
        <w:spacing w:after="240" w:line="360" w:lineRule="auto"/>
        <w:ind w:firstLine="1701"/>
        <w:jc w:val="both"/>
        <w:rPr>
          <w:rFonts w:asciiTheme="minorHAnsi" w:hAnsiTheme="minorHAnsi" w:cstheme="minorHAnsi"/>
        </w:rPr>
      </w:pPr>
      <w:r w:rsidRPr="00C7097B">
        <w:rPr>
          <w:rFonts w:asciiTheme="minorHAnsi" w:hAnsiTheme="minorHAnsi" w:cstheme="minorHAnsi"/>
        </w:rPr>
        <w:t xml:space="preserve">Trata-se de parecer jurídico relativo à emenda em epígrafe </w:t>
      </w:r>
      <w:r w:rsidRPr="00C7097B">
        <w:rPr>
          <w:rFonts w:asciiTheme="minorHAnsi" w:hAnsiTheme="minorHAnsi" w:cstheme="minorHAnsi"/>
        </w:rPr>
        <w:t xml:space="preserve">que </w:t>
      </w:r>
      <w:r w:rsidRPr="00C7097B" w:rsidR="00C26555">
        <w:rPr>
          <w:rFonts w:asciiTheme="minorHAnsi" w:hAnsiTheme="minorHAnsi" w:cstheme="minorHAnsi"/>
          <w:i/>
        </w:rPr>
        <w:t xml:space="preserve">“Dispõe sobre a destinação com base em percentual de 25% (vinte e cinco por cento) das receitas arrecadadas de licença especificadas nesta lei e cobradas pela Municipalidade, visando </w:t>
      </w:r>
      <w:r w:rsidRPr="00C7097B" w:rsidR="00C26555">
        <w:rPr>
          <w:rFonts w:asciiTheme="minorHAnsi" w:hAnsiTheme="minorHAnsi" w:cstheme="minorHAnsi"/>
          <w:i/>
        </w:rPr>
        <w:t>a</w:t>
      </w:r>
      <w:r w:rsidRPr="00C7097B" w:rsidR="00C26555">
        <w:rPr>
          <w:rFonts w:asciiTheme="minorHAnsi" w:hAnsiTheme="minorHAnsi" w:cstheme="minorHAnsi"/>
          <w:i/>
        </w:rPr>
        <w:t xml:space="preserve"> aquisição de materiais e manutenção do Corpo de </w:t>
      </w:r>
      <w:r w:rsidRPr="00C7097B" w:rsidR="00C26555">
        <w:rPr>
          <w:rFonts w:asciiTheme="minorHAnsi" w:hAnsiTheme="minorHAnsi" w:cstheme="minorHAnsi"/>
          <w:i/>
        </w:rPr>
        <w:t>Bombeiros, no âmbito do Município de Valinhos, e dá outras providências</w:t>
      </w:r>
      <w:r w:rsidRPr="00C7097B">
        <w:rPr>
          <w:rFonts w:asciiTheme="minorHAnsi" w:hAnsiTheme="minorHAnsi" w:cstheme="minorHAnsi"/>
          <w:i/>
        </w:rPr>
        <w:t>”</w:t>
      </w:r>
      <w:r w:rsidRPr="00C7097B" w:rsidR="00C26555">
        <w:rPr>
          <w:rFonts w:asciiTheme="minorHAnsi" w:hAnsiTheme="minorHAnsi" w:cstheme="minorHAnsi"/>
          <w:i/>
        </w:rPr>
        <w:t>.</w:t>
      </w:r>
    </w:p>
    <w:p w:rsidR="00A779B8" w:rsidRPr="00C7097B" w:rsidP="00C635CA">
      <w:pPr>
        <w:pStyle w:val="Default"/>
        <w:spacing w:after="240" w:line="360" w:lineRule="auto"/>
        <w:ind w:firstLine="1701"/>
        <w:jc w:val="both"/>
        <w:rPr>
          <w:rFonts w:asciiTheme="minorHAnsi" w:hAnsiTheme="minorHAnsi" w:cstheme="minorHAnsi"/>
        </w:rPr>
      </w:pPr>
      <w:r w:rsidRPr="00C7097B">
        <w:rPr>
          <w:rFonts w:asciiTheme="minorHAnsi" w:hAnsiTheme="minorHAnsi" w:cstheme="minorHAnsi"/>
          <w:i/>
        </w:rPr>
        <w:t>Ab initio</w:t>
      </w:r>
      <w:r w:rsidRPr="00C7097B">
        <w:rPr>
          <w:rFonts w:asciiTheme="minorHAnsi" w:hAnsiTheme="minorHAnsi" w:cstheme="minorHAnsi"/>
        </w:rPr>
        <w:t xml:space="preserve">, cumpre destacar </w:t>
      </w:r>
      <w:r w:rsidRPr="00C7097B">
        <w:rPr>
          <w:rFonts w:asciiTheme="minorHAnsi" w:hAnsiTheme="minorHAnsi" w:cstheme="minorHAnsi"/>
          <w:u w:val="single"/>
        </w:rPr>
        <w:t>a competência</w:t>
      </w:r>
      <w:r w:rsidRPr="00C7097B">
        <w:rPr>
          <w:rFonts w:asciiTheme="minorHAnsi" w:hAnsiTheme="minorHAnsi" w:cstheme="minorHAnsi"/>
        </w:rPr>
        <w:t xml:space="preserve"> regimental da Comissão de Justiça e Redação, estabelecida no artigo 38.</w:t>
      </w:r>
    </w:p>
    <w:p w:rsidR="00A779B8" w:rsidRPr="00C7097B" w:rsidP="00C635CA">
      <w:pPr>
        <w:spacing w:after="120" w:line="360" w:lineRule="auto"/>
        <w:ind w:firstLine="1701"/>
        <w:jc w:val="both"/>
        <w:rPr>
          <w:rFonts w:asciiTheme="minorHAnsi" w:hAnsiTheme="minorHAnsi" w:cstheme="minorHAnsi"/>
        </w:rPr>
      </w:pPr>
      <w:r w:rsidRPr="00C7097B">
        <w:rPr>
          <w:rFonts w:asciiTheme="minorHAnsi" w:hAnsiTheme="minorHAnsi" w:cstheme="minorHAnsi"/>
          <w:szCs w:val="24"/>
        </w:rPr>
        <w:t>Outrossim</w:t>
      </w:r>
      <w:r w:rsidRPr="00C7097B">
        <w:rPr>
          <w:rFonts w:asciiTheme="minorHAnsi" w:hAnsiTheme="minorHAnsi" w:cstheme="minorHAnsi"/>
          <w:szCs w:val="24"/>
        </w:rPr>
        <w:t xml:space="preserve">, ressalta-se que a opinião jurídica exarada neste parecer </w:t>
      </w:r>
      <w:r w:rsidRPr="00C7097B">
        <w:rPr>
          <w:rFonts w:asciiTheme="minorHAnsi" w:hAnsiTheme="minorHAnsi" w:cstheme="minorHAnsi"/>
          <w:b/>
          <w:szCs w:val="24"/>
        </w:rPr>
        <w:t>não tem força vinculante,</w:t>
      </w:r>
      <w:r w:rsidRPr="00C7097B">
        <w:rPr>
          <w:rFonts w:asciiTheme="minorHAnsi" w:hAnsiTheme="minorHAnsi" w:cstheme="minorHAnsi"/>
          <w:szCs w:val="24"/>
        </w:rPr>
        <w:t xml:space="preserve"> sendo meramente opinativo não fundamentando decisão proferida pelas Comissões e/ou nobres vereadores.</w:t>
      </w:r>
      <w:r w:rsidRPr="00C7097B" w:rsidR="009D2232">
        <w:rPr>
          <w:rFonts w:asciiTheme="minorHAnsi" w:hAnsiTheme="minorHAnsi" w:cstheme="minorHAnsi"/>
          <w:szCs w:val="24"/>
        </w:rPr>
        <w:t xml:space="preserve"> </w:t>
      </w:r>
      <w:r w:rsidRPr="00C7097B">
        <w:rPr>
          <w:rFonts w:asciiTheme="minorHAnsi" w:hAnsiTheme="minorHAnsi" w:cstheme="minorHAnsi"/>
        </w:rPr>
        <w:t xml:space="preserve">Nesse sentido é o entendimento do Supremo Tribunal Federal: </w:t>
      </w:r>
    </w:p>
    <w:p w:rsidR="00A779B8" w:rsidRPr="00C7097B" w:rsidP="00C635CA">
      <w:pPr>
        <w:pStyle w:val="Default"/>
        <w:spacing w:line="276" w:lineRule="auto"/>
        <w:ind w:left="2268"/>
        <w:jc w:val="both"/>
        <w:rPr>
          <w:rFonts w:asciiTheme="minorHAnsi" w:hAnsiTheme="minorHAnsi" w:cstheme="minorHAnsi"/>
          <w:i/>
          <w:sz w:val="22"/>
          <w:szCs w:val="22"/>
        </w:rPr>
      </w:pPr>
      <w:r w:rsidRPr="00C7097B">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C7097B">
        <w:rPr>
          <w:rFonts w:asciiTheme="minorHAnsi" w:hAnsiTheme="minorHAnsi" w:cstheme="minorHAnsi"/>
          <w:i/>
          <w:sz w:val="22"/>
          <w:szCs w:val="22"/>
        </w:rPr>
        <w:t>ex</w:t>
      </w:r>
      <w:r w:rsidRPr="00C7097B">
        <w:rPr>
          <w:rFonts w:asciiTheme="minorHAnsi" w:hAnsiTheme="minorHAnsi" w:cstheme="minorHAnsi"/>
          <w:i/>
          <w:sz w:val="22"/>
          <w:szCs w:val="22"/>
        </w:rPr>
        <w:t xml:space="preserve"> </w:t>
      </w:r>
      <w:r w:rsidRPr="00C7097B">
        <w:rPr>
          <w:rFonts w:asciiTheme="minorHAnsi" w:hAnsiTheme="minorHAnsi" w:cstheme="minorHAnsi"/>
          <w:i/>
          <w:sz w:val="22"/>
          <w:szCs w:val="22"/>
        </w:rPr>
        <w:t>oficio</w:t>
      </w:r>
      <w:r w:rsidRPr="00C7097B">
        <w:rPr>
          <w:rFonts w:asciiTheme="minorHAnsi" w:hAnsiTheme="minorHAnsi" w:cstheme="minorHAnsi"/>
          <w:i/>
          <w:sz w:val="22"/>
          <w:szCs w:val="22"/>
        </w:rPr>
        <w:t xml:space="preserve"> da lei. Na </w:t>
      </w:r>
      <w:r w:rsidRPr="00C7097B">
        <w:rPr>
          <w:rFonts w:asciiTheme="minorHAnsi" w:hAnsiTheme="minorHAnsi" w:cstheme="minorHAnsi"/>
          <w:i/>
          <w:sz w:val="22"/>
          <w:szCs w:val="22"/>
        </w:rPr>
        <w:t xml:space="preserve">oportunidade do julgamento, porquanto envolvido na espécie simples parecer, ou seja, ato opinativo que poderia ser, ou não, considerado pelo administrador.” (Mandado de Segurança n° 24.584-1 - Distrito Federal - Relator: Min. Marco Aurélio de Mello – STF.) </w:t>
      </w:r>
    </w:p>
    <w:p w:rsidR="00C635CA" w:rsidRPr="00C7097B" w:rsidP="00C635CA">
      <w:pPr>
        <w:pStyle w:val="Default"/>
        <w:spacing w:line="276" w:lineRule="auto"/>
        <w:ind w:left="2268"/>
        <w:jc w:val="both"/>
        <w:rPr>
          <w:rFonts w:asciiTheme="minorHAnsi" w:hAnsiTheme="minorHAnsi" w:cstheme="minorHAnsi"/>
          <w:i/>
          <w:sz w:val="22"/>
          <w:szCs w:val="22"/>
        </w:rPr>
      </w:pPr>
    </w:p>
    <w:p w:rsidR="00A779B8" w:rsidRPr="00C7097B" w:rsidP="00C635CA">
      <w:pPr>
        <w:tabs>
          <w:tab w:val="left" w:pos="1701"/>
        </w:tabs>
        <w:spacing w:after="240" w:line="360" w:lineRule="auto"/>
        <w:ind w:firstLine="1701"/>
        <w:jc w:val="both"/>
        <w:rPr>
          <w:rFonts w:eastAsia="Calibri" w:asciiTheme="minorHAnsi" w:hAnsiTheme="minorHAnsi" w:cstheme="minorHAnsi"/>
          <w:color w:val="000000"/>
          <w:szCs w:val="24"/>
        </w:rPr>
      </w:pPr>
      <w:r w:rsidRPr="00C7097B">
        <w:rPr>
          <w:rFonts w:eastAsia="Calibri" w:asciiTheme="minorHAnsi" w:hAnsiTheme="minorHAnsi" w:cstheme="minorHAnsi"/>
          <w:color w:val="000000"/>
          <w:szCs w:val="24"/>
        </w:rPr>
        <w:t>Desta feita, considerando os aspectos jurídicos passamos a análise técnica do projeto em epígrafe solicitado.</w:t>
      </w:r>
    </w:p>
    <w:p w:rsidR="00303558" w:rsidRPr="00C7097B" w:rsidP="00C635CA">
      <w:pPr>
        <w:spacing w:after="240" w:line="360" w:lineRule="auto"/>
        <w:ind w:firstLine="1701"/>
        <w:jc w:val="both"/>
        <w:rPr>
          <w:rFonts w:asciiTheme="minorHAnsi" w:hAnsiTheme="minorHAnsi" w:cstheme="minorHAnsi"/>
          <w:bCs/>
        </w:rPr>
      </w:pPr>
      <w:r w:rsidRPr="00C7097B">
        <w:rPr>
          <w:rFonts w:asciiTheme="minorHAnsi" w:hAnsiTheme="minorHAnsi" w:cstheme="minorHAnsi"/>
          <w:bCs/>
        </w:rPr>
        <w:t>Inicialmente, temos que ao Município foi conferida a competência para legislar sobre assuntos de interesse (art. 30, inciso I, CF).</w:t>
      </w:r>
    </w:p>
    <w:p w:rsidR="00C635CA" w:rsidRPr="00C7097B" w:rsidP="00C635CA">
      <w:pPr>
        <w:spacing w:after="240" w:line="360" w:lineRule="auto"/>
        <w:ind w:firstLine="1701"/>
        <w:jc w:val="both"/>
        <w:rPr>
          <w:rFonts w:asciiTheme="minorHAnsi" w:hAnsiTheme="minorHAnsi" w:cstheme="minorHAnsi"/>
          <w:szCs w:val="24"/>
        </w:rPr>
      </w:pPr>
      <w:r w:rsidRPr="00C7097B">
        <w:rPr>
          <w:rFonts w:asciiTheme="minorHAnsi" w:hAnsiTheme="minorHAnsi" w:cstheme="minorHAnsi"/>
          <w:szCs w:val="24"/>
        </w:rPr>
        <w:t>Nessa linha, a Lei Orgânica do Município de Valinhos estabelece:</w:t>
      </w:r>
    </w:p>
    <w:p w:rsidR="00C635CA" w:rsidRPr="00C7097B" w:rsidP="00725BB6">
      <w:pPr>
        <w:spacing w:after="240" w:line="300" w:lineRule="auto"/>
        <w:ind w:left="2268"/>
        <w:jc w:val="both"/>
        <w:rPr>
          <w:rFonts w:asciiTheme="minorHAnsi" w:hAnsiTheme="minorHAnsi" w:cstheme="minorHAnsi"/>
          <w:i/>
          <w:sz w:val="22"/>
          <w:szCs w:val="22"/>
        </w:rPr>
      </w:pPr>
      <w:r w:rsidRPr="00C7097B">
        <w:rPr>
          <w:rFonts w:asciiTheme="minorHAnsi" w:hAnsiTheme="minorHAnsi" w:cstheme="minorHAnsi"/>
          <w:i/>
          <w:sz w:val="22"/>
          <w:szCs w:val="22"/>
        </w:rPr>
        <w:t xml:space="preserve">“Art. 5º Compete ao Município, no exercício de sua autonomia, </w:t>
      </w:r>
      <w:r w:rsidRPr="00C7097B">
        <w:rPr>
          <w:rFonts w:asciiTheme="minorHAnsi" w:hAnsiTheme="minorHAnsi" w:cstheme="minorHAnsi"/>
          <w:b/>
          <w:i/>
          <w:sz w:val="22"/>
          <w:szCs w:val="22"/>
          <w:u w:val="single"/>
        </w:rPr>
        <w:t>legislar sobre tudo quanto respeite ao interesse local,</w:t>
      </w:r>
      <w:r w:rsidRPr="00C7097B">
        <w:rPr>
          <w:rFonts w:asciiTheme="minorHAnsi" w:hAnsiTheme="minorHAnsi" w:cstheme="minorHAnsi"/>
          <w:i/>
          <w:sz w:val="22"/>
          <w:szCs w:val="22"/>
          <w:u w:val="single"/>
        </w:rPr>
        <w:t xml:space="preserve"> </w:t>
      </w:r>
      <w:r w:rsidRPr="00C7097B">
        <w:rPr>
          <w:rFonts w:asciiTheme="minorHAnsi" w:hAnsiTheme="minorHAnsi" w:cstheme="minorHAnsi"/>
          <w:i/>
          <w:sz w:val="22"/>
          <w:szCs w:val="22"/>
        </w:rPr>
        <w:t>tendo como objetivo o pleno desenvolvimento de suas funções sociais e garantir o bem-estar de seus habitantes, cabendo-lhe privativamente, entre outras, as seguintes atribuições:”</w:t>
      </w:r>
    </w:p>
    <w:p w:rsidR="00C635CA" w:rsidRPr="00C7097B" w:rsidP="00725BB6">
      <w:pPr>
        <w:spacing w:after="240" w:line="300" w:lineRule="auto"/>
        <w:ind w:left="2268"/>
        <w:jc w:val="both"/>
        <w:rPr>
          <w:rFonts w:asciiTheme="minorHAnsi" w:hAnsiTheme="minorHAnsi" w:cstheme="minorHAnsi"/>
          <w:i/>
          <w:sz w:val="4"/>
          <w:szCs w:val="4"/>
        </w:rPr>
      </w:pPr>
    </w:p>
    <w:p w:rsidR="00C635CA" w:rsidRPr="00C7097B" w:rsidP="00725BB6">
      <w:pPr>
        <w:spacing w:after="240" w:line="300" w:lineRule="auto"/>
        <w:ind w:left="2268"/>
        <w:jc w:val="both"/>
        <w:rPr>
          <w:rFonts w:asciiTheme="minorHAnsi" w:hAnsiTheme="minorHAnsi" w:cstheme="minorHAnsi"/>
          <w:i/>
          <w:sz w:val="22"/>
          <w:szCs w:val="22"/>
        </w:rPr>
      </w:pPr>
      <w:r w:rsidRPr="00C7097B">
        <w:rPr>
          <w:rFonts w:asciiTheme="minorHAnsi" w:hAnsiTheme="minorHAnsi" w:cstheme="minorHAnsi"/>
          <w:i/>
          <w:sz w:val="22"/>
          <w:szCs w:val="22"/>
        </w:rPr>
        <w:t>“Art.</w:t>
      </w:r>
      <w:r w:rsidRPr="00C7097B">
        <w:rPr>
          <w:rFonts w:asciiTheme="minorHAnsi" w:hAnsiTheme="minorHAnsi" w:cstheme="minorHAnsi"/>
          <w:i/>
          <w:sz w:val="22"/>
          <w:szCs w:val="22"/>
        </w:rPr>
        <w:t xml:space="preserve">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C635CA" w:rsidRPr="00C7097B" w:rsidP="00C635CA">
      <w:pPr>
        <w:spacing w:after="240" w:line="300" w:lineRule="auto"/>
        <w:ind w:left="2268"/>
        <w:jc w:val="both"/>
        <w:rPr>
          <w:rFonts w:asciiTheme="minorHAnsi" w:hAnsiTheme="minorHAnsi" w:cstheme="minorHAnsi"/>
          <w:b/>
          <w:i/>
          <w:sz w:val="22"/>
          <w:szCs w:val="22"/>
        </w:rPr>
      </w:pPr>
      <w:r w:rsidRPr="00C7097B">
        <w:rPr>
          <w:rFonts w:asciiTheme="minorHAnsi" w:hAnsiTheme="minorHAnsi" w:cstheme="minorHAnsi"/>
          <w:b/>
          <w:i/>
          <w:sz w:val="22"/>
          <w:szCs w:val="22"/>
        </w:rPr>
        <w:t>I - legislar sobre assuntos de interesse local;”</w:t>
      </w:r>
    </w:p>
    <w:p w:rsidR="00C635CA" w:rsidRPr="00C7097B" w:rsidP="00C635CA">
      <w:pPr>
        <w:autoSpaceDE w:val="0"/>
        <w:autoSpaceDN w:val="0"/>
        <w:adjustRightInd w:val="0"/>
        <w:spacing w:line="360" w:lineRule="auto"/>
        <w:ind w:firstLine="1701"/>
        <w:jc w:val="both"/>
        <w:rPr>
          <w:rFonts w:asciiTheme="minorHAnsi" w:hAnsiTheme="minorHAnsi" w:cstheme="minorHAnsi"/>
          <w:szCs w:val="24"/>
        </w:rPr>
      </w:pPr>
      <w:r w:rsidRPr="00C7097B">
        <w:rPr>
          <w:rFonts w:asciiTheme="minorHAnsi" w:hAnsiTheme="minorHAnsi" w:cstheme="minorHAnsi"/>
          <w:szCs w:val="24"/>
        </w:rPr>
        <w:t xml:space="preserve">    Acerca do conceito de interesse local o saudoso professor Hely Lopes Meirelles leciona:</w:t>
      </w:r>
    </w:p>
    <w:p w:rsidR="00C635CA" w:rsidRPr="00C7097B" w:rsidP="00C635CA">
      <w:pPr>
        <w:autoSpaceDE w:val="0"/>
        <w:autoSpaceDN w:val="0"/>
        <w:adjustRightInd w:val="0"/>
        <w:ind w:left="2268"/>
        <w:jc w:val="both"/>
        <w:rPr>
          <w:rFonts w:eastAsia="Calibri" w:asciiTheme="minorHAnsi" w:hAnsiTheme="minorHAnsi" w:cstheme="minorHAnsi"/>
          <w:i/>
          <w:color w:val="000000"/>
          <w:sz w:val="22"/>
          <w:szCs w:val="22"/>
        </w:rPr>
      </w:pPr>
      <w:r w:rsidRPr="00C7097B">
        <w:rPr>
          <w:rFonts w:eastAsia="Calibri" w:asciiTheme="minorHAnsi" w:hAnsiTheme="minorHAnsi" w:cstheme="minorHAnsi"/>
          <w:i/>
          <w:color w:val="000000"/>
          <w:sz w:val="22"/>
          <w:szCs w:val="22"/>
        </w:rPr>
        <w:t xml:space="preserve">"Interesse local não é interesse exclusivo do Município; não é interesse privativo da localidade; não é interesse único dos municípios. Se se exigisse essa exclusividade, </w:t>
      </w:r>
      <w:r w:rsidRPr="00C7097B">
        <w:rPr>
          <w:rFonts w:eastAsia="Calibri" w:asciiTheme="minorHAnsi" w:hAnsiTheme="minorHAnsi" w:cstheme="minorHAnsi"/>
          <w:i/>
          <w:color w:val="000000"/>
          <w:sz w:val="22"/>
          <w:szCs w:val="22"/>
        </w:rPr>
        <w:t xml:space="preserve">essa </w:t>
      </w:r>
      <w:r w:rsidRPr="00C7097B">
        <w:rPr>
          <w:rFonts w:eastAsia="Calibri" w:asciiTheme="minorHAnsi" w:hAnsiTheme="minorHAnsi" w:cstheme="minorHAnsi"/>
          <w:i/>
          <w:color w:val="000000"/>
          <w:sz w:val="22"/>
          <w:szCs w:val="22"/>
        </w:rPr>
        <w:t>privatividade</w:t>
      </w:r>
      <w:r w:rsidRPr="00C7097B">
        <w:rPr>
          <w:rFonts w:eastAsia="Calibri" w:asciiTheme="minorHAnsi" w:hAnsiTheme="minorHAnsi" w:cstheme="minorHAnsi"/>
          <w:i/>
          <w:color w:val="000000"/>
          <w:sz w:val="22"/>
          <w:szCs w:val="22"/>
        </w:rPr>
        <w:t>, essa unicidade, bem reduzido</w:t>
      </w:r>
      <w:r w:rsidRPr="00C7097B">
        <w:rPr>
          <w:rFonts w:eastAsia="Calibri" w:asciiTheme="minorHAnsi" w:hAnsiTheme="minorHAnsi" w:cstheme="minorHAnsi"/>
          <w:i/>
          <w:color w:val="000000"/>
          <w:sz w:val="22"/>
          <w:szCs w:val="22"/>
        </w:rPr>
        <w:t xml:space="preserve"> ficaria o âmbito da Administração local, </w:t>
      </w:r>
      <w:r w:rsidRPr="00C7097B">
        <w:rPr>
          <w:rFonts w:eastAsia="Calibri" w:asciiTheme="minorHAnsi" w:hAnsiTheme="minorHAnsi" w:cstheme="minorHAnsi"/>
          <w:i/>
          <w:color w:val="000000"/>
          <w:sz w:val="22"/>
          <w:szCs w:val="22"/>
        </w:rPr>
        <w:t xml:space="preserve">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C7097B">
        <w:rPr>
          <w:rFonts w:eastAsia="Calibri" w:asciiTheme="minorHAnsi" w:hAnsiTheme="minorHAnsi" w:cstheme="minorHAnsi"/>
          <w:b/>
          <w:i/>
          <w:color w:val="000000"/>
          <w:sz w:val="22"/>
          <w:szCs w:val="22"/>
        </w:rPr>
        <w:t xml:space="preserve">O que define e caracteriza o 'interesse local', inscrito como dogma constitucional, é a predominância do interesse do Município sobre o do Estado ou da </w:t>
      </w:r>
      <w:r w:rsidRPr="00C7097B">
        <w:rPr>
          <w:rFonts w:eastAsia="Calibri" w:asciiTheme="minorHAnsi" w:hAnsiTheme="minorHAnsi" w:cstheme="minorHAnsi"/>
          <w:i/>
          <w:color w:val="000000"/>
          <w:sz w:val="22"/>
          <w:szCs w:val="22"/>
        </w:rPr>
        <w:t>União". (</w:t>
      </w:r>
      <w:r w:rsidRPr="00C7097B">
        <w:rPr>
          <w:rFonts w:eastAsia="Calibri" w:asciiTheme="minorHAnsi" w:hAnsiTheme="minorHAnsi" w:cstheme="minorHAnsi"/>
          <w:i/>
          <w:color w:val="000000"/>
          <w:sz w:val="22"/>
          <w:szCs w:val="22"/>
        </w:rPr>
        <w:t>gn</w:t>
      </w:r>
      <w:r w:rsidRPr="00C7097B">
        <w:rPr>
          <w:rFonts w:eastAsia="Calibri" w:asciiTheme="minorHAnsi" w:hAnsiTheme="minorHAnsi" w:cstheme="minorHAnsi"/>
          <w:i/>
          <w:color w:val="000000"/>
          <w:sz w:val="22"/>
          <w:szCs w:val="22"/>
        </w:rPr>
        <w:t>)</w:t>
      </w:r>
    </w:p>
    <w:p w:rsidR="00C635CA" w:rsidRPr="00C7097B" w:rsidP="00C635CA">
      <w:pPr>
        <w:autoSpaceDE w:val="0"/>
        <w:autoSpaceDN w:val="0"/>
        <w:adjustRightInd w:val="0"/>
        <w:ind w:left="2268"/>
        <w:jc w:val="both"/>
        <w:rPr>
          <w:rFonts w:eastAsia="Calibri" w:asciiTheme="minorHAnsi" w:hAnsiTheme="minorHAnsi" w:cstheme="minorHAnsi"/>
          <w:i/>
          <w:color w:val="000000"/>
          <w:sz w:val="22"/>
          <w:szCs w:val="22"/>
        </w:rPr>
      </w:pPr>
      <w:r w:rsidRPr="00C7097B">
        <w:rPr>
          <w:rFonts w:eastAsia="Calibri" w:asciiTheme="minorHAnsi" w:hAnsiTheme="minorHAnsi" w:cstheme="minorHAnsi"/>
          <w:i/>
          <w:color w:val="000000"/>
          <w:sz w:val="22"/>
          <w:szCs w:val="22"/>
        </w:rPr>
        <w:t xml:space="preserve">(in Direito Municipal Brasileiro, 6ª ed., atualizada por Izabel Camargo Lopes Monteiro e Yara Darcy Police Monteiro, 1993, Malheiros, p. </w:t>
      </w:r>
      <w:r w:rsidRPr="00C7097B">
        <w:rPr>
          <w:rFonts w:eastAsia="Calibri" w:asciiTheme="minorHAnsi" w:hAnsiTheme="minorHAnsi" w:cstheme="minorHAnsi"/>
          <w:i/>
          <w:color w:val="000000"/>
          <w:sz w:val="22"/>
          <w:szCs w:val="22"/>
        </w:rPr>
        <w:t>98)</w:t>
      </w:r>
    </w:p>
    <w:p w:rsidR="006C49A0" w:rsidRPr="00C7097B" w:rsidP="00C635CA">
      <w:pPr>
        <w:tabs>
          <w:tab w:val="left" w:pos="1701"/>
        </w:tabs>
        <w:autoSpaceDE w:val="0"/>
        <w:autoSpaceDN w:val="0"/>
        <w:adjustRightInd w:val="0"/>
        <w:spacing w:line="360" w:lineRule="auto"/>
        <w:ind w:firstLine="1701"/>
        <w:jc w:val="both"/>
        <w:rPr>
          <w:rFonts w:asciiTheme="minorHAnsi" w:hAnsiTheme="minorHAnsi" w:cstheme="minorHAnsi"/>
          <w:sz w:val="4"/>
          <w:szCs w:val="4"/>
        </w:rPr>
      </w:pPr>
    </w:p>
    <w:p w:rsidR="006C49A0" w:rsidRPr="00C7097B" w:rsidP="006C49A0">
      <w:pPr>
        <w:pStyle w:val="Default"/>
        <w:spacing w:after="240" w:line="360" w:lineRule="auto"/>
        <w:ind w:firstLine="1701"/>
        <w:jc w:val="both"/>
        <w:rPr>
          <w:rFonts w:asciiTheme="minorHAnsi" w:hAnsiTheme="minorHAnsi" w:cstheme="minorHAnsi"/>
          <w:color w:val="auto"/>
        </w:rPr>
      </w:pPr>
      <w:r w:rsidRPr="00C7097B">
        <w:rPr>
          <w:rFonts w:asciiTheme="minorHAnsi" w:hAnsiTheme="minorHAnsi" w:cstheme="minorHAnsi"/>
          <w:color w:val="auto"/>
        </w:rPr>
        <w:t>Com relação à inciativa para deflagrar lei que versa sobre alteração da peça orçamentária temos a seguinte previsão constitucional:</w:t>
      </w:r>
    </w:p>
    <w:p w:rsidR="006C49A0" w:rsidRPr="00C7097B" w:rsidP="00175438">
      <w:pPr>
        <w:pStyle w:val="Default"/>
        <w:spacing w:after="240" w:line="269" w:lineRule="auto"/>
        <w:ind w:left="2268"/>
        <w:jc w:val="both"/>
        <w:rPr>
          <w:rFonts w:asciiTheme="minorHAnsi" w:hAnsiTheme="minorHAnsi" w:cstheme="minorHAnsi"/>
          <w:i/>
          <w:color w:val="auto"/>
          <w:sz w:val="22"/>
          <w:szCs w:val="22"/>
          <w:shd w:val="clear" w:color="auto" w:fill="FFFFFF"/>
        </w:rPr>
      </w:pPr>
      <w:r w:rsidRPr="00C7097B">
        <w:rPr>
          <w:rFonts w:asciiTheme="minorHAnsi" w:hAnsiTheme="minorHAnsi" w:cstheme="minorHAnsi"/>
          <w:i/>
          <w:color w:val="auto"/>
          <w:sz w:val="22"/>
          <w:szCs w:val="22"/>
          <w:shd w:val="clear" w:color="auto" w:fill="FFFFFF"/>
        </w:rPr>
        <w:t>Art. 166. Os projetos de lei relativos ao plano plurianual, às diretrizes orçamentárias, ao orçamento anual e aos créditos adicionais serão apreciados pelas duas Casas do Congresso Nacional, na forma do regimento comum.</w:t>
      </w:r>
    </w:p>
    <w:p w:rsidR="006C49A0" w:rsidRPr="00C7097B" w:rsidP="00175438">
      <w:pPr>
        <w:pStyle w:val="Default"/>
        <w:spacing w:after="240" w:line="269" w:lineRule="auto"/>
        <w:ind w:left="2268"/>
        <w:jc w:val="both"/>
        <w:rPr>
          <w:rFonts w:asciiTheme="minorHAnsi" w:hAnsiTheme="minorHAnsi" w:cstheme="minorHAnsi"/>
          <w:i/>
          <w:color w:val="auto"/>
          <w:sz w:val="22"/>
          <w:szCs w:val="22"/>
          <w:shd w:val="clear" w:color="auto" w:fill="FFFFFF"/>
        </w:rPr>
      </w:pPr>
      <w:r w:rsidRPr="00C7097B">
        <w:rPr>
          <w:rFonts w:asciiTheme="minorHAnsi" w:hAnsiTheme="minorHAnsi" w:cstheme="minorHAnsi"/>
          <w:i/>
          <w:color w:val="auto"/>
          <w:sz w:val="22"/>
          <w:szCs w:val="22"/>
          <w:shd w:val="clear" w:color="auto" w:fill="FFFFFF"/>
        </w:rPr>
        <w:t>[...]</w:t>
      </w:r>
    </w:p>
    <w:p w:rsidR="006C49A0" w:rsidRPr="00C7097B" w:rsidP="00175438">
      <w:pPr>
        <w:pStyle w:val="Default"/>
        <w:spacing w:after="240" w:line="269" w:lineRule="auto"/>
        <w:ind w:left="2268"/>
        <w:jc w:val="both"/>
        <w:rPr>
          <w:rFonts w:asciiTheme="minorHAnsi" w:hAnsiTheme="minorHAnsi" w:cstheme="minorHAnsi"/>
          <w:i/>
          <w:color w:val="auto"/>
          <w:sz w:val="22"/>
          <w:szCs w:val="22"/>
        </w:rPr>
      </w:pPr>
      <w:r w:rsidRPr="00C7097B">
        <w:rPr>
          <w:rFonts w:asciiTheme="minorHAnsi" w:hAnsiTheme="minorHAnsi" w:cstheme="minorHAnsi"/>
          <w:i/>
          <w:color w:val="auto"/>
          <w:sz w:val="22"/>
          <w:szCs w:val="22"/>
          <w:shd w:val="clear" w:color="auto" w:fill="FFFFFF"/>
        </w:rPr>
        <w:t>§ 6º Os projetos de lei do plano plurianual, das diretrizes orçamentárias e do orçamento anual serão enviados pelo Presidente da República ao Congresso Nacional, nos termos da lei complementar a que se refere o art. 165, § 9º.</w:t>
      </w:r>
      <w:r w:rsidRPr="00C7097B">
        <w:rPr>
          <w:rFonts w:asciiTheme="minorHAnsi" w:hAnsiTheme="minorHAnsi" w:cstheme="minorHAnsi"/>
          <w:i/>
          <w:color w:val="auto"/>
          <w:sz w:val="22"/>
          <w:szCs w:val="22"/>
        </w:rPr>
        <w:t xml:space="preserve"> </w:t>
      </w:r>
    </w:p>
    <w:p w:rsidR="00725BB6" w:rsidRPr="00C7097B" w:rsidP="00725BB6">
      <w:pPr>
        <w:pStyle w:val="Default"/>
        <w:spacing w:after="240" w:line="269" w:lineRule="auto"/>
        <w:ind w:left="2835"/>
        <w:jc w:val="both"/>
        <w:rPr>
          <w:rFonts w:asciiTheme="minorHAnsi" w:hAnsiTheme="minorHAnsi" w:cstheme="minorHAnsi"/>
          <w:i/>
          <w:color w:val="auto"/>
          <w:sz w:val="4"/>
          <w:szCs w:val="4"/>
        </w:rPr>
      </w:pPr>
    </w:p>
    <w:p w:rsidR="006C49A0" w:rsidRPr="00C7097B" w:rsidP="006C49A0">
      <w:pPr>
        <w:pStyle w:val="Default"/>
        <w:spacing w:after="240" w:line="360" w:lineRule="auto"/>
        <w:ind w:firstLine="1701"/>
        <w:jc w:val="both"/>
        <w:rPr>
          <w:rFonts w:asciiTheme="minorHAnsi" w:hAnsiTheme="minorHAnsi" w:cstheme="minorHAnsi"/>
          <w:color w:val="auto"/>
        </w:rPr>
      </w:pPr>
      <w:r w:rsidRPr="00C7097B">
        <w:rPr>
          <w:rFonts w:asciiTheme="minorHAnsi" w:hAnsiTheme="minorHAnsi" w:cstheme="minorHAnsi"/>
          <w:color w:val="auto"/>
        </w:rPr>
        <w:t xml:space="preserve">E, em atenção ao princípio da simetria, a Constituição </w:t>
      </w:r>
      <w:r w:rsidRPr="00C7097B" w:rsidR="006E10BA">
        <w:rPr>
          <w:rFonts w:asciiTheme="minorHAnsi" w:hAnsiTheme="minorHAnsi" w:cstheme="minorHAnsi"/>
          <w:color w:val="auto"/>
        </w:rPr>
        <w:t>do Estado de São Paulo</w:t>
      </w:r>
      <w:r w:rsidRPr="00C7097B">
        <w:rPr>
          <w:rFonts w:asciiTheme="minorHAnsi" w:hAnsiTheme="minorHAnsi" w:cstheme="minorHAnsi"/>
          <w:color w:val="auto"/>
        </w:rPr>
        <w:t xml:space="preserve"> e a L</w:t>
      </w:r>
      <w:r w:rsidRPr="00C7097B" w:rsidR="006E10BA">
        <w:rPr>
          <w:rFonts w:asciiTheme="minorHAnsi" w:hAnsiTheme="minorHAnsi" w:cstheme="minorHAnsi"/>
          <w:color w:val="auto"/>
        </w:rPr>
        <w:t xml:space="preserve">ei </w:t>
      </w:r>
      <w:r w:rsidRPr="00C7097B">
        <w:rPr>
          <w:rFonts w:asciiTheme="minorHAnsi" w:hAnsiTheme="minorHAnsi" w:cstheme="minorHAnsi"/>
          <w:color w:val="auto"/>
        </w:rPr>
        <w:t>O</w:t>
      </w:r>
      <w:r w:rsidRPr="00C7097B" w:rsidR="006E10BA">
        <w:rPr>
          <w:rFonts w:asciiTheme="minorHAnsi" w:hAnsiTheme="minorHAnsi" w:cstheme="minorHAnsi"/>
          <w:color w:val="auto"/>
        </w:rPr>
        <w:t xml:space="preserve">rgânica do </w:t>
      </w:r>
      <w:r w:rsidRPr="00C7097B">
        <w:rPr>
          <w:rFonts w:asciiTheme="minorHAnsi" w:hAnsiTheme="minorHAnsi" w:cstheme="minorHAnsi"/>
          <w:color w:val="auto"/>
        </w:rPr>
        <w:t>M</w:t>
      </w:r>
      <w:r w:rsidRPr="00C7097B" w:rsidR="006E10BA">
        <w:rPr>
          <w:rFonts w:asciiTheme="minorHAnsi" w:hAnsiTheme="minorHAnsi" w:cstheme="minorHAnsi"/>
          <w:color w:val="auto"/>
        </w:rPr>
        <w:t>unicípio</w:t>
      </w:r>
      <w:r w:rsidRPr="00C7097B" w:rsidR="00725BB6">
        <w:rPr>
          <w:rFonts w:asciiTheme="minorHAnsi" w:hAnsiTheme="minorHAnsi" w:cstheme="minorHAnsi"/>
          <w:color w:val="auto"/>
        </w:rPr>
        <w:t xml:space="preserve"> de Valinhos dispõem</w:t>
      </w:r>
      <w:r w:rsidRPr="00C7097B">
        <w:rPr>
          <w:rFonts w:asciiTheme="minorHAnsi" w:hAnsiTheme="minorHAnsi" w:cstheme="minorHAnsi"/>
          <w:color w:val="auto"/>
        </w:rPr>
        <w:t>:</w:t>
      </w:r>
    </w:p>
    <w:p w:rsidR="006E10BA" w:rsidRPr="00C7097B" w:rsidP="00175438">
      <w:pPr>
        <w:pStyle w:val="Default"/>
        <w:numPr>
          <w:ilvl w:val="0"/>
          <w:numId w:val="5"/>
        </w:numPr>
        <w:tabs>
          <w:tab w:val="left" w:pos="3119"/>
        </w:tabs>
        <w:spacing w:after="240" w:line="360" w:lineRule="auto"/>
        <w:ind w:left="2268" w:hanging="11"/>
        <w:jc w:val="both"/>
        <w:rPr>
          <w:rStyle w:val="Strong"/>
          <w:rFonts w:asciiTheme="minorHAnsi" w:hAnsiTheme="minorHAnsi" w:cstheme="minorHAnsi"/>
          <w:b w:val="0"/>
          <w:i/>
          <w:color w:val="auto"/>
          <w:sz w:val="22"/>
          <w:szCs w:val="22"/>
        </w:rPr>
      </w:pPr>
      <w:r w:rsidRPr="00C7097B">
        <w:rPr>
          <w:rFonts w:asciiTheme="minorHAnsi" w:hAnsiTheme="minorHAnsi" w:cstheme="minorHAnsi"/>
          <w:b/>
          <w:color w:val="auto"/>
        </w:rPr>
        <w:t xml:space="preserve">Constituição </w:t>
      </w:r>
      <w:r w:rsidRPr="00C7097B" w:rsidR="00725BB6">
        <w:rPr>
          <w:rFonts w:asciiTheme="minorHAnsi" w:hAnsiTheme="minorHAnsi" w:cstheme="minorHAnsi"/>
          <w:b/>
          <w:color w:val="auto"/>
        </w:rPr>
        <w:t>do Estado de São Paulo</w:t>
      </w:r>
    </w:p>
    <w:p w:rsidR="006C49A0" w:rsidRPr="00C7097B" w:rsidP="00175438">
      <w:pPr>
        <w:pStyle w:val="Default"/>
        <w:tabs>
          <w:tab w:val="left" w:pos="3119"/>
        </w:tabs>
        <w:spacing w:after="240" w:line="300" w:lineRule="auto"/>
        <w:ind w:left="2268" w:hanging="11"/>
        <w:jc w:val="both"/>
        <w:rPr>
          <w:rFonts w:asciiTheme="minorHAnsi" w:hAnsiTheme="minorHAnsi" w:cstheme="minorHAnsi"/>
          <w:i/>
          <w:color w:val="auto"/>
          <w:sz w:val="22"/>
          <w:szCs w:val="22"/>
        </w:rPr>
      </w:pPr>
      <w:r w:rsidRPr="00C7097B">
        <w:rPr>
          <w:rStyle w:val="Strong"/>
          <w:rFonts w:asciiTheme="minorHAnsi" w:hAnsiTheme="minorHAnsi" w:cstheme="minorHAnsi"/>
          <w:i/>
          <w:color w:val="auto"/>
          <w:sz w:val="22"/>
          <w:szCs w:val="22"/>
        </w:rPr>
        <w:t>Artigo 47 -</w:t>
      </w:r>
      <w:r w:rsidRPr="00C7097B">
        <w:rPr>
          <w:rFonts w:asciiTheme="minorHAnsi" w:hAnsiTheme="minorHAnsi" w:cstheme="minorHAnsi"/>
          <w:i/>
          <w:color w:val="auto"/>
          <w:sz w:val="22"/>
          <w:szCs w:val="22"/>
        </w:rPr>
        <w:t> Compete privativamente ao Governador, além de outras atribuições previstas nesta Constituição:</w:t>
      </w:r>
    </w:p>
    <w:p w:rsidR="006C49A0" w:rsidRPr="00C7097B" w:rsidP="00175438">
      <w:pPr>
        <w:pStyle w:val="Default"/>
        <w:tabs>
          <w:tab w:val="left" w:pos="3119"/>
        </w:tabs>
        <w:spacing w:after="240" w:line="300" w:lineRule="auto"/>
        <w:ind w:left="2268" w:hanging="11"/>
        <w:jc w:val="both"/>
        <w:rPr>
          <w:rFonts w:asciiTheme="minorHAnsi" w:hAnsiTheme="minorHAnsi" w:cstheme="minorHAnsi"/>
          <w:i/>
          <w:color w:val="auto"/>
          <w:sz w:val="22"/>
          <w:szCs w:val="22"/>
        </w:rPr>
      </w:pPr>
      <w:r w:rsidRPr="00C7097B">
        <w:rPr>
          <w:rFonts w:asciiTheme="minorHAnsi" w:hAnsiTheme="minorHAnsi" w:cstheme="minorHAnsi"/>
          <w:i/>
          <w:color w:val="auto"/>
          <w:sz w:val="22"/>
          <w:szCs w:val="22"/>
        </w:rPr>
        <w:t>[...]</w:t>
      </w:r>
    </w:p>
    <w:p w:rsidR="006C49A0" w:rsidRPr="00C7097B" w:rsidP="00175438">
      <w:pPr>
        <w:pStyle w:val="Default"/>
        <w:tabs>
          <w:tab w:val="left" w:pos="3119"/>
        </w:tabs>
        <w:spacing w:after="240" w:line="300" w:lineRule="auto"/>
        <w:ind w:left="2268" w:hanging="11"/>
        <w:jc w:val="both"/>
        <w:rPr>
          <w:rFonts w:asciiTheme="minorHAnsi" w:hAnsiTheme="minorHAnsi" w:cstheme="minorHAnsi"/>
          <w:i/>
          <w:color w:val="auto"/>
          <w:sz w:val="22"/>
          <w:szCs w:val="22"/>
        </w:rPr>
      </w:pPr>
      <w:r w:rsidRPr="00C7097B">
        <w:rPr>
          <w:rStyle w:val="Strong"/>
          <w:rFonts w:asciiTheme="minorHAnsi" w:hAnsiTheme="minorHAnsi" w:cstheme="minorHAnsi"/>
          <w:i/>
          <w:color w:val="auto"/>
          <w:sz w:val="22"/>
          <w:szCs w:val="22"/>
        </w:rPr>
        <w:t>XVII -</w:t>
      </w:r>
      <w:r w:rsidRPr="00C7097B">
        <w:rPr>
          <w:rFonts w:asciiTheme="minorHAnsi" w:hAnsiTheme="minorHAnsi" w:cstheme="minorHAnsi"/>
          <w:i/>
          <w:color w:val="auto"/>
          <w:sz w:val="22"/>
          <w:szCs w:val="22"/>
        </w:rPr>
        <w:t> enviar à Assembleia Legislativa projetos de lei relativos ao plano plurianual, diretrizes orçamentárias, orçamento anual, dívida pública e operações de crédito;</w:t>
      </w:r>
    </w:p>
    <w:p w:rsidR="00725BB6" w:rsidRPr="00C7097B" w:rsidP="00836A3D">
      <w:pPr>
        <w:pStyle w:val="Default"/>
        <w:tabs>
          <w:tab w:val="left" w:pos="3119"/>
        </w:tabs>
        <w:spacing w:line="300" w:lineRule="auto"/>
        <w:ind w:left="2268" w:hanging="11"/>
        <w:jc w:val="both"/>
        <w:rPr>
          <w:rFonts w:asciiTheme="minorHAnsi" w:hAnsiTheme="minorHAnsi" w:cstheme="minorHAnsi"/>
          <w:b/>
          <w:bCs/>
          <w:i/>
          <w:color w:val="auto"/>
          <w:sz w:val="22"/>
          <w:szCs w:val="22"/>
        </w:rPr>
      </w:pPr>
      <w:r w:rsidRPr="00C7097B">
        <w:rPr>
          <w:rFonts w:asciiTheme="minorHAnsi" w:hAnsiTheme="minorHAnsi" w:cstheme="minorHAnsi"/>
          <w:b/>
          <w:bCs/>
          <w:i/>
          <w:color w:val="auto"/>
          <w:sz w:val="22"/>
          <w:szCs w:val="22"/>
        </w:rPr>
        <w:t>CAPÍTULO III</w:t>
      </w:r>
    </w:p>
    <w:p w:rsidR="006C49A0" w:rsidP="00836A3D">
      <w:pPr>
        <w:pStyle w:val="Default"/>
        <w:tabs>
          <w:tab w:val="left" w:pos="3119"/>
        </w:tabs>
        <w:spacing w:line="300" w:lineRule="auto"/>
        <w:ind w:left="2268" w:hanging="11"/>
        <w:jc w:val="both"/>
        <w:rPr>
          <w:rFonts w:asciiTheme="minorHAnsi" w:hAnsiTheme="minorHAnsi" w:cstheme="minorHAnsi"/>
          <w:b/>
          <w:bCs/>
          <w:i/>
          <w:color w:val="auto"/>
          <w:sz w:val="22"/>
          <w:szCs w:val="22"/>
        </w:rPr>
      </w:pPr>
      <w:r w:rsidRPr="00C7097B">
        <w:rPr>
          <w:rFonts w:asciiTheme="minorHAnsi" w:hAnsiTheme="minorHAnsi" w:cstheme="minorHAnsi"/>
          <w:b/>
          <w:bCs/>
          <w:i/>
          <w:color w:val="auto"/>
          <w:sz w:val="22"/>
          <w:szCs w:val="22"/>
        </w:rPr>
        <w:t>Dos Orçamentos</w:t>
      </w:r>
    </w:p>
    <w:p w:rsidR="00836A3D" w:rsidRPr="00C7097B" w:rsidP="00836A3D">
      <w:pPr>
        <w:pStyle w:val="Default"/>
        <w:tabs>
          <w:tab w:val="left" w:pos="3119"/>
        </w:tabs>
        <w:spacing w:line="300" w:lineRule="auto"/>
        <w:ind w:left="2268" w:hanging="11"/>
        <w:jc w:val="both"/>
        <w:rPr>
          <w:rFonts w:asciiTheme="minorHAnsi" w:hAnsiTheme="minorHAnsi" w:cstheme="minorHAnsi"/>
          <w:b/>
          <w:bCs/>
          <w:i/>
          <w:color w:val="auto"/>
          <w:sz w:val="22"/>
          <w:szCs w:val="22"/>
        </w:rPr>
      </w:pPr>
    </w:p>
    <w:p w:rsidR="006C49A0" w:rsidRPr="00836A3D" w:rsidP="00175438">
      <w:pPr>
        <w:pStyle w:val="Default"/>
        <w:pBdr>
          <w:bottom w:val="single" w:sz="6" w:space="1" w:color="auto"/>
        </w:pBdr>
        <w:tabs>
          <w:tab w:val="left" w:pos="3119"/>
        </w:tabs>
        <w:spacing w:after="240" w:line="300" w:lineRule="auto"/>
        <w:ind w:left="2268" w:hanging="11"/>
        <w:rPr>
          <w:rFonts w:asciiTheme="minorHAnsi" w:hAnsiTheme="minorHAnsi" w:cstheme="minorHAnsi"/>
          <w:b/>
          <w:i/>
          <w:color w:val="auto"/>
          <w:sz w:val="22"/>
          <w:szCs w:val="22"/>
        </w:rPr>
      </w:pPr>
      <w:r w:rsidRPr="00C7097B">
        <w:rPr>
          <w:rFonts w:asciiTheme="minorHAnsi" w:hAnsiTheme="minorHAnsi" w:cstheme="minorHAnsi"/>
          <w:bCs/>
          <w:i/>
          <w:color w:val="auto"/>
          <w:sz w:val="22"/>
          <w:szCs w:val="22"/>
        </w:rPr>
        <w:t>Artigo 174 -</w:t>
      </w:r>
      <w:r w:rsidRPr="00C7097B">
        <w:rPr>
          <w:rFonts w:asciiTheme="minorHAnsi" w:hAnsiTheme="minorHAnsi" w:cstheme="minorHAnsi"/>
          <w:i/>
          <w:color w:val="auto"/>
          <w:sz w:val="22"/>
          <w:szCs w:val="22"/>
        </w:rPr>
        <w:t> </w:t>
      </w:r>
      <w:r w:rsidRPr="00836A3D">
        <w:rPr>
          <w:rFonts w:asciiTheme="minorHAnsi" w:hAnsiTheme="minorHAnsi" w:cstheme="minorHAnsi"/>
          <w:b/>
          <w:i/>
          <w:color w:val="auto"/>
          <w:sz w:val="22"/>
          <w:szCs w:val="22"/>
        </w:rPr>
        <w:t>Leis de iniciativa do Poder Executivo estabelecerão</w:t>
      </w:r>
      <w:r w:rsidRPr="00C7097B">
        <w:rPr>
          <w:rFonts w:asciiTheme="minorHAnsi" w:hAnsiTheme="minorHAnsi" w:cstheme="minorHAnsi"/>
          <w:i/>
          <w:color w:val="auto"/>
          <w:sz w:val="22"/>
          <w:szCs w:val="22"/>
        </w:rPr>
        <w:t>, com observância dos preceitos correspondentes da Constituição Federal:</w:t>
      </w:r>
      <w:r w:rsidRPr="00C7097B">
        <w:rPr>
          <w:rFonts w:asciiTheme="minorHAnsi" w:hAnsiTheme="minorHAnsi" w:cstheme="minorHAnsi"/>
          <w:i/>
          <w:color w:val="auto"/>
          <w:sz w:val="22"/>
          <w:szCs w:val="22"/>
        </w:rPr>
        <w:br/>
      </w:r>
      <w:r w:rsidRPr="00C7097B">
        <w:rPr>
          <w:rFonts w:asciiTheme="minorHAnsi" w:hAnsiTheme="minorHAnsi" w:cstheme="minorHAnsi"/>
          <w:bCs/>
          <w:i/>
          <w:color w:val="auto"/>
          <w:sz w:val="22"/>
          <w:szCs w:val="22"/>
        </w:rPr>
        <w:t>I - </w:t>
      </w:r>
      <w:r w:rsidRPr="00C7097B">
        <w:rPr>
          <w:rFonts w:asciiTheme="minorHAnsi" w:hAnsiTheme="minorHAnsi" w:cstheme="minorHAnsi"/>
          <w:i/>
          <w:color w:val="auto"/>
          <w:sz w:val="22"/>
          <w:szCs w:val="22"/>
        </w:rPr>
        <w:t>o plano plurianual;</w:t>
      </w:r>
      <w:r w:rsidRPr="00C7097B">
        <w:rPr>
          <w:rFonts w:asciiTheme="minorHAnsi" w:hAnsiTheme="minorHAnsi" w:cstheme="minorHAnsi"/>
          <w:i/>
          <w:color w:val="auto"/>
          <w:sz w:val="22"/>
          <w:szCs w:val="22"/>
        </w:rPr>
        <w:br/>
      </w:r>
      <w:r w:rsidRPr="00C7097B">
        <w:rPr>
          <w:rFonts w:asciiTheme="minorHAnsi" w:hAnsiTheme="minorHAnsi" w:cstheme="minorHAnsi"/>
          <w:bCs/>
          <w:i/>
          <w:color w:val="auto"/>
          <w:sz w:val="22"/>
          <w:szCs w:val="22"/>
        </w:rPr>
        <w:t>II - </w:t>
      </w:r>
      <w:r w:rsidRPr="00C7097B">
        <w:rPr>
          <w:rFonts w:asciiTheme="minorHAnsi" w:hAnsiTheme="minorHAnsi" w:cstheme="minorHAnsi"/>
          <w:i/>
          <w:color w:val="auto"/>
          <w:sz w:val="22"/>
          <w:szCs w:val="22"/>
        </w:rPr>
        <w:t>as diretrizes orçamentárias;</w:t>
      </w:r>
      <w:r w:rsidRPr="00C7097B">
        <w:rPr>
          <w:rFonts w:asciiTheme="minorHAnsi" w:hAnsiTheme="minorHAnsi" w:cstheme="minorHAnsi"/>
          <w:i/>
          <w:color w:val="auto"/>
          <w:sz w:val="22"/>
          <w:szCs w:val="22"/>
        </w:rPr>
        <w:br/>
      </w:r>
      <w:r w:rsidRPr="00836A3D">
        <w:rPr>
          <w:rFonts w:asciiTheme="minorHAnsi" w:hAnsiTheme="minorHAnsi" w:cstheme="minorHAnsi"/>
          <w:b/>
          <w:bCs/>
          <w:i/>
          <w:color w:val="auto"/>
          <w:sz w:val="22"/>
          <w:szCs w:val="22"/>
        </w:rPr>
        <w:t>III -</w:t>
      </w:r>
      <w:r w:rsidRPr="00836A3D">
        <w:rPr>
          <w:rFonts w:asciiTheme="minorHAnsi" w:hAnsiTheme="minorHAnsi" w:cstheme="minorHAnsi"/>
          <w:b/>
          <w:i/>
          <w:color w:val="auto"/>
          <w:sz w:val="22"/>
          <w:szCs w:val="22"/>
        </w:rPr>
        <w:t> os orçamentos anuais.</w:t>
      </w:r>
    </w:p>
    <w:p w:rsidR="00725BB6" w:rsidRPr="00C7097B" w:rsidP="00175438">
      <w:pPr>
        <w:pStyle w:val="Default"/>
        <w:numPr>
          <w:ilvl w:val="0"/>
          <w:numId w:val="5"/>
        </w:numPr>
        <w:tabs>
          <w:tab w:val="left" w:pos="3119"/>
        </w:tabs>
        <w:spacing w:after="240" w:line="360" w:lineRule="auto"/>
        <w:ind w:left="2268" w:hanging="11"/>
        <w:jc w:val="both"/>
        <w:rPr>
          <w:rFonts w:asciiTheme="minorHAnsi" w:hAnsiTheme="minorHAnsi" w:cstheme="minorHAnsi"/>
          <w:b/>
          <w:i/>
          <w:color w:val="auto"/>
          <w:sz w:val="22"/>
          <w:szCs w:val="22"/>
        </w:rPr>
      </w:pPr>
      <w:r w:rsidRPr="00C7097B">
        <w:rPr>
          <w:rFonts w:asciiTheme="minorHAnsi" w:hAnsiTheme="minorHAnsi" w:cstheme="minorHAnsi"/>
          <w:b/>
          <w:color w:val="auto"/>
        </w:rPr>
        <w:t>Lei Orgânica do Município de Valinhos</w:t>
      </w:r>
    </w:p>
    <w:p w:rsidR="006C49A0" w:rsidRPr="00C7097B" w:rsidP="00175438">
      <w:pPr>
        <w:pStyle w:val="Default"/>
        <w:tabs>
          <w:tab w:val="left" w:pos="3119"/>
        </w:tabs>
        <w:spacing w:after="240" w:line="300" w:lineRule="auto"/>
        <w:ind w:left="2268" w:hanging="11"/>
        <w:jc w:val="both"/>
        <w:rPr>
          <w:rFonts w:asciiTheme="minorHAnsi" w:hAnsiTheme="minorHAnsi" w:cstheme="minorHAnsi"/>
          <w:i/>
          <w:color w:val="auto"/>
          <w:sz w:val="22"/>
          <w:szCs w:val="22"/>
        </w:rPr>
      </w:pPr>
      <w:r w:rsidRPr="00C7097B">
        <w:rPr>
          <w:rFonts w:asciiTheme="minorHAnsi" w:hAnsiTheme="minorHAnsi" w:cstheme="minorHAnsi"/>
          <w:i/>
          <w:color w:val="auto"/>
          <w:sz w:val="22"/>
          <w:szCs w:val="22"/>
        </w:rPr>
        <w:t>Art. 80. Compete privativamente ao Prefeito, além de outras atribuições previstas nesta Lei Orgânica</w:t>
      </w:r>
      <w:r w:rsidRPr="00C7097B" w:rsidR="00725BB6">
        <w:rPr>
          <w:rFonts w:asciiTheme="minorHAnsi" w:hAnsiTheme="minorHAnsi" w:cstheme="minorHAnsi"/>
          <w:i/>
          <w:color w:val="auto"/>
          <w:sz w:val="22"/>
          <w:szCs w:val="22"/>
        </w:rPr>
        <w:t>:</w:t>
      </w:r>
    </w:p>
    <w:p w:rsidR="006C49A0" w:rsidRPr="00C7097B" w:rsidP="00175438">
      <w:pPr>
        <w:pStyle w:val="Default"/>
        <w:tabs>
          <w:tab w:val="left" w:pos="3119"/>
        </w:tabs>
        <w:spacing w:after="240" w:line="300" w:lineRule="auto"/>
        <w:ind w:left="2268" w:hanging="11"/>
        <w:jc w:val="both"/>
        <w:rPr>
          <w:rFonts w:asciiTheme="minorHAnsi" w:hAnsiTheme="minorHAnsi" w:cstheme="minorHAnsi"/>
          <w:i/>
          <w:color w:val="auto"/>
          <w:sz w:val="22"/>
          <w:szCs w:val="22"/>
        </w:rPr>
      </w:pPr>
      <w:r w:rsidRPr="00C7097B">
        <w:rPr>
          <w:rFonts w:asciiTheme="minorHAnsi" w:hAnsiTheme="minorHAnsi" w:cstheme="minorHAnsi"/>
          <w:i/>
          <w:color w:val="auto"/>
          <w:sz w:val="22"/>
          <w:szCs w:val="22"/>
        </w:rPr>
        <w:t>[</w:t>
      </w:r>
      <w:r w:rsidRPr="00C7097B">
        <w:rPr>
          <w:rFonts w:asciiTheme="minorHAnsi" w:hAnsiTheme="minorHAnsi" w:cstheme="minorHAnsi"/>
          <w:i/>
          <w:color w:val="auto"/>
          <w:sz w:val="22"/>
          <w:szCs w:val="22"/>
        </w:rPr>
        <w:t>..</w:t>
      </w:r>
      <w:r w:rsidRPr="00C7097B">
        <w:rPr>
          <w:rFonts w:asciiTheme="minorHAnsi" w:hAnsiTheme="minorHAnsi" w:cstheme="minorHAnsi"/>
          <w:i/>
          <w:color w:val="auto"/>
          <w:sz w:val="22"/>
          <w:szCs w:val="22"/>
        </w:rPr>
        <w:t>]</w:t>
      </w:r>
    </w:p>
    <w:p w:rsidR="006C49A0" w:rsidP="00175438">
      <w:pPr>
        <w:pStyle w:val="Default"/>
        <w:tabs>
          <w:tab w:val="left" w:pos="3119"/>
        </w:tabs>
        <w:spacing w:after="240" w:line="300" w:lineRule="auto"/>
        <w:ind w:left="2268" w:hanging="11"/>
        <w:jc w:val="both"/>
        <w:rPr>
          <w:rFonts w:asciiTheme="minorHAnsi" w:hAnsiTheme="minorHAnsi" w:cstheme="minorHAnsi"/>
          <w:b/>
          <w:i/>
          <w:color w:val="auto"/>
          <w:sz w:val="22"/>
          <w:szCs w:val="22"/>
        </w:rPr>
      </w:pPr>
      <w:r w:rsidRPr="00C7097B">
        <w:rPr>
          <w:rFonts w:asciiTheme="minorHAnsi" w:hAnsiTheme="minorHAnsi" w:cstheme="minorHAnsi"/>
          <w:b/>
          <w:i/>
          <w:color w:val="auto"/>
          <w:sz w:val="22"/>
          <w:szCs w:val="22"/>
        </w:rPr>
        <w:t>XV - enviar à Câmara Municipal projetos de lei relativos ao plano plurianual, diretrizes orçamentárias, orçamento anual, dívida pública, operações de crédito e tributos municipais</w:t>
      </w:r>
      <w:r w:rsidRPr="00C7097B" w:rsidR="00725BB6">
        <w:rPr>
          <w:rFonts w:asciiTheme="minorHAnsi" w:hAnsiTheme="minorHAnsi" w:cstheme="minorHAnsi"/>
          <w:b/>
          <w:i/>
          <w:color w:val="auto"/>
          <w:sz w:val="22"/>
          <w:szCs w:val="22"/>
        </w:rPr>
        <w:t>.</w:t>
      </w:r>
    </w:p>
    <w:p w:rsidR="00836A3D" w:rsidRPr="00836A3D" w:rsidP="00175438">
      <w:pPr>
        <w:pStyle w:val="Default"/>
        <w:tabs>
          <w:tab w:val="left" w:pos="3119"/>
        </w:tabs>
        <w:spacing w:after="240" w:line="300" w:lineRule="auto"/>
        <w:ind w:left="2268" w:hanging="11"/>
        <w:jc w:val="both"/>
        <w:rPr>
          <w:rFonts w:asciiTheme="minorHAnsi" w:hAnsiTheme="minorHAnsi" w:cstheme="minorHAnsi"/>
          <w:b/>
          <w:i/>
          <w:color w:val="auto"/>
          <w:sz w:val="4"/>
          <w:szCs w:val="4"/>
        </w:rPr>
      </w:pPr>
    </w:p>
    <w:p w:rsidR="006C49A0" w:rsidP="006C49A0">
      <w:pPr>
        <w:pStyle w:val="Default"/>
        <w:spacing w:after="240" w:line="360" w:lineRule="auto"/>
        <w:ind w:firstLine="1701"/>
        <w:jc w:val="both"/>
        <w:rPr>
          <w:rFonts w:asciiTheme="minorHAnsi" w:hAnsiTheme="minorHAnsi" w:cstheme="minorHAnsi"/>
          <w:b/>
          <w:color w:val="auto"/>
          <w:lang w:val="pt-PT"/>
        </w:rPr>
      </w:pPr>
      <w:r w:rsidRPr="00C7097B">
        <w:rPr>
          <w:rFonts w:asciiTheme="minorHAnsi" w:hAnsiTheme="minorHAnsi" w:cstheme="minorHAnsi"/>
          <w:color w:val="auto"/>
        </w:rPr>
        <w:t xml:space="preserve">Nesse sentido, </w:t>
      </w:r>
      <w:r w:rsidRPr="00C7097B">
        <w:rPr>
          <w:rFonts w:asciiTheme="minorHAnsi" w:hAnsiTheme="minorHAnsi" w:cstheme="minorHAnsi"/>
          <w:color w:val="auto"/>
          <w:lang w:val="pt-PT"/>
        </w:rPr>
        <w:t xml:space="preserve">a </w:t>
      </w:r>
      <w:r w:rsidRPr="00C7097B">
        <w:rPr>
          <w:rFonts w:asciiTheme="minorHAnsi" w:hAnsiTheme="minorHAnsi" w:cstheme="minorHAnsi"/>
          <w:b/>
          <w:color w:val="auto"/>
          <w:lang w:val="pt-PT"/>
        </w:rPr>
        <w:t>iniciativa legislativa de projetos de lei que impliquem em alteração das peças orçamentárias do Município é exclusiva do Chefe do Poder Executivo Municipal.</w:t>
      </w:r>
    </w:p>
    <w:p w:rsidR="00C0429C" w:rsidRPr="00440BE4" w:rsidP="006C49A0">
      <w:pPr>
        <w:pStyle w:val="Default"/>
        <w:spacing w:after="240" w:line="360" w:lineRule="auto"/>
        <w:ind w:firstLine="1701"/>
        <w:jc w:val="both"/>
        <w:rPr>
          <w:rFonts w:asciiTheme="minorHAnsi" w:hAnsiTheme="minorHAnsi" w:cstheme="minorHAnsi"/>
          <w:color w:val="auto"/>
          <w:lang w:val="pt-PT"/>
        </w:rPr>
      </w:pPr>
      <w:r>
        <w:rPr>
          <w:rFonts w:asciiTheme="minorHAnsi" w:hAnsiTheme="minorHAnsi" w:cstheme="minorHAnsi"/>
          <w:color w:val="auto"/>
          <w:lang w:val="pt-PT"/>
        </w:rPr>
        <w:t>No mesmo diapasão, colacionamos decisões</w:t>
      </w:r>
      <w:r w:rsidRPr="00440BE4">
        <w:rPr>
          <w:rFonts w:asciiTheme="minorHAnsi" w:hAnsiTheme="minorHAnsi" w:cstheme="minorHAnsi"/>
          <w:color w:val="auto"/>
          <w:lang w:val="pt-PT"/>
        </w:rPr>
        <w:t xml:space="preserve"> do Tribunal de Justiça do Estado de São Paulo:</w:t>
      </w:r>
    </w:p>
    <w:p w:rsidR="00C0429C" w:rsidRPr="00C0429C" w:rsidP="00836A3D">
      <w:pPr>
        <w:pStyle w:val="Default"/>
        <w:spacing w:after="120" w:line="300" w:lineRule="auto"/>
        <w:ind w:left="2268"/>
        <w:jc w:val="both"/>
        <w:rPr>
          <w:rFonts w:asciiTheme="minorHAnsi" w:hAnsiTheme="minorHAnsi" w:cstheme="minorHAnsi"/>
          <w:i/>
          <w:sz w:val="22"/>
          <w:szCs w:val="22"/>
          <w:shd w:val="clear" w:color="auto" w:fill="FFFFFF"/>
        </w:rPr>
      </w:pPr>
      <w:r w:rsidRPr="00C0429C">
        <w:rPr>
          <w:rFonts w:asciiTheme="minorHAnsi" w:hAnsiTheme="minorHAnsi" w:cstheme="minorHAnsi"/>
          <w:i/>
          <w:sz w:val="22"/>
          <w:szCs w:val="22"/>
          <w:shd w:val="clear" w:color="auto" w:fill="FFFFFF"/>
        </w:rPr>
        <w:t xml:space="preserve">Ação direta de inconstitucionalidade – Emenda Parlamentar nº 066, de 10 de setembro de 2021, que altera o "caput" do artigo 150 da Lei Orgânica do Município de Itapeva – </w:t>
      </w:r>
      <w:r w:rsidRPr="00C0429C">
        <w:rPr>
          <w:rFonts w:asciiTheme="minorHAnsi" w:hAnsiTheme="minorHAnsi" w:cstheme="minorHAnsi"/>
          <w:b/>
          <w:i/>
          <w:sz w:val="22"/>
          <w:szCs w:val="22"/>
          <w:shd w:val="clear" w:color="auto" w:fill="FFFFFF"/>
        </w:rPr>
        <w:t xml:space="preserve">Gastos com educação – Majoração do percentual de 25% para 30% pelo Legislativo local, </w:t>
      </w:r>
      <w:r w:rsidRPr="00C0429C">
        <w:rPr>
          <w:rFonts w:asciiTheme="minorHAnsi" w:hAnsiTheme="minorHAnsi" w:cstheme="minorHAnsi"/>
          <w:b/>
          <w:i/>
          <w:sz w:val="22"/>
          <w:szCs w:val="22"/>
          <w:shd w:val="clear" w:color="auto" w:fill="FFFFFF"/>
        </w:rPr>
        <w:t>sem participação do Executivo</w:t>
      </w:r>
      <w:r w:rsidRPr="00836A3D">
        <w:rPr>
          <w:rFonts w:asciiTheme="minorHAnsi" w:hAnsiTheme="minorHAnsi" w:cstheme="minorHAnsi"/>
          <w:i/>
          <w:sz w:val="22"/>
          <w:szCs w:val="22"/>
          <w:shd w:val="clear" w:color="auto" w:fill="FFFFFF"/>
        </w:rPr>
        <w:t xml:space="preserve"> – Impossibilidade </w:t>
      </w:r>
      <w:r w:rsidRPr="00C0429C">
        <w:rPr>
          <w:rFonts w:asciiTheme="minorHAnsi" w:hAnsiTheme="minorHAnsi" w:cstheme="minorHAnsi"/>
          <w:i/>
          <w:sz w:val="22"/>
          <w:szCs w:val="22"/>
          <w:shd w:val="clear" w:color="auto" w:fill="FFFFFF"/>
        </w:rPr>
        <w:t xml:space="preserve">– </w:t>
      </w:r>
      <w:r w:rsidRPr="00C0429C">
        <w:rPr>
          <w:rFonts w:asciiTheme="minorHAnsi" w:hAnsiTheme="minorHAnsi" w:cstheme="minorHAnsi"/>
          <w:b/>
          <w:i/>
          <w:sz w:val="22"/>
          <w:szCs w:val="22"/>
          <w:shd w:val="clear" w:color="auto" w:fill="FFFFFF"/>
        </w:rPr>
        <w:t>Invasão de competência privativa do Chefe do Poder Executivo – Matéria orçamentária - Princípio da Separação dos Poderes</w:t>
      </w:r>
      <w:r w:rsidRPr="00C0429C">
        <w:rPr>
          <w:rFonts w:asciiTheme="minorHAnsi" w:hAnsiTheme="minorHAnsi" w:cstheme="minorHAnsi"/>
          <w:i/>
          <w:sz w:val="22"/>
          <w:szCs w:val="22"/>
          <w:shd w:val="clear" w:color="auto" w:fill="FFFFFF"/>
        </w:rPr>
        <w:t xml:space="preserve"> e da Não Afetação vulnerados pela norma questionada – STF, ADI nº 6275 - Inconstitucionalidade do ato impugnado reconhecida (Emenda nº 066/2021) – Vigência do artigo 150 da Lei Orgânica do Município de Itapeva em sua redação original pela invalidade, agora reconhecida, da norma revogadora - Técnica de interpretação conforme a Constituição – Necessidade de ajustar a redação original do artigo de lei para fixar que a aplicação obrigatória anual pelo Município será de "no mínimo" de 25% da receita resultante de impostos, em conformidade com o disposto no artigo 212 da CF/88 - Ação procedente.</w:t>
      </w:r>
    </w:p>
    <w:p w:rsidR="00C0429C" w:rsidP="00836A3D">
      <w:pPr>
        <w:pStyle w:val="Default"/>
        <w:spacing w:after="120"/>
        <w:ind w:left="2268"/>
        <w:jc w:val="both"/>
        <w:rPr>
          <w:rFonts w:asciiTheme="minorHAnsi" w:hAnsiTheme="minorHAnsi" w:cstheme="minorHAnsi"/>
          <w:i/>
          <w:sz w:val="22"/>
          <w:szCs w:val="22"/>
          <w:shd w:val="clear" w:color="auto" w:fill="FFFFFF"/>
        </w:rPr>
      </w:pPr>
      <w:r w:rsidRPr="00C0429C">
        <w:rPr>
          <w:rFonts w:asciiTheme="minorHAnsi" w:hAnsiTheme="minorHAnsi" w:cstheme="minorHAnsi"/>
          <w:i/>
          <w:sz w:val="22"/>
          <w:szCs w:val="22"/>
          <w:shd w:val="clear" w:color="auto" w:fill="FFFFFF"/>
        </w:rPr>
        <w:t>(TJSP;</w:t>
      </w:r>
      <w:r w:rsidRPr="00C0429C">
        <w:rPr>
          <w:rFonts w:asciiTheme="minorHAnsi" w:hAnsiTheme="minorHAnsi" w:cstheme="minorHAnsi"/>
          <w:i/>
          <w:sz w:val="22"/>
          <w:szCs w:val="22"/>
          <w:shd w:val="clear" w:color="auto" w:fill="FFFFFF"/>
        </w:rPr>
        <w:t xml:space="preserve">  </w:t>
      </w:r>
      <w:r w:rsidRPr="00C0429C">
        <w:rPr>
          <w:rFonts w:asciiTheme="minorHAnsi" w:hAnsiTheme="minorHAnsi" w:cstheme="minorHAnsi"/>
          <w:i/>
          <w:sz w:val="22"/>
          <w:szCs w:val="22"/>
          <w:shd w:val="clear" w:color="auto" w:fill="FFFFFF"/>
        </w:rPr>
        <w:t>Direta de Inconstitucionalidade 2017008-87.2022.8.26.0000; Relator (a): Ademir Benedito; Órgão Julgador: Órgão Especial; Tribunal de Justiça de São Paulo - N/A; Data do Julgamento: 18/05/2022; Data de Registro: 20/05/2022)</w:t>
      </w:r>
    </w:p>
    <w:p w:rsidR="00836A3D" w:rsidRPr="00836A3D" w:rsidP="00175438">
      <w:pPr>
        <w:pStyle w:val="Default"/>
        <w:pBdr>
          <w:top w:val="single" w:sz="12" w:space="1" w:color="auto"/>
          <w:bottom w:val="single" w:sz="12" w:space="1" w:color="auto"/>
        </w:pBdr>
        <w:spacing w:after="240"/>
        <w:ind w:left="2268"/>
        <w:jc w:val="both"/>
        <w:rPr>
          <w:rFonts w:asciiTheme="minorHAnsi" w:hAnsiTheme="minorHAnsi" w:cstheme="minorHAnsi"/>
          <w:i/>
          <w:sz w:val="4"/>
          <w:szCs w:val="4"/>
          <w:shd w:val="clear" w:color="auto" w:fill="FFFFFF"/>
        </w:rPr>
      </w:pPr>
    </w:p>
    <w:p w:rsidR="00836A3D" w:rsidP="00175438">
      <w:pPr>
        <w:pStyle w:val="Default"/>
        <w:pBdr>
          <w:top w:val="single" w:sz="12" w:space="1" w:color="auto"/>
          <w:bottom w:val="single" w:sz="12" w:space="1" w:color="auto"/>
        </w:pBdr>
        <w:spacing w:after="240"/>
        <w:ind w:left="2268"/>
        <w:jc w:val="both"/>
        <w:rPr>
          <w:rFonts w:asciiTheme="minorHAnsi" w:hAnsiTheme="minorHAnsi" w:cstheme="minorHAnsi"/>
          <w:i/>
          <w:sz w:val="22"/>
          <w:szCs w:val="22"/>
          <w:shd w:val="clear" w:color="auto" w:fill="FFFFFF"/>
        </w:rPr>
      </w:pPr>
      <w:r w:rsidRPr="00836A3D">
        <w:rPr>
          <w:rFonts w:asciiTheme="minorHAnsi" w:hAnsiTheme="minorHAnsi" w:cstheme="minorHAnsi"/>
          <w:i/>
          <w:sz w:val="22"/>
          <w:szCs w:val="22"/>
          <w:shd w:val="clear" w:color="auto" w:fill="FFFFFF"/>
        </w:rPr>
        <w:t xml:space="preserve">AÇÃO DIRETA DE INCONSTITUCIONALIDADE – LEI MUNICIPAL Nº 7.892/2021, DE INICIATIVA PARLAMENTAR, QUE CRIA EM CARÁTER DE EXCEPCIONALIDADE O AUXÍLIO-ALIMENTAÇÃO EMERGENCIAL PARA CADASTRADOS NO CADÚNICO DO MUNICÍPIO DE GUARULHOS, COMO MEDIDA DE EMERGÊNCIA NO COMBATE À FOME E À INSEGURANÇA ALIMENTAR DEVIDO À PANDEMIA DO COVID-19 – AFRONTA AO ARTIGO 25 DA CONSTITUIÇÃO ESTADUAL – INOCORRÊNCIA – FALTA DE INDICAÇÃO DA FONTE DE CUSTEIO PARA A EXECUÇÃO DO QUANTO DISPOSTO EM UM ATO NORMATIVO OBSTA TÃO SOMENTE SUA EXECUÇÃO NO EXERCÍCIO EM QUE EDITADA, SEM IMPLICAR EM INCONSTITUCIONALIDADE – </w:t>
      </w:r>
      <w:r w:rsidRPr="00836A3D">
        <w:rPr>
          <w:rFonts w:asciiTheme="minorHAnsi" w:hAnsiTheme="minorHAnsi" w:cstheme="minorHAnsi"/>
          <w:b/>
          <w:i/>
          <w:sz w:val="22"/>
          <w:szCs w:val="22"/>
          <w:shd w:val="clear" w:color="auto" w:fill="FFFFFF"/>
        </w:rPr>
        <w:t>ALEGAÇÃO DE OFENSA AO PRINCÍPIO DA SEPARAÇÃO DOS PODERES – RECONHECIMENTO – NORMA IMPUGNADA QUE AVANÇA EM ÁREA DE PLANEJAMENTO, ORGANIZAÇÃO, GESTÃO ADMINISTRATIVA E MATÉRIA ORÇAMENTÁRIA – VIOLAÇÃO AOS ARTIGOS 5º, 47, incisos II e XI, 174, III E 176, I, TODOS DA CONSTITUIÇÃO ESTADUAL</w:t>
      </w:r>
      <w:r w:rsidRPr="00836A3D">
        <w:rPr>
          <w:rFonts w:asciiTheme="minorHAnsi" w:hAnsiTheme="minorHAnsi" w:cstheme="minorHAnsi"/>
          <w:i/>
          <w:sz w:val="22"/>
          <w:szCs w:val="22"/>
          <w:shd w:val="clear" w:color="auto" w:fill="FFFFFF"/>
        </w:rPr>
        <w:t xml:space="preserve"> – AÇÃO PROCEDENTE.  </w:t>
      </w:r>
      <w:r w:rsidRPr="00836A3D">
        <w:rPr>
          <w:rFonts w:asciiTheme="minorHAnsi" w:hAnsiTheme="minorHAnsi" w:cstheme="minorHAnsi"/>
          <w:i/>
          <w:sz w:val="22"/>
          <w:szCs w:val="22"/>
          <w:shd w:val="clear" w:color="auto" w:fill="FFFFFF"/>
        </w:rPr>
        <w:br/>
      </w:r>
      <w:r w:rsidRPr="00836A3D">
        <w:rPr>
          <w:rFonts w:asciiTheme="minorHAnsi" w:hAnsiTheme="minorHAnsi" w:cstheme="minorHAnsi"/>
          <w:i/>
          <w:sz w:val="22"/>
          <w:szCs w:val="22"/>
          <w:shd w:val="clear" w:color="auto" w:fill="FFFFFF"/>
        </w:rPr>
        <w:br/>
        <w:t>(TJSP;</w:t>
      </w:r>
      <w:r w:rsidRPr="00836A3D">
        <w:rPr>
          <w:rFonts w:asciiTheme="minorHAnsi" w:hAnsiTheme="minorHAnsi" w:cstheme="minorHAnsi"/>
          <w:i/>
          <w:sz w:val="22"/>
          <w:szCs w:val="22"/>
          <w:shd w:val="clear" w:color="auto" w:fill="FFFFFF"/>
        </w:rPr>
        <w:t xml:space="preserve">  </w:t>
      </w:r>
      <w:r w:rsidRPr="00836A3D">
        <w:rPr>
          <w:rFonts w:asciiTheme="minorHAnsi" w:hAnsiTheme="minorHAnsi" w:cstheme="minorHAnsi"/>
          <w:i/>
          <w:sz w:val="22"/>
          <w:szCs w:val="22"/>
          <w:shd w:val="clear" w:color="auto" w:fill="FFFFFF"/>
        </w:rPr>
        <w:t>Direta de Inconstitucionalidade 2083310-35.2021.8.26.0000; Relator (a): Matheus Fontes; Órgão Julgador: Órgão Especial; Tribunal de Justiça de São Paulo - N/A; Data do Julgamento: 30/03/2022; Data de Registro: 31/03/2022)</w:t>
      </w:r>
    </w:p>
    <w:p w:rsidR="00836A3D" w:rsidRPr="00836A3D" w:rsidP="00175438">
      <w:pPr>
        <w:pStyle w:val="Default"/>
        <w:spacing w:after="240"/>
        <w:ind w:left="2268"/>
        <w:jc w:val="both"/>
        <w:rPr>
          <w:rFonts w:asciiTheme="minorHAnsi" w:hAnsiTheme="minorHAnsi" w:cstheme="minorHAnsi"/>
          <w:i/>
          <w:sz w:val="22"/>
          <w:szCs w:val="22"/>
          <w:shd w:val="clear" w:color="auto" w:fill="FFFFFF"/>
        </w:rPr>
      </w:pPr>
      <w:r w:rsidRPr="00836A3D">
        <w:rPr>
          <w:rFonts w:asciiTheme="minorHAnsi" w:hAnsiTheme="minorHAnsi" w:cstheme="minorHAnsi"/>
          <w:i/>
          <w:sz w:val="22"/>
          <w:szCs w:val="22"/>
          <w:shd w:val="clear" w:color="auto" w:fill="FFFFFF"/>
        </w:rPr>
        <w:t xml:space="preserve">AÇÃO DIRETA DE INCONSTITUCIONALIDADE. Lei n. 2.876, de 21 de junho de 2021, do Município de Itapecerica da Serra, que "autoriza a criação do programa de auxílio emergencial aos motoristas de transportes escolares do Município de Itapecerica da Serra". USURPAÇÃO DE COMPETÊNCIA MATERIAL DO CHEFE DO PODER EXECUTIVO. Legislador que, ao autorizar o Poder Executivo a conceder benefício, imiscuiu-se no desenho de política pública assistencial, que se insere no âmbito da chamada reserva da administração. Situação que deve ser definida diretamente pelo Chefe do Poder Executivo. Ofensa ao princípio da separação dos poderes. Desrespeito aos artigos 5º e 47, incisos II e XI, da Constituição Estadual. </w:t>
      </w:r>
      <w:r w:rsidRPr="00836A3D">
        <w:rPr>
          <w:rFonts w:asciiTheme="minorHAnsi" w:hAnsiTheme="minorHAnsi" w:cstheme="minorHAnsi"/>
          <w:b/>
          <w:i/>
          <w:sz w:val="22"/>
          <w:szCs w:val="22"/>
          <w:u w:val="thick"/>
          <w:shd w:val="clear" w:color="auto" w:fill="FFFFFF"/>
        </w:rPr>
        <w:t xml:space="preserve">VÍCIO FORMAL DE INICIATIVA. Lei que regulamenta matéria orçamentária. Necessidade de edição de lei formal de iniciativa do Chefe do Executivo, dada </w:t>
      </w:r>
      <w:r w:rsidRPr="00836A3D">
        <w:rPr>
          <w:rFonts w:asciiTheme="minorHAnsi" w:hAnsiTheme="minorHAnsi" w:cstheme="minorHAnsi"/>
          <w:b/>
          <w:i/>
          <w:sz w:val="22"/>
          <w:szCs w:val="22"/>
          <w:u w:val="thick"/>
          <w:shd w:val="clear" w:color="auto" w:fill="FFFFFF"/>
        </w:rPr>
        <w:t>a</w:t>
      </w:r>
      <w:r w:rsidRPr="00836A3D">
        <w:rPr>
          <w:rFonts w:asciiTheme="minorHAnsi" w:hAnsiTheme="minorHAnsi" w:cstheme="minorHAnsi"/>
          <w:b/>
          <w:i/>
          <w:sz w:val="22"/>
          <w:szCs w:val="22"/>
          <w:u w:val="thick"/>
          <w:shd w:val="clear" w:color="auto" w:fill="FFFFFF"/>
        </w:rPr>
        <w:t xml:space="preserve"> natureza das regras legais. Violação aos artigos 174, inciso III, e 176, inciso I, da Constituição Estadual.</w:t>
      </w:r>
      <w:r w:rsidRPr="00836A3D">
        <w:rPr>
          <w:rFonts w:asciiTheme="minorHAnsi" w:hAnsiTheme="minorHAnsi" w:cstheme="minorHAnsi"/>
          <w:i/>
          <w:sz w:val="22"/>
          <w:szCs w:val="22"/>
          <w:shd w:val="clear" w:color="auto" w:fill="FFFFFF"/>
        </w:rPr>
        <w:t xml:space="preserve"> NATUREZA AUTORIZATIVA DA NORMA. Não cabe ao Poder Legislativo autorizar o Chefe do Executivo a exercer suas competências. Autorização que não afasta a necessidade de apreciação da constitucionalidade da norma. Inconstitucionalidade configurada. Ação procedente.</w:t>
      </w:r>
    </w:p>
    <w:p w:rsidR="00836A3D" w:rsidP="00175438">
      <w:pPr>
        <w:pStyle w:val="Default"/>
        <w:spacing w:after="240"/>
        <w:ind w:left="2268"/>
        <w:jc w:val="both"/>
        <w:rPr>
          <w:rFonts w:asciiTheme="minorHAnsi" w:hAnsiTheme="minorHAnsi" w:cstheme="minorHAnsi"/>
          <w:i/>
          <w:sz w:val="22"/>
          <w:szCs w:val="22"/>
          <w:shd w:val="clear" w:color="auto" w:fill="FFFFFF"/>
        </w:rPr>
      </w:pPr>
      <w:r w:rsidRPr="00836A3D">
        <w:rPr>
          <w:rFonts w:asciiTheme="minorHAnsi" w:hAnsiTheme="minorHAnsi" w:cstheme="minorHAnsi"/>
          <w:i/>
          <w:sz w:val="22"/>
          <w:szCs w:val="22"/>
          <w:shd w:val="clear" w:color="auto" w:fill="FFFFFF"/>
        </w:rPr>
        <w:t>(TJSP;</w:t>
      </w:r>
      <w:r w:rsidRPr="00836A3D">
        <w:rPr>
          <w:rFonts w:asciiTheme="minorHAnsi" w:hAnsiTheme="minorHAnsi" w:cstheme="minorHAnsi"/>
          <w:i/>
          <w:sz w:val="22"/>
          <w:szCs w:val="22"/>
          <w:shd w:val="clear" w:color="auto" w:fill="FFFFFF"/>
        </w:rPr>
        <w:t xml:space="preserve">  </w:t>
      </w:r>
      <w:r w:rsidRPr="00836A3D">
        <w:rPr>
          <w:rFonts w:asciiTheme="minorHAnsi" w:hAnsiTheme="minorHAnsi" w:cstheme="minorHAnsi"/>
          <w:i/>
          <w:sz w:val="22"/>
          <w:szCs w:val="22"/>
          <w:shd w:val="clear" w:color="auto" w:fill="FFFFFF"/>
        </w:rPr>
        <w:t>Direta de Inconstitucionalidade 2151161-91.2021.8.26.0000; Relator (a): Moacir Peres; Órgão Julgador: Órgão Especial; Tribunal de Justiça de São Paulo - N/A; Data do Julgamento: 01/12/2021; Data de Registro: 09/12/2021)</w:t>
      </w:r>
    </w:p>
    <w:p w:rsidR="00836A3D" w:rsidRPr="00836A3D" w:rsidP="00175438">
      <w:pPr>
        <w:pStyle w:val="Default"/>
        <w:spacing w:after="240"/>
        <w:ind w:left="2268"/>
        <w:jc w:val="both"/>
        <w:rPr>
          <w:rFonts w:asciiTheme="minorHAnsi" w:hAnsiTheme="minorHAnsi" w:cstheme="minorHAnsi"/>
          <w:i/>
          <w:sz w:val="12"/>
          <w:szCs w:val="12"/>
          <w:shd w:val="clear" w:color="auto" w:fill="FFFFFF"/>
        </w:rPr>
      </w:pPr>
    </w:p>
    <w:p w:rsidR="003F6BAE" w:rsidP="003F6BAE">
      <w:pPr>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Noutro aspecto, </w:t>
      </w:r>
      <w:r>
        <w:rPr>
          <w:rFonts w:asciiTheme="minorHAnsi" w:hAnsiTheme="minorHAnsi" w:cstheme="minorHAnsi"/>
          <w:szCs w:val="24"/>
        </w:rPr>
        <w:t>o art. 1º d</w:t>
      </w:r>
      <w:r>
        <w:rPr>
          <w:rFonts w:asciiTheme="minorHAnsi" w:hAnsiTheme="minorHAnsi" w:cstheme="minorHAnsi"/>
          <w:szCs w:val="24"/>
        </w:rPr>
        <w:t xml:space="preserve">o projeto </w:t>
      </w:r>
      <w:r w:rsidR="0000120E">
        <w:rPr>
          <w:rFonts w:asciiTheme="minorHAnsi" w:hAnsiTheme="minorHAnsi" w:cstheme="minorHAnsi"/>
          <w:szCs w:val="24"/>
        </w:rPr>
        <w:t xml:space="preserve">tenciona estabelecer </w:t>
      </w:r>
      <w:r>
        <w:rPr>
          <w:rFonts w:asciiTheme="minorHAnsi" w:hAnsiTheme="minorHAnsi" w:cstheme="minorHAnsi"/>
          <w:szCs w:val="24"/>
        </w:rPr>
        <w:t xml:space="preserve">que a </w:t>
      </w:r>
      <w:r w:rsidR="0000120E">
        <w:rPr>
          <w:rFonts w:asciiTheme="minorHAnsi" w:hAnsiTheme="minorHAnsi" w:cstheme="minorHAnsi"/>
          <w:szCs w:val="24"/>
        </w:rPr>
        <w:t xml:space="preserve">Municipalidade </w:t>
      </w:r>
      <w:r w:rsidR="00440BE4">
        <w:rPr>
          <w:rFonts w:asciiTheme="minorHAnsi" w:hAnsiTheme="minorHAnsi" w:cstheme="minorHAnsi"/>
          <w:szCs w:val="24"/>
        </w:rPr>
        <w:t>deverá</w:t>
      </w:r>
      <w:r w:rsidR="00440BE4">
        <w:rPr>
          <w:rFonts w:asciiTheme="minorHAnsi" w:hAnsiTheme="minorHAnsi" w:cstheme="minorHAnsi"/>
          <w:szCs w:val="24"/>
        </w:rPr>
        <w:t xml:space="preserve"> destinar</w:t>
      </w:r>
      <w:r w:rsidRPr="003F6BAE">
        <w:rPr>
          <w:rFonts w:asciiTheme="minorHAnsi" w:hAnsiTheme="minorHAnsi" w:cstheme="minorHAnsi"/>
          <w:szCs w:val="24"/>
        </w:rPr>
        <w:t xml:space="preserve"> anualmente ao Corpo de Bombeiros de Valinhos o percentual de 25% (vinte e cinco por cento) do resultado final da arrecadação das taxas de licença </w:t>
      </w:r>
      <w:r w:rsidRPr="003F6BAE">
        <w:rPr>
          <w:rFonts w:asciiTheme="minorHAnsi" w:hAnsiTheme="minorHAnsi" w:cstheme="minorHAnsi"/>
          <w:szCs w:val="24"/>
          <w:u w:val="single"/>
        </w:rPr>
        <w:t>nos termos do convênio a ser firmado com o Governo Estadual.</w:t>
      </w:r>
    </w:p>
    <w:p w:rsidR="00C7097B" w:rsidRPr="00C7097B" w:rsidP="003F6BAE">
      <w:pPr>
        <w:spacing w:after="240" w:line="360" w:lineRule="auto"/>
        <w:ind w:firstLine="1701"/>
        <w:jc w:val="both"/>
        <w:rPr>
          <w:rFonts w:asciiTheme="minorHAnsi" w:hAnsiTheme="minorHAnsi" w:cstheme="minorHAnsi"/>
          <w:szCs w:val="24"/>
        </w:rPr>
      </w:pPr>
      <w:r>
        <w:rPr>
          <w:rFonts w:asciiTheme="minorHAnsi" w:hAnsiTheme="minorHAnsi" w:cstheme="minorHAnsi"/>
          <w:szCs w:val="24"/>
        </w:rPr>
        <w:t>Neste particular, a</w:t>
      </w:r>
      <w:r w:rsidRPr="00C7097B">
        <w:rPr>
          <w:rFonts w:asciiTheme="minorHAnsi" w:hAnsiTheme="minorHAnsi" w:cstheme="minorHAnsi"/>
          <w:szCs w:val="24"/>
        </w:rPr>
        <w:t xml:space="preserve"> Lei Orgânica do Município de Valinhos consignou expressamente que a matéria compete ao Chefe do Executivo devendo ser submetida à apreciação da Câmara, vejamos:</w:t>
      </w:r>
    </w:p>
    <w:p w:rsidR="00C7097B" w:rsidRPr="00440BE4" w:rsidP="00175438">
      <w:pPr>
        <w:spacing w:after="0" w:line="300" w:lineRule="auto"/>
        <w:ind w:left="2268"/>
        <w:jc w:val="both"/>
        <w:rPr>
          <w:rFonts w:asciiTheme="minorHAnsi" w:hAnsiTheme="minorHAnsi" w:cstheme="minorHAnsi"/>
          <w:i/>
          <w:sz w:val="22"/>
          <w:szCs w:val="22"/>
        </w:rPr>
      </w:pPr>
      <w:r w:rsidRPr="00440BE4">
        <w:rPr>
          <w:rFonts w:asciiTheme="minorHAnsi" w:hAnsiTheme="minorHAnsi" w:cstheme="minorHAnsi"/>
          <w:i/>
          <w:sz w:val="22"/>
          <w:szCs w:val="22"/>
        </w:rPr>
        <w:t xml:space="preserve">Art. 8º </w:t>
      </w:r>
      <w:r w:rsidRPr="00440BE4">
        <w:rPr>
          <w:rFonts w:asciiTheme="minorHAnsi" w:hAnsiTheme="minorHAnsi" w:cstheme="minorHAnsi"/>
          <w:b/>
          <w:i/>
          <w:sz w:val="22"/>
          <w:szCs w:val="22"/>
        </w:rPr>
        <w:t>Cabe à Câmara</w:t>
      </w:r>
      <w:r w:rsidRPr="00440BE4">
        <w:rPr>
          <w:rFonts w:asciiTheme="minorHAnsi" w:hAnsiTheme="minorHAnsi" w:cstheme="minorHAnsi"/>
          <w:i/>
          <w:sz w:val="22"/>
          <w:szCs w:val="22"/>
        </w:rPr>
        <w:t xml:space="preserve">, com a sanção do Prefeito, observadas as determinações e a hierarquia constitucional, suplementar a legislação Federal e Estadual e fiscalizar, mediante controle externo, a </w:t>
      </w:r>
      <w:r w:rsidRPr="00440BE4">
        <w:rPr>
          <w:rFonts w:asciiTheme="minorHAnsi" w:hAnsiTheme="minorHAnsi" w:cstheme="minorHAnsi"/>
          <w:i/>
          <w:sz w:val="22"/>
          <w:szCs w:val="22"/>
        </w:rPr>
        <w:t>administração direta ou indireta, as fundações e as empresas em que o Município detenha a maioria do capital social com direito a voto, especialmente:</w:t>
      </w:r>
    </w:p>
    <w:p w:rsidR="00C7097B" w:rsidRPr="00440BE4" w:rsidP="00175438">
      <w:pPr>
        <w:spacing w:after="0" w:line="300" w:lineRule="auto"/>
        <w:ind w:left="2268"/>
        <w:jc w:val="both"/>
        <w:rPr>
          <w:rFonts w:asciiTheme="minorHAnsi" w:hAnsiTheme="minorHAnsi" w:cstheme="minorHAnsi"/>
          <w:i/>
          <w:sz w:val="22"/>
          <w:szCs w:val="22"/>
        </w:rPr>
      </w:pPr>
      <w:r w:rsidRPr="00440BE4">
        <w:rPr>
          <w:rFonts w:asciiTheme="minorHAnsi" w:hAnsiTheme="minorHAnsi" w:cstheme="minorHAnsi"/>
          <w:i/>
          <w:sz w:val="22"/>
          <w:szCs w:val="22"/>
        </w:rPr>
        <w:t>(...)</w:t>
      </w:r>
    </w:p>
    <w:p w:rsidR="00C7097B" w:rsidRPr="00440BE4" w:rsidP="00175438">
      <w:pPr>
        <w:spacing w:after="0" w:line="300" w:lineRule="auto"/>
        <w:ind w:left="2268"/>
        <w:jc w:val="both"/>
        <w:rPr>
          <w:rFonts w:asciiTheme="minorHAnsi" w:hAnsiTheme="minorHAnsi" w:cstheme="minorHAnsi"/>
          <w:b/>
          <w:i/>
          <w:sz w:val="22"/>
          <w:szCs w:val="22"/>
        </w:rPr>
      </w:pPr>
      <w:r w:rsidRPr="00440BE4">
        <w:rPr>
          <w:rFonts w:asciiTheme="minorHAnsi" w:hAnsiTheme="minorHAnsi" w:cstheme="minorHAnsi"/>
          <w:i/>
          <w:sz w:val="22"/>
          <w:szCs w:val="22"/>
        </w:rPr>
        <w:t xml:space="preserve">XIV – </w:t>
      </w:r>
      <w:r w:rsidRPr="00440BE4">
        <w:rPr>
          <w:rFonts w:asciiTheme="minorHAnsi" w:hAnsiTheme="minorHAnsi" w:cstheme="minorHAnsi"/>
          <w:b/>
          <w:i/>
          <w:sz w:val="22"/>
          <w:szCs w:val="22"/>
        </w:rPr>
        <w:t>autorizar ou aprovar convênios, acordos ou contratos de que resultem encargos para o Município;</w:t>
      </w:r>
    </w:p>
    <w:p w:rsidR="00C7097B" w:rsidRPr="00440BE4" w:rsidP="00175438">
      <w:pPr>
        <w:spacing w:after="0" w:line="300" w:lineRule="auto"/>
        <w:ind w:left="2268"/>
        <w:jc w:val="both"/>
        <w:rPr>
          <w:rFonts w:asciiTheme="minorHAnsi" w:hAnsiTheme="minorHAnsi" w:cstheme="minorHAnsi"/>
          <w:i/>
          <w:sz w:val="22"/>
          <w:szCs w:val="22"/>
        </w:rPr>
      </w:pPr>
      <w:r w:rsidRPr="00440BE4">
        <w:rPr>
          <w:rFonts w:asciiTheme="minorHAnsi" w:hAnsiTheme="minorHAnsi" w:cstheme="minorHAnsi"/>
          <w:i/>
          <w:sz w:val="22"/>
          <w:szCs w:val="22"/>
        </w:rPr>
        <w:t>(...)</w:t>
      </w:r>
    </w:p>
    <w:p w:rsidR="00C7097B" w:rsidRPr="00440BE4" w:rsidP="00C7097B">
      <w:pPr>
        <w:spacing w:after="0" w:line="300" w:lineRule="auto"/>
        <w:ind w:left="2268"/>
        <w:jc w:val="both"/>
        <w:rPr>
          <w:rFonts w:asciiTheme="minorHAnsi" w:hAnsiTheme="minorHAnsi" w:cstheme="minorHAnsi"/>
          <w:i/>
          <w:sz w:val="22"/>
          <w:szCs w:val="22"/>
        </w:rPr>
      </w:pPr>
    </w:p>
    <w:p w:rsidR="00C7097B" w:rsidRPr="00C7097B" w:rsidP="00C7097B">
      <w:pPr>
        <w:pStyle w:val="BodyText"/>
        <w:spacing w:after="240" w:line="360" w:lineRule="auto"/>
        <w:ind w:firstLine="1701"/>
        <w:jc w:val="both"/>
        <w:rPr>
          <w:rFonts w:asciiTheme="minorHAnsi" w:hAnsiTheme="minorHAnsi" w:cstheme="minorHAnsi"/>
          <w:szCs w:val="24"/>
        </w:rPr>
      </w:pPr>
      <w:r w:rsidRPr="00C7097B">
        <w:rPr>
          <w:rFonts w:asciiTheme="minorHAnsi" w:hAnsiTheme="minorHAnsi" w:cstheme="minorHAnsi"/>
          <w:szCs w:val="24"/>
        </w:rPr>
        <w:t>Acerca do referido art. 8º, inciso XIV da Lei Orgânica do Município de Valinhos cumpre ressaltar que o Tribunal de Justiça do Estado de São Paulo, nos autos da Adin nº 2282700-54.2019.8.26.0000, lhe conferiu interpretação conforme a Constituição nos seguintes termos:</w:t>
      </w:r>
    </w:p>
    <w:p w:rsidR="00C7097B" w:rsidRPr="00C7097B" w:rsidP="00C7097B">
      <w:pPr>
        <w:pStyle w:val="BodyText"/>
        <w:spacing w:after="240" w:line="300" w:lineRule="auto"/>
        <w:ind w:left="2268"/>
        <w:jc w:val="both"/>
        <w:rPr>
          <w:rFonts w:asciiTheme="minorHAnsi" w:hAnsiTheme="minorHAnsi" w:cstheme="minorHAnsi"/>
          <w:i/>
          <w:sz w:val="22"/>
          <w:szCs w:val="22"/>
        </w:rPr>
      </w:pPr>
      <w:r w:rsidRPr="00C7097B">
        <w:rPr>
          <w:rFonts w:asciiTheme="minorHAnsi" w:hAnsiTheme="minorHAnsi" w:cstheme="minorHAnsi"/>
          <w:i/>
          <w:color w:val="000000"/>
          <w:sz w:val="22"/>
          <w:szCs w:val="22"/>
          <w:shd w:val="clear" w:color="auto" w:fill="FFFFFF"/>
        </w:rPr>
        <w:t>AÇÃO DIRETA DE INCONSTITUCIONALIDADE. A</w:t>
      </w:r>
      <w:r w:rsidRPr="00C7097B">
        <w:rPr>
          <w:rFonts w:asciiTheme="minorHAnsi" w:hAnsiTheme="minorHAnsi" w:cstheme="minorHAnsi"/>
          <w:b/>
          <w:i/>
          <w:color w:val="000000"/>
          <w:sz w:val="22"/>
          <w:szCs w:val="22"/>
          <w:shd w:val="clear" w:color="auto" w:fill="FFFFFF"/>
        </w:rPr>
        <w:t>rtigo 8º, inciso XIV, da Lei Orgânica do Município de Valinhos.</w:t>
      </w:r>
      <w:r w:rsidRPr="00C7097B">
        <w:rPr>
          <w:rFonts w:asciiTheme="minorHAnsi" w:hAnsiTheme="minorHAnsi" w:cstheme="minorHAnsi"/>
          <w:i/>
          <w:color w:val="000000"/>
          <w:sz w:val="22"/>
          <w:szCs w:val="22"/>
          <w:shd w:val="clear" w:color="auto" w:fill="FFFFFF"/>
        </w:rPr>
        <w:t xml:space="preserve"> Dispositivo que exige prévia autorização ou aprovação do legislativo para que a Administração firme convênios, acordos ou contratos de que resultem encargos para o Município. Alegação de ofensa aos princípios da Separação dos Poderes e da Reserva da Administração. Rejeição. </w:t>
      </w:r>
      <w:r w:rsidRPr="00C7097B">
        <w:rPr>
          <w:rFonts w:asciiTheme="minorHAnsi" w:hAnsiTheme="minorHAnsi" w:cstheme="minorHAnsi"/>
          <w:b/>
          <w:i/>
          <w:color w:val="000000"/>
          <w:sz w:val="22"/>
          <w:szCs w:val="22"/>
          <w:shd w:val="clear" w:color="auto" w:fill="FFFFFF"/>
        </w:rPr>
        <w:t>Possibilidade de aproveitamento da norma mediante técnica de interpretação.</w:t>
      </w:r>
      <w:r w:rsidRPr="00C7097B">
        <w:rPr>
          <w:rFonts w:asciiTheme="minorHAnsi" w:hAnsiTheme="minorHAnsi" w:cstheme="minorHAnsi"/>
          <w:i/>
          <w:color w:val="000000"/>
          <w:sz w:val="22"/>
          <w:szCs w:val="22"/>
          <w:shd w:val="clear" w:color="auto" w:fill="FFFFFF"/>
        </w:rPr>
        <w:t xml:space="preserve"> Exigência cabível em situações excepcionais no resguardo do patrimônio público. Conforme já decidiu o Plenário do Supremo Tribunal Federal, a previsão de autorização parlamentar nos casos em que acordos ou convênios possam acarretar encargos gravosos ao patrimônio público, não interfere em atos de gestão (ADI nº 331, Rel. Min. Gilmar Mendes, j. 03/04/2014). Exigência válida inclusive em relação aos contratos. Inteligência do artigo 20, inciso XIX, da Constituição Estadual que, ao contrário de proibir, prevê hipótese semelhante de autorização legislativa para contratos. </w:t>
      </w:r>
      <w:r w:rsidRPr="00C7097B">
        <w:rPr>
          <w:rFonts w:asciiTheme="minorHAnsi" w:hAnsiTheme="minorHAnsi" w:cstheme="minorHAnsi"/>
          <w:b/>
          <w:i/>
          <w:color w:val="000000"/>
          <w:sz w:val="22"/>
          <w:szCs w:val="22"/>
          <w:u w:val="single"/>
          <w:shd w:val="clear" w:color="auto" w:fill="FFFFFF"/>
        </w:rPr>
        <w:t xml:space="preserve">Necessidade apenas de conferir ao dispositivo impugnado interpretação conforme a Constituição no sentido de que a exigência de autorização ou aprovação da Câmara Municipal (objeto do questionamento) é restrita aos convênios, acordos ou contratos de que resultem compromissos </w:t>
      </w:r>
      <w:r w:rsidRPr="00C7097B">
        <w:rPr>
          <w:rFonts w:asciiTheme="minorHAnsi" w:hAnsiTheme="minorHAnsi" w:cstheme="minorHAnsi"/>
          <w:b/>
          <w:i/>
          <w:color w:val="000000"/>
          <w:sz w:val="22"/>
          <w:szCs w:val="22"/>
          <w:u w:val="single"/>
          <w:shd w:val="clear" w:color="auto" w:fill="FFFFFF"/>
        </w:rPr>
        <w:t>gravosos para o município, excluídas</w:t>
      </w:r>
      <w:r w:rsidRPr="00C7097B">
        <w:rPr>
          <w:rFonts w:asciiTheme="minorHAnsi" w:hAnsiTheme="minorHAnsi" w:cstheme="minorHAnsi"/>
          <w:b/>
          <w:i/>
          <w:color w:val="000000"/>
          <w:sz w:val="22"/>
          <w:szCs w:val="22"/>
          <w:u w:val="single"/>
          <w:shd w:val="clear" w:color="auto" w:fill="FFFFFF"/>
        </w:rPr>
        <w:t xml:space="preserve"> as hipóteses de convenções normais.</w:t>
      </w:r>
      <w:r w:rsidRPr="00C7097B">
        <w:rPr>
          <w:rFonts w:asciiTheme="minorHAnsi" w:hAnsiTheme="minorHAnsi" w:cstheme="minorHAnsi"/>
          <w:i/>
          <w:color w:val="000000"/>
          <w:sz w:val="22"/>
          <w:szCs w:val="22"/>
          <w:shd w:val="clear" w:color="auto" w:fill="FFFFFF"/>
        </w:rPr>
        <w:t xml:space="preserve"> Ação julgada parcialmente </w:t>
      </w:r>
      <w:r w:rsidRPr="00C7097B">
        <w:rPr>
          <w:rFonts w:asciiTheme="minorHAnsi" w:hAnsiTheme="minorHAnsi" w:cstheme="minorHAnsi"/>
          <w:i/>
          <w:color w:val="000000"/>
          <w:sz w:val="22"/>
          <w:szCs w:val="22"/>
          <w:shd w:val="clear" w:color="auto" w:fill="FFFFFF"/>
        </w:rPr>
        <w:t>procedente. (TJSP;</w:t>
      </w:r>
      <w:r w:rsidRPr="00C7097B">
        <w:rPr>
          <w:rFonts w:asciiTheme="minorHAnsi" w:hAnsiTheme="minorHAnsi" w:cstheme="minorHAnsi"/>
          <w:i/>
          <w:color w:val="000000"/>
          <w:sz w:val="22"/>
          <w:szCs w:val="22"/>
          <w:shd w:val="clear" w:color="auto" w:fill="FFFFFF"/>
        </w:rPr>
        <w:t xml:space="preserve">  </w:t>
      </w:r>
      <w:r w:rsidRPr="00C7097B">
        <w:rPr>
          <w:rFonts w:asciiTheme="minorHAnsi" w:hAnsiTheme="minorHAnsi" w:cstheme="minorHAnsi"/>
          <w:i/>
          <w:color w:val="000000"/>
          <w:sz w:val="22"/>
          <w:szCs w:val="22"/>
          <w:shd w:val="clear" w:color="auto" w:fill="FFFFFF"/>
        </w:rPr>
        <w:t>Direta de Inconstitucionalidade 2282700-54.2019.8.26.0000; Relator (a): Ferreira Rodrigues; Órgão Julgador: Órgão Especial; Tribunal de Justiça de São Paulo - N/A; Data do Julgamento: 04/06/2020; Data de Registro: 05/06/2020)</w:t>
      </w:r>
    </w:p>
    <w:p w:rsidR="00C7097B" w:rsidP="00C7097B">
      <w:pPr>
        <w:pStyle w:val="BodyText"/>
        <w:spacing w:after="240" w:line="360" w:lineRule="auto"/>
        <w:ind w:firstLine="1701"/>
        <w:jc w:val="both"/>
        <w:rPr>
          <w:rFonts w:asciiTheme="minorHAnsi" w:hAnsiTheme="minorHAnsi" w:cstheme="minorHAnsi"/>
          <w:szCs w:val="24"/>
        </w:rPr>
      </w:pPr>
      <w:r w:rsidRPr="00C7097B">
        <w:rPr>
          <w:rFonts w:asciiTheme="minorHAnsi" w:hAnsiTheme="minorHAnsi" w:cstheme="minorHAnsi"/>
          <w:szCs w:val="24"/>
        </w:rPr>
        <w:t xml:space="preserve">Assim, conforme decisão da Corte Paulista a autorização para que a Administração firme convênios, acordos ou contratos somente são cabíveis em casos excepcionais que resultem </w:t>
      </w:r>
      <w:r w:rsidRPr="00C7097B">
        <w:rPr>
          <w:rFonts w:asciiTheme="minorHAnsi" w:hAnsiTheme="minorHAnsi" w:cstheme="minorHAnsi"/>
          <w:szCs w:val="24"/>
          <w:u w:val="single"/>
        </w:rPr>
        <w:t>encargos gravosos</w:t>
      </w:r>
      <w:r w:rsidRPr="00C7097B">
        <w:rPr>
          <w:rFonts w:asciiTheme="minorHAnsi" w:hAnsiTheme="minorHAnsi" w:cstheme="minorHAnsi"/>
          <w:szCs w:val="24"/>
        </w:rPr>
        <w:t xml:space="preserve"> para o Município, </w:t>
      </w:r>
      <w:r w:rsidR="003F6BAE">
        <w:rPr>
          <w:rFonts w:asciiTheme="minorHAnsi" w:hAnsiTheme="minorHAnsi" w:cstheme="minorHAnsi"/>
          <w:szCs w:val="24"/>
        </w:rPr>
        <w:t>sendo excluídas as hipóteses de convenções normais</w:t>
      </w:r>
      <w:r w:rsidRPr="00C7097B">
        <w:rPr>
          <w:rFonts w:asciiTheme="minorHAnsi" w:hAnsiTheme="minorHAnsi" w:cstheme="minorHAnsi"/>
          <w:szCs w:val="24"/>
        </w:rPr>
        <w:t>.</w:t>
      </w:r>
    </w:p>
    <w:p w:rsidR="0000120E" w:rsidRPr="00C7097B" w:rsidP="00C7097B">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Nesse diapasão, encontramos decisão da Corte Paulista pela inconstitucionalidade de lei que impõe ou autoriza o Executivo a firmar convênios, por violação</w:t>
      </w:r>
      <w:r w:rsidRPr="0000120E">
        <w:rPr>
          <w:rFonts w:asciiTheme="minorHAnsi" w:hAnsiTheme="minorHAnsi" w:cstheme="minorHAnsi"/>
          <w:szCs w:val="24"/>
        </w:rPr>
        <w:t xml:space="preserve"> os princípios da separação dos poderes e o pacto federativo, vejamos.</w:t>
      </w:r>
    </w:p>
    <w:p w:rsidR="0000120E" w:rsidP="0000120E">
      <w:pPr>
        <w:pStyle w:val="BodyText"/>
        <w:spacing w:after="240"/>
        <w:ind w:left="2268"/>
        <w:jc w:val="both"/>
        <w:rPr>
          <w:rFonts w:asciiTheme="minorHAnsi" w:hAnsiTheme="minorHAnsi" w:cstheme="minorHAnsi"/>
          <w:b/>
          <w:i/>
          <w:color w:val="000000"/>
          <w:sz w:val="22"/>
          <w:szCs w:val="22"/>
          <w:shd w:val="clear" w:color="auto" w:fill="FFFFFF"/>
        </w:rPr>
      </w:pPr>
      <w:r w:rsidRPr="0000120E">
        <w:rPr>
          <w:rFonts w:asciiTheme="minorHAnsi" w:hAnsiTheme="minorHAnsi" w:cstheme="minorHAnsi"/>
          <w:i/>
          <w:color w:val="000000"/>
          <w:sz w:val="22"/>
          <w:szCs w:val="22"/>
          <w:shd w:val="clear" w:color="auto" w:fill="FFFFFF"/>
        </w:rPr>
        <w:t xml:space="preserve">AÇÃO DIRETA DE INCONSTITUCIONALIDADE. Arguição em face da lei nº 5.109 de 09 de dezembro de 2015, do Município de Mauá, que dispõe sobre a criação do "Programa Horta nas Escolas". Alegação de violação à separação dos poderes, sob o argumento de que não incumbe ao Legislativo interferir nas atribuições do Poder Executivo. Apontada afronta os art. 5º, 22, 47, II, XI, XIV e XVIII, 174, II e III da Constituição Bandeirante, aplicáveis por força do art. 144 da CE. A instituição de obrigação ao Executivo por parlamentar resulta em interferência indevida na estrutura administrativa do Poder Executivo, em desatenção aos princípios da separação dos Poderes e da reserva da Administração. </w:t>
      </w:r>
      <w:r w:rsidRPr="0000120E">
        <w:rPr>
          <w:rFonts w:asciiTheme="minorHAnsi" w:hAnsiTheme="minorHAnsi" w:cstheme="minorHAnsi"/>
          <w:b/>
          <w:i/>
          <w:color w:val="000000"/>
          <w:sz w:val="22"/>
          <w:szCs w:val="22"/>
          <w:u w:val="thick"/>
          <w:shd w:val="clear" w:color="auto" w:fill="FFFFFF"/>
        </w:rPr>
        <w:t xml:space="preserve">Descabe ao Poder Legislativo, impor, ou mesmo "autorizar", o Poder Executivo a celebrar convênios e/ou parceria público-privadas. </w:t>
      </w:r>
      <w:r w:rsidRPr="0000120E">
        <w:rPr>
          <w:rFonts w:asciiTheme="minorHAnsi" w:hAnsiTheme="minorHAnsi" w:cstheme="minorHAnsi"/>
          <w:b/>
          <w:i/>
          <w:color w:val="000000"/>
          <w:sz w:val="22"/>
          <w:szCs w:val="22"/>
          <w:shd w:val="clear" w:color="auto" w:fill="FFFFFF"/>
        </w:rPr>
        <w:t>Trata-se de atos de gestão, atribuição do próprio Executivo. A iniciativa parlamentar invade a reserva da Administração, vulnerando a separação dos poderes e o pacto federativo. Ofensa aos artigos art. 5º, 22, 47, II, XI, XIV e XVIII, 174, II e III, da Constituição Estadual. Ação procedente.</w:t>
      </w:r>
    </w:p>
    <w:p w:rsidR="00C7097B" w:rsidRPr="00C7097B" w:rsidP="0000120E">
      <w:pPr>
        <w:pStyle w:val="BodyText"/>
        <w:spacing w:after="240"/>
        <w:ind w:left="2268"/>
        <w:jc w:val="both"/>
        <w:rPr>
          <w:rFonts w:asciiTheme="minorHAnsi" w:hAnsiTheme="minorHAnsi" w:cstheme="minorHAnsi"/>
          <w:szCs w:val="24"/>
        </w:rPr>
      </w:pPr>
      <w:r>
        <w:rPr>
          <w:rFonts w:ascii="Verdana" w:hAnsi="Verdana"/>
          <w:color w:val="000000"/>
          <w:sz w:val="17"/>
          <w:szCs w:val="17"/>
          <w:shd w:val="clear" w:color="auto" w:fill="FFFFFF"/>
        </w:rPr>
        <w:t>(TJSP;</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Direta de Inconstitucionalidade 2297375-85.2020.8.26.0000; Relator (a): James </w:t>
      </w:r>
      <w:r>
        <w:rPr>
          <w:rFonts w:ascii="Verdana" w:hAnsi="Verdana"/>
          <w:color w:val="000000"/>
          <w:sz w:val="17"/>
          <w:szCs w:val="17"/>
          <w:shd w:val="clear" w:color="auto" w:fill="FFFFFF"/>
        </w:rPr>
        <w:t>Siano</w:t>
      </w:r>
      <w:r>
        <w:rPr>
          <w:rFonts w:ascii="Verdana" w:hAnsi="Verdana"/>
          <w:color w:val="000000"/>
          <w:sz w:val="17"/>
          <w:szCs w:val="17"/>
          <w:shd w:val="clear" w:color="auto" w:fill="FFFFFF"/>
        </w:rPr>
        <w:t>; Órgão Julgador: Órgão Especial; Tribunal de Justiça de São Paulo - N/A; Data do Julgamento: 18/08/2021; Data de Registro: 20/08/2021)</w:t>
      </w:r>
    </w:p>
    <w:p w:rsidR="00C0429C" w:rsidRPr="00C7097B" w:rsidP="00C0429C">
      <w:pPr>
        <w:pStyle w:val="BodyText"/>
        <w:spacing w:before="240" w:after="240" w:line="360" w:lineRule="auto"/>
        <w:ind w:firstLine="1701"/>
        <w:jc w:val="both"/>
        <w:rPr>
          <w:rFonts w:eastAsia="Calibri" w:asciiTheme="minorHAnsi" w:hAnsiTheme="minorHAnsi" w:cstheme="minorHAnsi"/>
          <w:szCs w:val="24"/>
        </w:rPr>
      </w:pPr>
      <w:r w:rsidRPr="00C7097B">
        <w:rPr>
          <w:rFonts w:asciiTheme="minorHAnsi" w:hAnsiTheme="minorHAnsi" w:cstheme="minorHAnsi"/>
          <w:szCs w:val="24"/>
        </w:rPr>
        <w:t xml:space="preserve">Em continuidade, consta do projeto a fixação de prazo ao Poder Executivo para regulamentação. </w:t>
      </w:r>
      <w:r w:rsidRPr="00C7097B">
        <w:rPr>
          <w:rFonts w:eastAsia="Calibri" w:asciiTheme="minorHAnsi" w:hAnsiTheme="minorHAnsi" w:cstheme="minorHAnsi"/>
          <w:szCs w:val="24"/>
        </w:rPr>
        <w:t>Todavia, a referida previsão viola o princípio da separação dos poderes, conforme entendimento da E. Corte de Justiça Paulista, senão vejamos:</w:t>
      </w:r>
    </w:p>
    <w:p w:rsidR="00C0429C" w:rsidRPr="003B23DD" w:rsidP="003B23DD">
      <w:pPr>
        <w:spacing w:before="240" w:after="240"/>
        <w:ind w:left="2268"/>
        <w:jc w:val="both"/>
        <w:rPr>
          <w:rFonts w:asciiTheme="minorHAnsi" w:hAnsiTheme="minorHAnsi" w:cstheme="minorHAnsi"/>
          <w:i/>
          <w:sz w:val="20"/>
        </w:rPr>
      </w:pPr>
      <w:r w:rsidRPr="00C7097B">
        <w:rPr>
          <w:rFonts w:asciiTheme="minorHAnsi" w:hAnsiTheme="minorHAnsi" w:cstheme="minorHAnsi"/>
          <w:i/>
          <w:sz w:val="22"/>
          <w:szCs w:val="22"/>
        </w:rPr>
        <w:t xml:space="preserve">“I. Ação Direta de Inconstitucionalidade. Lei n° 5.626, de 12 de novembro de 2018, do Município de Caçapava, "que dispõe sobre a instituição do Programa de Proteção à Saúde Bucal da Pessoa com Transtorno Global do Desenvolvimento (TGD) e dá outras providências". II. Vício formal de inconstitucionalidade. Inocorrência. De origem parlamentar, a legislação impugnada não trata de matéria inserida no rol taxativo do artigo 24, §2°, da CE. Tema 917, STF. Precedentes deste Órgão Especial. III. Não constatada, igualmente, invasão das atribuições de competência privativa do Chefe do Poder Executivo. A lei analisada não disciplina a prática de ato de administração, limitando-se a instituir programa de proteção à saúde da pessoa com Transtorno Global do Desenvolvimento (TGD), em âmbito local, e estabelecer regras dotadas de abstração e generalidade. Previsão, apenas, de instrumentos mínimos destinados a garantir sua exequibilidade e a eficácia de suas disposições. Constitui dever do Poder Executivo levar as determinações do diploma impugnado à concreção por meio de provisões especiais, com respaldo em seu poder </w:t>
      </w:r>
      <w:r w:rsidRPr="00C7097B">
        <w:rPr>
          <w:rFonts w:asciiTheme="minorHAnsi" w:hAnsiTheme="minorHAnsi" w:cstheme="minorHAnsi"/>
          <w:i/>
          <w:sz w:val="22"/>
          <w:szCs w:val="22"/>
        </w:rPr>
        <w:t>regulamentar</w:t>
      </w:r>
      <w:r w:rsidRPr="00C7097B">
        <w:rPr>
          <w:rFonts w:asciiTheme="minorHAnsi" w:hAnsiTheme="minorHAnsi" w:cstheme="minorHAnsi"/>
          <w:i/>
          <w:sz w:val="22"/>
          <w:szCs w:val="22"/>
        </w:rPr>
        <w:t xml:space="preserve">. Diversos precedentes deste Colegiado. Doutrina. VI. </w:t>
      </w:r>
      <w:r w:rsidRPr="00C7097B">
        <w:rPr>
          <w:rFonts w:asciiTheme="minorHAnsi" w:hAnsiTheme="minorHAnsi" w:cstheme="minorHAnsi"/>
          <w:b/>
          <w:i/>
          <w:sz w:val="22"/>
          <w:szCs w:val="22"/>
          <w:u w:val="single"/>
        </w:rPr>
        <w:t>Artigo 4°, parte final. Inconstitucionalidade verificada. Ressalvada a posição pessoal desta Relatoria, de acordo com o entendimento consolidado neste Órgão Especial, a fixação de prazo rígido para que o Poder Executivo regulamente determinada disposição legal representa indevida interferência do Poder Legislativo em seu típico juízo de conveniência e oportunidade. Violação ao princípio da separação dos Poderes, previsto no artigo 5°, da CE. Exclusão da expressão "no prazo máximo de 60 (sessenta) dias, contados de sua publicação.". Pedido julgado parcialmente procedente.”</w:t>
      </w:r>
      <w:r w:rsidRPr="00C7097B">
        <w:rPr>
          <w:rFonts w:asciiTheme="minorHAnsi" w:hAnsiTheme="minorHAnsi" w:cstheme="minorHAnsi"/>
          <w:i/>
          <w:sz w:val="22"/>
          <w:szCs w:val="22"/>
        </w:rPr>
        <w:t xml:space="preserve"> </w:t>
      </w:r>
      <w:r w:rsidRPr="003B23DD">
        <w:rPr>
          <w:rFonts w:asciiTheme="minorHAnsi" w:hAnsiTheme="minorHAnsi" w:cstheme="minorHAnsi"/>
          <w:i/>
          <w:sz w:val="20"/>
        </w:rPr>
        <w:t xml:space="preserve">(TJSP; Direta de Inconstitucionalidade 2263773-74.2018.8.26.0000; Relator (a): Márcio Bartoli; Órgão Julgador: Órgão Especial; Tribunal de Justiça de São Paulo - N/A; Data do Julgamento: 03/04/2019; Data de Registro: 04/04/2019, </w:t>
      </w:r>
      <w:r w:rsidRPr="003B23DD">
        <w:rPr>
          <w:rFonts w:asciiTheme="minorHAnsi" w:hAnsiTheme="minorHAnsi" w:cstheme="minorHAnsi"/>
          <w:i/>
          <w:sz w:val="20"/>
        </w:rPr>
        <w:t>grifado</w:t>
      </w:r>
      <w:r w:rsidRPr="003B23DD">
        <w:rPr>
          <w:rFonts w:asciiTheme="minorHAnsi" w:hAnsiTheme="minorHAnsi" w:cstheme="minorHAnsi"/>
          <w:i/>
          <w:sz w:val="20"/>
        </w:rPr>
        <w:t>).</w:t>
      </w:r>
    </w:p>
    <w:p w:rsidR="00836A3D" w:rsidP="00C0429C">
      <w:pPr>
        <w:spacing w:after="0" w:line="240" w:lineRule="auto"/>
        <w:ind w:left="2835"/>
        <w:jc w:val="both"/>
        <w:rPr>
          <w:rFonts w:asciiTheme="minorHAnsi" w:hAnsiTheme="minorHAnsi" w:cstheme="minorHAnsi"/>
          <w:i/>
          <w:sz w:val="22"/>
          <w:szCs w:val="22"/>
        </w:rPr>
      </w:pPr>
    </w:p>
    <w:p w:rsidR="00836A3D" w:rsidRPr="00C7097B" w:rsidP="00C0429C">
      <w:pPr>
        <w:spacing w:after="0" w:line="240" w:lineRule="auto"/>
        <w:ind w:left="2835"/>
        <w:jc w:val="both"/>
        <w:rPr>
          <w:rFonts w:asciiTheme="minorHAnsi" w:hAnsiTheme="minorHAnsi" w:cstheme="minorHAnsi"/>
          <w:bCs/>
          <w:i/>
          <w:sz w:val="22"/>
          <w:szCs w:val="22"/>
        </w:rPr>
      </w:pPr>
    </w:p>
    <w:p w:rsidR="003B23DD" w:rsidRPr="00DB29E0" w:rsidP="003B23DD">
      <w:pPr>
        <w:pStyle w:val="NormalWeb"/>
        <w:spacing w:before="0" w:beforeAutospacing="0" w:after="240" w:afterAutospacing="0" w:line="360" w:lineRule="auto"/>
        <w:ind w:firstLine="1701"/>
        <w:jc w:val="both"/>
        <w:rPr>
          <w:rFonts w:eastAsia="Calibri" w:asciiTheme="minorHAnsi" w:hAnsiTheme="minorHAnsi" w:cstheme="minorHAnsi"/>
        </w:rPr>
      </w:pPr>
      <w:r>
        <w:rPr>
          <w:rFonts w:asciiTheme="minorHAnsi" w:hAnsiTheme="minorHAnsi" w:cstheme="minorHAnsi"/>
          <w:color w:val="FF0000"/>
        </w:rPr>
        <w:tab/>
      </w:r>
      <w:r>
        <w:rPr>
          <w:rFonts w:asciiTheme="minorHAnsi" w:hAnsiTheme="minorHAnsi" w:cstheme="minorHAnsi"/>
        </w:rPr>
        <w:t>Destarte</w:t>
      </w:r>
      <w:r w:rsidRPr="00DB29E0">
        <w:rPr>
          <w:rFonts w:asciiTheme="minorHAnsi" w:hAnsiTheme="minorHAnsi" w:cstheme="minorHAnsi"/>
        </w:rPr>
        <w:t xml:space="preserve">, </w:t>
      </w:r>
      <w:r>
        <w:rPr>
          <w:rFonts w:asciiTheme="minorHAnsi" w:hAnsiTheme="minorHAnsi" w:cstheme="minorHAnsi"/>
        </w:rPr>
        <w:t>sugere-se, respeitosamente, a adoção do procedimento</w:t>
      </w:r>
      <w:r w:rsidRPr="00DB29E0">
        <w:rPr>
          <w:rFonts w:eastAsia="Calibri" w:asciiTheme="minorHAnsi" w:hAnsiTheme="minorHAnsi" w:cstheme="minorHAnsi"/>
        </w:rPr>
        <w:t xml:space="preserve"> previsto na Resolução nº 09,</w:t>
      </w:r>
      <w:r>
        <w:rPr>
          <w:rFonts w:eastAsia="Calibri" w:asciiTheme="minorHAnsi" w:hAnsiTheme="minorHAnsi" w:cstheme="minorHAnsi"/>
        </w:rPr>
        <w:t xml:space="preserve"> de 22 de outubro de 2013, por </w:t>
      </w:r>
      <w:r w:rsidRPr="00DB29E0">
        <w:rPr>
          <w:rFonts w:eastAsia="Calibri" w:asciiTheme="minorHAnsi" w:hAnsiTheme="minorHAnsi" w:cstheme="minorHAnsi"/>
        </w:rPr>
        <w:t>tratar</w:t>
      </w:r>
      <w:r>
        <w:rPr>
          <w:rFonts w:eastAsia="Calibri" w:asciiTheme="minorHAnsi" w:hAnsiTheme="minorHAnsi" w:cstheme="minorHAnsi"/>
        </w:rPr>
        <w:t>-se</w:t>
      </w:r>
      <w:r w:rsidRPr="00DB29E0">
        <w:rPr>
          <w:rFonts w:eastAsia="Calibri" w:asciiTheme="minorHAnsi" w:hAnsiTheme="minorHAnsi" w:cstheme="minorHAnsi"/>
        </w:rPr>
        <w:t xml:space="preserve"> de projeto sobre matéria </w:t>
      </w:r>
      <w:r>
        <w:rPr>
          <w:rFonts w:eastAsia="Calibri" w:asciiTheme="minorHAnsi" w:hAnsiTheme="minorHAnsi" w:cstheme="minorHAnsi"/>
        </w:rPr>
        <w:t>de iniciativa</w:t>
      </w:r>
      <w:r w:rsidRPr="00DB29E0">
        <w:rPr>
          <w:rFonts w:eastAsia="Calibri" w:asciiTheme="minorHAnsi" w:hAnsiTheme="minorHAnsi" w:cstheme="minorHAnsi"/>
        </w:rPr>
        <w:t xml:space="preserve"> </w:t>
      </w:r>
      <w:r>
        <w:rPr>
          <w:rFonts w:eastAsia="Calibri" w:asciiTheme="minorHAnsi" w:hAnsiTheme="minorHAnsi" w:cstheme="minorHAnsi"/>
        </w:rPr>
        <w:t>d</w:t>
      </w:r>
      <w:r w:rsidRPr="00DB29E0">
        <w:rPr>
          <w:rFonts w:eastAsia="Calibri" w:asciiTheme="minorHAnsi" w:hAnsiTheme="minorHAnsi" w:cstheme="minorHAnsi"/>
        </w:rPr>
        <w:t>o Poder Executivo:</w:t>
      </w:r>
    </w:p>
    <w:p w:rsidR="003B23DD" w:rsidRPr="00DB29E0" w:rsidP="003B23DD">
      <w:pPr>
        <w:autoSpaceDE w:val="0"/>
        <w:autoSpaceDN w:val="0"/>
        <w:adjustRightInd w:val="0"/>
        <w:spacing w:after="120"/>
        <w:ind w:left="2268"/>
        <w:jc w:val="both"/>
        <w:rPr>
          <w:rFonts w:asciiTheme="minorHAnsi" w:eastAsiaTheme="minorHAnsi" w:hAnsiTheme="minorHAnsi" w:cstheme="minorHAnsi"/>
          <w:i/>
          <w:sz w:val="22"/>
          <w:szCs w:val="22"/>
          <w:lang w:eastAsia="en-US"/>
        </w:rPr>
      </w:pPr>
      <w:r w:rsidRPr="00DB29E0">
        <w:rPr>
          <w:rFonts w:asciiTheme="minorHAnsi" w:eastAsiaTheme="minorHAnsi" w:hAnsiTheme="minorHAnsi" w:cstheme="minorHAnsi"/>
          <w:sz w:val="22"/>
          <w:szCs w:val="22"/>
          <w:lang w:eastAsia="en-US"/>
        </w:rPr>
        <w:t>“</w:t>
      </w:r>
      <w:r w:rsidRPr="00DB29E0">
        <w:rPr>
          <w:rFonts w:asciiTheme="minorHAnsi" w:eastAsiaTheme="minorHAnsi" w:hAnsiTheme="minorHAnsi" w:cstheme="minorHAnsi"/>
          <w:i/>
          <w:sz w:val="22"/>
          <w:szCs w:val="22"/>
          <w:lang w:eastAsia="en-US"/>
        </w:rPr>
        <w:t>Art. 1º.</w:t>
      </w:r>
      <w:r w:rsidRPr="00DB29E0">
        <w:rPr>
          <w:rFonts w:asciiTheme="minorHAnsi" w:eastAsiaTheme="minorHAnsi" w:hAnsiTheme="minorHAnsi" w:cstheme="minorHAnsi"/>
          <w:i/>
          <w:sz w:val="22"/>
          <w:szCs w:val="22"/>
          <w:lang w:eastAsia="en-US"/>
        </w:rPr>
        <w:t xml:space="preserve"> </w:t>
      </w:r>
      <w:r w:rsidRPr="00DB29E0">
        <w:rPr>
          <w:rFonts w:asciiTheme="minorHAnsi" w:eastAsiaTheme="minorHAnsi" w:hAnsiTheme="minorHAnsi" w:cstheme="minorHAnsi"/>
          <w:b/>
          <w:i/>
          <w:sz w:val="22"/>
          <w:szCs w:val="22"/>
          <w:lang w:eastAsia="en-US"/>
        </w:rPr>
        <w:t>O Projeto de Lei de natureza autorizativa</w:t>
      </w:r>
      <w:r w:rsidRPr="00DB29E0">
        <w:rPr>
          <w:rFonts w:asciiTheme="minorHAnsi" w:eastAsiaTheme="minorHAnsi" w:hAnsiTheme="minorHAnsi" w:cstheme="minorHAnsi"/>
          <w:i/>
          <w:sz w:val="22"/>
          <w:szCs w:val="22"/>
          <w:lang w:eastAsia="en-US"/>
        </w:rPr>
        <w:t xml:space="preserve">, </w:t>
      </w:r>
      <w:r w:rsidRPr="00DB29E0">
        <w:rPr>
          <w:rFonts w:asciiTheme="minorHAnsi" w:eastAsiaTheme="minorHAnsi" w:hAnsiTheme="minorHAnsi" w:cstheme="minorHAnsi"/>
          <w:b/>
          <w:i/>
          <w:sz w:val="22"/>
          <w:szCs w:val="22"/>
          <w:lang w:eastAsia="en-US"/>
        </w:rPr>
        <w:t>que disponha sobre matéria que discipline atos administrativos ou atribuições inerentes ao Poder Executivo</w:t>
      </w:r>
      <w:r w:rsidRPr="00DB29E0">
        <w:rPr>
          <w:rFonts w:asciiTheme="minorHAnsi" w:eastAsiaTheme="minorHAnsi" w:hAnsiTheme="minorHAnsi" w:cstheme="minorHAnsi"/>
          <w:i/>
          <w:sz w:val="22"/>
          <w:szCs w:val="22"/>
          <w:lang w:eastAsia="en-US"/>
        </w:rPr>
        <w:t>, ou ainda à estrutura ou organização administrativa deste, cuja iniciativa tenha sido da Câmara Municipal, por proposição de autoria de qualquer de seus Vereadores, em conjunto ou separadamente, obedecerá ao procedimento prescrito na presente Resolução.</w:t>
      </w:r>
    </w:p>
    <w:p w:rsidR="003B23DD" w:rsidP="003B23DD">
      <w:pPr>
        <w:autoSpaceDE w:val="0"/>
        <w:autoSpaceDN w:val="0"/>
        <w:adjustRightInd w:val="0"/>
        <w:spacing w:after="120"/>
        <w:ind w:left="2268"/>
        <w:jc w:val="both"/>
        <w:rPr>
          <w:rFonts w:asciiTheme="minorHAnsi" w:eastAsiaTheme="minorHAnsi" w:hAnsiTheme="minorHAnsi" w:cstheme="minorHAnsi"/>
          <w:i/>
          <w:sz w:val="22"/>
          <w:szCs w:val="22"/>
          <w:lang w:eastAsia="en-US"/>
        </w:rPr>
      </w:pPr>
      <w:r w:rsidRPr="00DB29E0">
        <w:rPr>
          <w:rFonts w:asciiTheme="minorHAnsi" w:eastAsiaTheme="minorHAnsi" w:hAnsiTheme="minorHAnsi" w:cstheme="minorHAnsi"/>
          <w:i/>
          <w:sz w:val="22"/>
          <w:szCs w:val="22"/>
          <w:lang w:eastAsia="en-US"/>
        </w:rPr>
        <w:t>Art. 2º. O Projeto de Lei que trata o artigo anterior, após manifestação da Comissão de Justiça e Redação será convertido em “Minuta de Projeto de Lei” mediante deliberação da Mesa Diretora e, nesta forma, encaminhado ao Chefe do Executivo Municipal por meio de Indicação nos termos do Regimento Interno.</w:t>
      </w:r>
      <w:r w:rsidRPr="00DB29E0">
        <w:rPr>
          <w:rFonts w:asciiTheme="minorHAnsi" w:eastAsiaTheme="minorHAnsi" w:hAnsiTheme="minorHAnsi" w:cstheme="minorHAnsi"/>
          <w:i/>
          <w:sz w:val="22"/>
          <w:szCs w:val="22"/>
          <w:lang w:eastAsia="en-US"/>
        </w:rPr>
        <w:t>”</w:t>
      </w:r>
    </w:p>
    <w:p w:rsidR="003B23DD" w:rsidRPr="00DB29E0" w:rsidP="003B23DD">
      <w:pPr>
        <w:autoSpaceDE w:val="0"/>
        <w:autoSpaceDN w:val="0"/>
        <w:adjustRightInd w:val="0"/>
        <w:spacing w:after="120"/>
        <w:ind w:left="2268"/>
        <w:jc w:val="both"/>
        <w:rPr>
          <w:rFonts w:asciiTheme="minorHAnsi" w:eastAsiaTheme="minorHAnsi" w:hAnsiTheme="minorHAnsi" w:cstheme="minorHAnsi"/>
          <w:i/>
          <w:sz w:val="22"/>
          <w:szCs w:val="22"/>
          <w:lang w:eastAsia="en-US"/>
        </w:rPr>
      </w:pPr>
    </w:p>
    <w:p w:rsidR="003B23DD" w:rsidRPr="00DD221D" w:rsidP="003B23DD">
      <w:pPr>
        <w:spacing w:after="120" w:line="360" w:lineRule="auto"/>
        <w:ind w:firstLine="1701"/>
        <w:jc w:val="both"/>
        <w:rPr>
          <w:rFonts w:eastAsia="Calibri" w:asciiTheme="minorHAnsi" w:hAnsiTheme="minorHAnsi" w:cstheme="minorHAnsi"/>
          <w:b/>
          <w:szCs w:val="24"/>
        </w:rPr>
      </w:pPr>
      <w:r>
        <w:rPr>
          <w:rFonts w:eastAsia="Calibri" w:asciiTheme="minorHAnsi" w:hAnsiTheme="minorHAnsi" w:cstheme="minorHAnsi"/>
          <w:szCs w:val="24"/>
        </w:rPr>
        <w:t xml:space="preserve">Ante </w:t>
      </w:r>
      <w:r>
        <w:rPr>
          <w:rFonts w:eastAsia="Calibri" w:asciiTheme="minorHAnsi" w:hAnsiTheme="minorHAnsi" w:cstheme="minorHAnsi"/>
          <w:szCs w:val="24"/>
        </w:rPr>
        <w:t xml:space="preserve">todo </w:t>
      </w:r>
      <w:r>
        <w:rPr>
          <w:rFonts w:eastAsia="Calibri" w:asciiTheme="minorHAnsi" w:hAnsiTheme="minorHAnsi" w:cstheme="minorHAnsi"/>
          <w:szCs w:val="24"/>
        </w:rPr>
        <w:t xml:space="preserve">o exposto, </w:t>
      </w:r>
      <w:r>
        <w:rPr>
          <w:rFonts w:eastAsia="Calibri" w:asciiTheme="minorHAnsi" w:hAnsiTheme="minorHAnsi" w:cstheme="minorHAnsi"/>
          <w:szCs w:val="24"/>
        </w:rPr>
        <w:t>s.m.j</w:t>
      </w:r>
      <w:r w:rsidRPr="00977D30">
        <w:rPr>
          <w:rFonts w:eastAsia="Calibri" w:asciiTheme="minorHAnsi" w:hAnsiTheme="minorHAnsi" w:cstheme="minorHAnsi"/>
          <w:szCs w:val="24"/>
        </w:rPr>
        <w:t xml:space="preserve">, </w:t>
      </w:r>
      <w:r w:rsidRPr="00DD221D">
        <w:rPr>
          <w:rFonts w:eastAsia="Calibri" w:asciiTheme="minorHAnsi" w:hAnsiTheme="minorHAnsi" w:cstheme="minorHAnsi"/>
          <w:szCs w:val="24"/>
        </w:rPr>
        <w:t xml:space="preserve">por </w:t>
      </w:r>
      <w:r w:rsidRPr="00DD221D">
        <w:rPr>
          <w:rFonts w:asciiTheme="minorHAnsi" w:eastAsiaTheme="minorHAnsi" w:hAnsiTheme="minorHAnsi" w:cstheme="minorHAnsi"/>
          <w:szCs w:val="24"/>
          <w:lang w:eastAsia="en-US"/>
        </w:rPr>
        <w:t>tratar de tema afeto à esfera reservada a</w:t>
      </w:r>
      <w:r>
        <w:rPr>
          <w:rFonts w:asciiTheme="minorHAnsi" w:eastAsiaTheme="minorHAnsi" w:hAnsiTheme="minorHAnsi" w:cstheme="minorHAnsi"/>
          <w:szCs w:val="24"/>
          <w:lang w:eastAsia="en-US"/>
        </w:rPr>
        <w:t>o Chefe do Poder Executivo</w:t>
      </w:r>
      <w:r>
        <w:rPr>
          <w:rFonts w:asciiTheme="minorHAnsi" w:eastAsiaTheme="minorHAnsi" w:hAnsiTheme="minorHAnsi" w:cstheme="minorHAnsi"/>
          <w:szCs w:val="24"/>
          <w:lang w:eastAsia="en-US"/>
        </w:rPr>
        <w:t>,</w:t>
      </w:r>
      <w:r>
        <w:rPr>
          <w:rFonts w:asciiTheme="minorHAnsi" w:eastAsiaTheme="minorHAnsi" w:hAnsiTheme="minorHAnsi" w:cstheme="minorHAnsi"/>
          <w:szCs w:val="24"/>
          <w:lang w:eastAsia="en-US"/>
        </w:rPr>
        <w:t xml:space="preserve"> </w:t>
      </w:r>
      <w:r w:rsidRPr="00DD221D">
        <w:rPr>
          <w:rFonts w:eastAsia="Calibri" w:asciiTheme="minorHAnsi" w:hAnsiTheme="minorHAnsi" w:cstheme="minorHAnsi"/>
          <w:szCs w:val="24"/>
        </w:rPr>
        <w:t xml:space="preserve">a proposta </w:t>
      </w:r>
      <w:r w:rsidRPr="00957B49">
        <w:rPr>
          <w:rFonts w:eastAsia="Calibri" w:asciiTheme="minorHAnsi" w:hAnsiTheme="minorHAnsi" w:cstheme="minorHAnsi"/>
          <w:szCs w:val="24"/>
        </w:rPr>
        <w:t>não</w:t>
      </w:r>
      <w:r w:rsidRPr="00DD221D">
        <w:rPr>
          <w:rFonts w:eastAsia="Calibri" w:asciiTheme="minorHAnsi" w:hAnsiTheme="minorHAnsi" w:cstheme="minorHAnsi"/>
          <w:szCs w:val="24"/>
        </w:rPr>
        <w:t xml:space="preserve"> reúne condições de constitucionalidade</w:t>
      </w:r>
      <w:r>
        <w:rPr>
          <w:rFonts w:eastAsia="Calibri" w:asciiTheme="minorHAnsi" w:hAnsiTheme="minorHAnsi" w:cstheme="minorHAnsi"/>
          <w:szCs w:val="24"/>
        </w:rPr>
        <w:t>,</w:t>
      </w:r>
      <w:r w:rsidRPr="00DD221D">
        <w:rPr>
          <w:rFonts w:asciiTheme="minorHAnsi" w:eastAsiaTheme="minorHAnsi" w:hAnsiTheme="minorHAnsi" w:cstheme="minorHAnsi"/>
          <w:szCs w:val="24"/>
          <w:lang w:eastAsia="en-US"/>
        </w:rPr>
        <w:t xml:space="preserve"> de modo que, respeitosamente, sugere-se a aplicação do procedimento da Resolução nº 09/2013. </w:t>
      </w:r>
      <w:bookmarkStart w:id="0" w:name="_GoBack"/>
      <w:bookmarkEnd w:id="0"/>
    </w:p>
    <w:p w:rsidR="00A779B8" w:rsidRPr="00C7097B" w:rsidP="00A779B8">
      <w:pPr>
        <w:autoSpaceDE w:val="0"/>
        <w:autoSpaceDN w:val="0"/>
        <w:adjustRightInd w:val="0"/>
        <w:spacing w:before="240" w:after="240" w:line="360" w:lineRule="auto"/>
        <w:ind w:firstLine="2268"/>
        <w:jc w:val="both"/>
        <w:rPr>
          <w:rFonts w:asciiTheme="minorHAnsi" w:hAnsiTheme="minorHAnsi" w:cstheme="minorHAnsi"/>
          <w:szCs w:val="24"/>
        </w:rPr>
      </w:pPr>
      <w:r w:rsidRPr="00C7097B">
        <w:rPr>
          <w:rFonts w:asciiTheme="minorHAnsi" w:hAnsiTheme="minorHAnsi" w:cstheme="minorHAnsi"/>
          <w:szCs w:val="24"/>
        </w:rPr>
        <w:t>É o parecer, a superior consideração.</w:t>
      </w:r>
    </w:p>
    <w:p w:rsidR="00A779B8" w:rsidRPr="00C7097B" w:rsidP="00A779B8">
      <w:pPr>
        <w:autoSpaceDE w:val="0"/>
        <w:autoSpaceDN w:val="0"/>
        <w:adjustRightInd w:val="0"/>
        <w:spacing w:before="240" w:after="240" w:line="360" w:lineRule="auto"/>
        <w:ind w:firstLine="2268"/>
        <w:jc w:val="both"/>
        <w:rPr>
          <w:rFonts w:asciiTheme="minorHAnsi" w:hAnsiTheme="minorHAnsi" w:cstheme="minorHAnsi"/>
          <w:szCs w:val="24"/>
        </w:rPr>
      </w:pPr>
      <w:r w:rsidRPr="00C7097B">
        <w:rPr>
          <w:rFonts w:asciiTheme="minorHAnsi" w:hAnsiTheme="minorHAnsi" w:cstheme="minorHAnsi"/>
          <w:szCs w:val="24"/>
        </w:rPr>
        <w:t xml:space="preserve">Procuradoria, </w:t>
      </w:r>
      <w:r w:rsidRPr="00C7097B" w:rsidR="006C49A0">
        <w:rPr>
          <w:rFonts w:asciiTheme="minorHAnsi" w:hAnsiTheme="minorHAnsi" w:cstheme="minorHAnsi"/>
          <w:szCs w:val="24"/>
        </w:rPr>
        <w:t>06</w:t>
      </w:r>
      <w:r w:rsidRPr="00C7097B">
        <w:rPr>
          <w:rFonts w:asciiTheme="minorHAnsi" w:hAnsiTheme="minorHAnsi" w:cstheme="minorHAnsi"/>
          <w:szCs w:val="24"/>
        </w:rPr>
        <w:t xml:space="preserve"> de </w:t>
      </w:r>
      <w:r w:rsidRPr="00C7097B" w:rsidR="006C49A0">
        <w:rPr>
          <w:rFonts w:asciiTheme="minorHAnsi" w:hAnsiTheme="minorHAnsi" w:cstheme="minorHAnsi"/>
          <w:szCs w:val="24"/>
        </w:rPr>
        <w:t>junho</w:t>
      </w:r>
      <w:r w:rsidRPr="00C7097B">
        <w:rPr>
          <w:rFonts w:asciiTheme="minorHAnsi" w:hAnsiTheme="minorHAnsi" w:cstheme="minorHAnsi"/>
          <w:szCs w:val="24"/>
        </w:rPr>
        <w:t xml:space="preserve"> de 2022.</w:t>
      </w:r>
    </w:p>
    <w:p w:rsidR="003B23DD" w:rsidP="00A779B8">
      <w:pPr>
        <w:pStyle w:val="BodyText"/>
        <w:spacing w:after="0"/>
        <w:jc w:val="center"/>
        <w:rPr>
          <w:rFonts w:asciiTheme="minorHAnsi" w:hAnsiTheme="minorHAnsi" w:cstheme="minorHAnsi"/>
          <w:b/>
          <w:szCs w:val="24"/>
        </w:rPr>
      </w:pPr>
    </w:p>
    <w:p w:rsidR="00A779B8" w:rsidRPr="00C7097B" w:rsidP="00A779B8">
      <w:pPr>
        <w:pStyle w:val="BodyText"/>
        <w:spacing w:after="0"/>
        <w:jc w:val="center"/>
        <w:rPr>
          <w:rFonts w:asciiTheme="minorHAnsi" w:hAnsiTheme="minorHAnsi" w:cstheme="minorHAnsi"/>
          <w:b/>
          <w:szCs w:val="24"/>
        </w:rPr>
      </w:pPr>
      <w:r w:rsidRPr="00C7097B">
        <w:rPr>
          <w:rFonts w:asciiTheme="minorHAnsi" w:hAnsiTheme="minorHAnsi" w:cstheme="minorHAnsi"/>
          <w:b/>
          <w:szCs w:val="24"/>
        </w:rPr>
        <w:t>Rosemeire de Souza Cardoso Barbosa</w:t>
      </w:r>
    </w:p>
    <w:p w:rsidR="00A779B8" w:rsidRPr="00C7097B" w:rsidP="00A779B8">
      <w:pPr>
        <w:pStyle w:val="BodyText"/>
        <w:spacing w:after="0"/>
        <w:jc w:val="center"/>
        <w:rPr>
          <w:rFonts w:asciiTheme="minorHAnsi" w:hAnsiTheme="minorHAnsi" w:cstheme="minorHAnsi"/>
          <w:b/>
          <w:szCs w:val="24"/>
        </w:rPr>
      </w:pPr>
      <w:r w:rsidRPr="00C7097B">
        <w:rPr>
          <w:rFonts w:asciiTheme="minorHAnsi" w:hAnsiTheme="minorHAnsi" w:cstheme="minorHAnsi"/>
          <w:b/>
          <w:szCs w:val="24"/>
        </w:rPr>
        <w:t>Procuradora - OAB/SP 308.298</w:t>
      </w:r>
    </w:p>
    <w:p w:rsidR="004C556E" w:rsidP="00E87C93">
      <w:pPr>
        <w:pStyle w:val="BodyText"/>
        <w:spacing w:after="0"/>
        <w:jc w:val="center"/>
        <w:rPr>
          <w:rFonts w:asciiTheme="minorHAnsi" w:hAnsiTheme="minorHAnsi" w:cstheme="minorHAnsi"/>
          <w:szCs w:val="24"/>
        </w:rPr>
      </w:pPr>
      <w:r w:rsidRPr="00C7097B">
        <w:rPr>
          <w:rFonts w:asciiTheme="minorHAnsi" w:hAnsiTheme="minorHAnsi" w:cstheme="minorHAnsi"/>
          <w:szCs w:val="24"/>
        </w:rPr>
        <w:t>Assinatura eletrônica</w:t>
      </w:r>
    </w:p>
    <w:sectPr w:rsidSect="00A779B8">
      <w:headerReference w:type="default" r:id="rId4"/>
      <w:footerReference w:type="default" r:id="rId5"/>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4C556E" w:rsidP="00305026">
            <w:pPr>
              <w:pStyle w:val="Footer"/>
              <w:jc w:val="right"/>
              <w:rPr>
                <w:sz w:val="18"/>
                <w:lang w:val="pt-PT"/>
              </w:rPr>
            </w:pPr>
          </w:p>
          <w:p w:rsidR="004C556E" w:rsidP="00305026">
            <w:pPr>
              <w:pStyle w:val="Footer"/>
              <w:ind w:right="-313"/>
              <w:jc w:val="center"/>
              <w:rPr>
                <w:sz w:val="18"/>
                <w:lang w:val="pt-PT"/>
              </w:rPr>
            </w:pPr>
            <w:r>
              <w:rPr>
                <w:sz w:val="18"/>
                <w:lang w:val="pt-PT"/>
              </w:rPr>
              <w:t>________________________________________________________________________________________</w:t>
            </w:r>
          </w:p>
          <w:p w:rsidR="004C556E" w:rsidP="00305026">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4C556E" w:rsidP="00305026">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4C556E" w:rsidP="00305026">
            <w:pPr>
              <w:pStyle w:val="Footer"/>
              <w:ind w:left="-1985" w:right="-313"/>
              <w:jc w:val="center"/>
            </w:pPr>
          </w:p>
          <w:p w:rsidR="004C556E" w:rsidP="00305026">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3B23DD">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3B23DD">
              <w:rPr>
                <w:b/>
                <w:bCs/>
                <w:noProof/>
                <w:sz w:val="18"/>
                <w:szCs w:val="18"/>
              </w:rPr>
              <w:t>10</w:t>
            </w:r>
            <w:r w:rsidRPr="00F53BEF">
              <w:rPr>
                <w:b/>
                <w:bCs/>
                <w:sz w:val="18"/>
                <w:szCs w:val="18"/>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56E" w:rsidP="00305026">
    <w:pPr>
      <w:pStyle w:val="Header"/>
      <w:jc w:val="center"/>
      <w:rPr>
        <w:b/>
        <w:sz w:val="26"/>
        <w:lang w:val="pt-PT"/>
      </w:rPr>
    </w:pPr>
  </w:p>
  <w:p w:rsidR="004C556E" w:rsidP="00305026">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556E" w:rsidP="00305026">
                          <w:r>
                            <w:rPr>
                              <w:noProof/>
                            </w:rPr>
                            <w:drawing>
                              <wp:inline distT="0" distB="0" distL="0" distR="0">
                                <wp:extent cx="876300" cy="850900"/>
                                <wp:effectExtent l="19050" t="0" r="0" b="0"/>
                                <wp:docPr id="2053087638"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13301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6108544"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4C556E" w:rsidP="00305026">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12538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6108543" r:id="rId4"/>
                    </w:object>
                  </w:p>
                </w:txbxContent>
              </v:textbox>
              <w10:wrap type="square"/>
            </v:shape>
          </w:pict>
        </mc:Fallback>
      </mc:AlternateContent>
    </w:r>
  </w:p>
  <w:p w:rsidR="004C556E" w:rsidP="00305026">
    <w:pPr>
      <w:pStyle w:val="Header"/>
      <w:jc w:val="center"/>
      <w:rPr>
        <w:b/>
        <w:sz w:val="28"/>
        <w:lang w:val="pt-PT"/>
      </w:rPr>
    </w:pPr>
    <w:r>
      <w:rPr>
        <w:b/>
        <w:sz w:val="28"/>
        <w:lang w:val="pt-PT"/>
      </w:rPr>
      <w:t>CÂMARA MUNICIPAL DE VALINHOS</w:t>
    </w:r>
  </w:p>
  <w:p w:rsidR="004C556E" w:rsidP="00305026">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C3B42"/>
    <w:multiLevelType w:val="hybridMultilevel"/>
    <w:tmpl w:val="4B288CB0"/>
    <w:lvl w:ilvl="0">
      <w:start w:val="1"/>
      <w:numFmt w:val="bullet"/>
      <w:lvlText w:val=""/>
      <w:lvlJc w:val="left"/>
      <w:pPr>
        <w:ind w:left="2421" w:hanging="360"/>
      </w:pPr>
      <w:rPr>
        <w:rFonts w:ascii="Symbol" w:hAnsi="Symbol" w:hint="default"/>
      </w:rPr>
    </w:lvl>
    <w:lvl w:ilvl="1" w:tentative="1">
      <w:start w:val="1"/>
      <w:numFmt w:val="bullet"/>
      <w:lvlText w:val="o"/>
      <w:lvlJc w:val="left"/>
      <w:pPr>
        <w:ind w:left="3141" w:hanging="360"/>
      </w:pPr>
      <w:rPr>
        <w:rFonts w:ascii="Courier New" w:hAnsi="Courier New" w:cs="Courier New" w:hint="default"/>
      </w:rPr>
    </w:lvl>
    <w:lvl w:ilvl="2" w:tentative="1">
      <w:start w:val="1"/>
      <w:numFmt w:val="bullet"/>
      <w:lvlText w:val=""/>
      <w:lvlJc w:val="left"/>
      <w:pPr>
        <w:ind w:left="3861" w:hanging="360"/>
      </w:pPr>
      <w:rPr>
        <w:rFonts w:ascii="Wingdings" w:hAnsi="Wingdings" w:hint="default"/>
      </w:rPr>
    </w:lvl>
    <w:lvl w:ilvl="3" w:tentative="1">
      <w:start w:val="1"/>
      <w:numFmt w:val="bullet"/>
      <w:lvlText w:val=""/>
      <w:lvlJc w:val="left"/>
      <w:pPr>
        <w:ind w:left="4581" w:hanging="360"/>
      </w:pPr>
      <w:rPr>
        <w:rFonts w:ascii="Symbol" w:hAnsi="Symbol" w:hint="default"/>
      </w:rPr>
    </w:lvl>
    <w:lvl w:ilvl="4" w:tentative="1">
      <w:start w:val="1"/>
      <w:numFmt w:val="bullet"/>
      <w:lvlText w:val="o"/>
      <w:lvlJc w:val="left"/>
      <w:pPr>
        <w:ind w:left="5301" w:hanging="360"/>
      </w:pPr>
      <w:rPr>
        <w:rFonts w:ascii="Courier New" w:hAnsi="Courier New" w:cs="Courier New" w:hint="default"/>
      </w:rPr>
    </w:lvl>
    <w:lvl w:ilvl="5" w:tentative="1">
      <w:start w:val="1"/>
      <w:numFmt w:val="bullet"/>
      <w:lvlText w:val=""/>
      <w:lvlJc w:val="left"/>
      <w:pPr>
        <w:ind w:left="6021" w:hanging="360"/>
      </w:pPr>
      <w:rPr>
        <w:rFonts w:ascii="Wingdings" w:hAnsi="Wingdings" w:hint="default"/>
      </w:rPr>
    </w:lvl>
    <w:lvl w:ilvl="6" w:tentative="1">
      <w:start w:val="1"/>
      <w:numFmt w:val="bullet"/>
      <w:lvlText w:val=""/>
      <w:lvlJc w:val="left"/>
      <w:pPr>
        <w:ind w:left="6741" w:hanging="360"/>
      </w:pPr>
      <w:rPr>
        <w:rFonts w:ascii="Symbol" w:hAnsi="Symbol" w:hint="default"/>
      </w:rPr>
    </w:lvl>
    <w:lvl w:ilvl="7" w:tentative="1">
      <w:start w:val="1"/>
      <w:numFmt w:val="bullet"/>
      <w:lvlText w:val="o"/>
      <w:lvlJc w:val="left"/>
      <w:pPr>
        <w:ind w:left="7461" w:hanging="360"/>
      </w:pPr>
      <w:rPr>
        <w:rFonts w:ascii="Courier New" w:hAnsi="Courier New" w:cs="Courier New" w:hint="default"/>
      </w:rPr>
    </w:lvl>
    <w:lvl w:ilvl="8" w:tentative="1">
      <w:start w:val="1"/>
      <w:numFmt w:val="bullet"/>
      <w:lvlText w:val=""/>
      <w:lvlJc w:val="left"/>
      <w:pPr>
        <w:ind w:left="8181" w:hanging="360"/>
      </w:pPr>
      <w:rPr>
        <w:rFonts w:ascii="Wingdings" w:hAnsi="Wingdings" w:hint="default"/>
      </w:rPr>
    </w:lvl>
  </w:abstractNum>
  <w:abstractNum w:abstractNumId="1">
    <w:nsid w:val="55142353"/>
    <w:multiLevelType w:val="hybridMultilevel"/>
    <w:tmpl w:val="B0E84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7EF104D"/>
    <w:multiLevelType w:val="hybridMultilevel"/>
    <w:tmpl w:val="085C09F4"/>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3">
    <w:nsid w:val="721676B9"/>
    <w:multiLevelType w:val="hybridMultilevel"/>
    <w:tmpl w:val="D68C69BE"/>
    <w:lvl w:ilvl="0">
      <w:start w:val="1"/>
      <w:numFmt w:val="bullet"/>
      <w:lvlText w:val=""/>
      <w:lvlJc w:val="left"/>
      <w:pPr>
        <w:ind w:left="3555" w:hanging="360"/>
      </w:pPr>
      <w:rPr>
        <w:rFonts w:ascii="Symbol" w:hAnsi="Symbol" w:hint="default"/>
      </w:rPr>
    </w:lvl>
    <w:lvl w:ilvl="1" w:tentative="1">
      <w:start w:val="1"/>
      <w:numFmt w:val="bullet"/>
      <w:lvlText w:val="o"/>
      <w:lvlJc w:val="left"/>
      <w:pPr>
        <w:ind w:left="4275" w:hanging="360"/>
      </w:pPr>
      <w:rPr>
        <w:rFonts w:ascii="Courier New" w:hAnsi="Courier New" w:cs="Courier New" w:hint="default"/>
      </w:rPr>
    </w:lvl>
    <w:lvl w:ilvl="2" w:tentative="1">
      <w:start w:val="1"/>
      <w:numFmt w:val="bullet"/>
      <w:lvlText w:val=""/>
      <w:lvlJc w:val="left"/>
      <w:pPr>
        <w:ind w:left="4995" w:hanging="360"/>
      </w:pPr>
      <w:rPr>
        <w:rFonts w:ascii="Wingdings" w:hAnsi="Wingdings" w:hint="default"/>
      </w:rPr>
    </w:lvl>
    <w:lvl w:ilvl="3" w:tentative="1">
      <w:start w:val="1"/>
      <w:numFmt w:val="bullet"/>
      <w:lvlText w:val=""/>
      <w:lvlJc w:val="left"/>
      <w:pPr>
        <w:ind w:left="5715" w:hanging="360"/>
      </w:pPr>
      <w:rPr>
        <w:rFonts w:ascii="Symbol" w:hAnsi="Symbol" w:hint="default"/>
      </w:rPr>
    </w:lvl>
    <w:lvl w:ilvl="4" w:tentative="1">
      <w:start w:val="1"/>
      <w:numFmt w:val="bullet"/>
      <w:lvlText w:val="o"/>
      <w:lvlJc w:val="left"/>
      <w:pPr>
        <w:ind w:left="6435" w:hanging="360"/>
      </w:pPr>
      <w:rPr>
        <w:rFonts w:ascii="Courier New" w:hAnsi="Courier New" w:cs="Courier New" w:hint="default"/>
      </w:rPr>
    </w:lvl>
    <w:lvl w:ilvl="5" w:tentative="1">
      <w:start w:val="1"/>
      <w:numFmt w:val="bullet"/>
      <w:lvlText w:val=""/>
      <w:lvlJc w:val="left"/>
      <w:pPr>
        <w:ind w:left="7155" w:hanging="360"/>
      </w:pPr>
      <w:rPr>
        <w:rFonts w:ascii="Wingdings" w:hAnsi="Wingdings" w:hint="default"/>
      </w:rPr>
    </w:lvl>
    <w:lvl w:ilvl="6" w:tentative="1">
      <w:start w:val="1"/>
      <w:numFmt w:val="bullet"/>
      <w:lvlText w:val=""/>
      <w:lvlJc w:val="left"/>
      <w:pPr>
        <w:ind w:left="7875" w:hanging="360"/>
      </w:pPr>
      <w:rPr>
        <w:rFonts w:ascii="Symbol" w:hAnsi="Symbol" w:hint="default"/>
      </w:rPr>
    </w:lvl>
    <w:lvl w:ilvl="7" w:tentative="1">
      <w:start w:val="1"/>
      <w:numFmt w:val="bullet"/>
      <w:lvlText w:val="o"/>
      <w:lvlJc w:val="left"/>
      <w:pPr>
        <w:ind w:left="8595" w:hanging="360"/>
      </w:pPr>
      <w:rPr>
        <w:rFonts w:ascii="Courier New" w:hAnsi="Courier New" w:cs="Courier New" w:hint="default"/>
      </w:rPr>
    </w:lvl>
    <w:lvl w:ilvl="8" w:tentative="1">
      <w:start w:val="1"/>
      <w:numFmt w:val="bullet"/>
      <w:lvlText w:val=""/>
      <w:lvlJc w:val="left"/>
      <w:pPr>
        <w:ind w:left="9315" w:hanging="360"/>
      </w:pPr>
      <w:rPr>
        <w:rFonts w:ascii="Wingdings" w:hAnsi="Wingdings" w:hint="default"/>
      </w:rPr>
    </w:lvl>
  </w:abstractNum>
  <w:abstractNum w:abstractNumId="4">
    <w:nsid w:val="7E9C6DC9"/>
    <w:multiLevelType w:val="hybridMultilevel"/>
    <w:tmpl w:val="100AA2C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0120E"/>
    <w:rsid w:val="00023B23"/>
    <w:rsid w:val="00025BA5"/>
    <w:rsid w:val="00031240"/>
    <w:rsid w:val="000A5F15"/>
    <w:rsid w:val="000F6AD8"/>
    <w:rsid w:val="001430C8"/>
    <w:rsid w:val="00175438"/>
    <w:rsid w:val="00186514"/>
    <w:rsid w:val="00221FD6"/>
    <w:rsid w:val="002B542D"/>
    <w:rsid w:val="002B612E"/>
    <w:rsid w:val="002F41B0"/>
    <w:rsid w:val="00303558"/>
    <w:rsid w:val="00305026"/>
    <w:rsid w:val="003B23DD"/>
    <w:rsid w:val="003D4024"/>
    <w:rsid w:val="003E2710"/>
    <w:rsid w:val="003F6BAE"/>
    <w:rsid w:val="00402AEE"/>
    <w:rsid w:val="00440BE4"/>
    <w:rsid w:val="00474AE3"/>
    <w:rsid w:val="0049137E"/>
    <w:rsid w:val="004C556E"/>
    <w:rsid w:val="0059369F"/>
    <w:rsid w:val="005C1929"/>
    <w:rsid w:val="005D6203"/>
    <w:rsid w:val="00646BC4"/>
    <w:rsid w:val="00692D8D"/>
    <w:rsid w:val="006C49A0"/>
    <w:rsid w:val="006E10BA"/>
    <w:rsid w:val="00700A9B"/>
    <w:rsid w:val="00725BB6"/>
    <w:rsid w:val="00752795"/>
    <w:rsid w:val="00783082"/>
    <w:rsid w:val="007A64BE"/>
    <w:rsid w:val="007D2626"/>
    <w:rsid w:val="007E75D4"/>
    <w:rsid w:val="007F786A"/>
    <w:rsid w:val="00836A3D"/>
    <w:rsid w:val="008A6E71"/>
    <w:rsid w:val="008F1372"/>
    <w:rsid w:val="00914AA0"/>
    <w:rsid w:val="00957B49"/>
    <w:rsid w:val="00977D30"/>
    <w:rsid w:val="009D2232"/>
    <w:rsid w:val="00A02EDC"/>
    <w:rsid w:val="00A11C65"/>
    <w:rsid w:val="00A65E03"/>
    <w:rsid w:val="00A779B8"/>
    <w:rsid w:val="00AF01F9"/>
    <w:rsid w:val="00B13460"/>
    <w:rsid w:val="00B34441"/>
    <w:rsid w:val="00B37E3D"/>
    <w:rsid w:val="00B477AF"/>
    <w:rsid w:val="00BC4A54"/>
    <w:rsid w:val="00BF18C3"/>
    <w:rsid w:val="00C0429C"/>
    <w:rsid w:val="00C26555"/>
    <w:rsid w:val="00C635CA"/>
    <w:rsid w:val="00C7097B"/>
    <w:rsid w:val="00D46BFD"/>
    <w:rsid w:val="00D8745E"/>
    <w:rsid w:val="00D932DC"/>
    <w:rsid w:val="00D940F7"/>
    <w:rsid w:val="00DB29E0"/>
    <w:rsid w:val="00DD221D"/>
    <w:rsid w:val="00DE0890"/>
    <w:rsid w:val="00DE466D"/>
    <w:rsid w:val="00E87C93"/>
    <w:rsid w:val="00E947AD"/>
    <w:rsid w:val="00EE6F91"/>
    <w:rsid w:val="00F33184"/>
    <w:rsid w:val="00F403D1"/>
    <w:rsid w:val="00F53BEF"/>
    <w:rsid w:val="00F83D43"/>
    <w:rsid w:val="00FD715F"/>
    <w:rsid w:val="00FF033E"/>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paragraph" w:styleId="ListParagraph">
    <w:name w:val="List Paragraph"/>
    <w:basedOn w:val="Normal"/>
    <w:uiPriority w:val="34"/>
    <w:qFormat/>
    <w:rsid w:val="009D2232"/>
    <w:pPr>
      <w:ind w:left="720"/>
      <w:contextualSpacing/>
    </w:pPr>
  </w:style>
  <w:style w:type="paragraph" w:styleId="NormalWeb">
    <w:name w:val="Normal (Web)"/>
    <w:basedOn w:val="Normal"/>
    <w:uiPriority w:val="99"/>
    <w:unhideWhenUsed/>
    <w:rsid w:val="00303558"/>
    <w:pPr>
      <w:spacing w:before="100" w:beforeAutospacing="1" w:after="100" w:afterAutospacing="1" w:line="240" w:lineRule="auto"/>
    </w:pPr>
    <w:rPr>
      <w:rFonts w:ascii="Times New Roman" w:hAnsi="Times New Roman"/>
      <w:szCs w:val="24"/>
    </w:rPr>
  </w:style>
  <w:style w:type="paragraph" w:customStyle="1" w:styleId="paragrafo">
    <w:name w:val="paragrafo"/>
    <w:basedOn w:val="Normal"/>
    <w:rsid w:val="00303558"/>
    <w:pPr>
      <w:spacing w:before="100" w:beforeAutospacing="1" w:after="100" w:afterAutospacing="1" w:line="240" w:lineRule="auto"/>
    </w:pPr>
    <w:rPr>
      <w:rFonts w:ascii="Times New Roman" w:hAnsi="Times New Roman"/>
      <w:szCs w:val="24"/>
    </w:rPr>
  </w:style>
  <w:style w:type="paragraph" w:customStyle="1" w:styleId="item">
    <w:name w:val="item"/>
    <w:basedOn w:val="Normal"/>
    <w:rsid w:val="00303558"/>
    <w:pPr>
      <w:spacing w:before="100" w:beforeAutospacing="1" w:after="100" w:afterAutospacing="1" w:line="240" w:lineRule="auto"/>
    </w:pPr>
    <w:rPr>
      <w:rFonts w:ascii="Times New Roman" w:hAnsi="Times New Roman"/>
      <w:szCs w:val="24"/>
    </w:rPr>
  </w:style>
  <w:style w:type="character" w:styleId="Hyperlink">
    <w:name w:val="Hyperlink"/>
    <w:basedOn w:val="DefaultParagraphFont"/>
    <w:unhideWhenUsed/>
    <w:rsid w:val="00303558"/>
    <w:rPr>
      <w:color w:val="0000FF"/>
      <w:u w:val="single"/>
    </w:rPr>
  </w:style>
  <w:style w:type="paragraph" w:styleId="FootnoteText">
    <w:name w:val="footnote text"/>
    <w:basedOn w:val="Normal"/>
    <w:link w:val="TextodenotaderodapChar"/>
    <w:uiPriority w:val="99"/>
    <w:semiHidden/>
    <w:unhideWhenUsed/>
    <w:rsid w:val="00C635C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C635C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C635CA"/>
    <w:rPr>
      <w:vertAlign w:val="superscript"/>
    </w:rPr>
  </w:style>
  <w:style w:type="character" w:styleId="Strong">
    <w:name w:val="Strong"/>
    <w:basedOn w:val="DefaultParagraphFont"/>
    <w:uiPriority w:val="22"/>
    <w:qFormat/>
    <w:rsid w:val="006C4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Pages>
  <Words>2769</Words>
  <Characters>14954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11</cp:revision>
  <dcterms:created xsi:type="dcterms:W3CDTF">2022-06-06T17:11:00Z</dcterms:created>
  <dcterms:modified xsi:type="dcterms:W3CDTF">2022-06-07T15:03:00Z</dcterms:modified>
</cp:coreProperties>
</file>