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96005" w:rsidRPr="00E96005" w:rsidP="00E96005" w14:paraId="14ADF10D" w14:textId="66ADA18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rPr>
          <w:rFonts w:ascii="Arial" w:eastAsia="Calibri" w:hAnsi="Arial" w:cs="Arial"/>
          <w:b/>
          <w:bCs/>
          <w:color w:val="000000"/>
          <w:u w:val="single"/>
          <w:lang w:eastAsia="pt-BR"/>
        </w:rPr>
      </w:pPr>
      <w:r w:rsidRPr="00E96005">
        <w:rPr>
          <w:rFonts w:ascii="Arial" w:eastAsia="Calibri" w:hAnsi="Arial" w:cs="Arial"/>
          <w:b/>
          <w:bCs/>
          <w:color w:val="000000"/>
          <w:lang w:eastAsia="pt-BR"/>
        </w:rPr>
        <w:tab/>
      </w:r>
      <w:r w:rsidRPr="00E96005">
        <w:rPr>
          <w:rFonts w:ascii="Arial" w:eastAsia="Calibri" w:hAnsi="Arial" w:cs="Arial"/>
          <w:b/>
          <w:bCs/>
          <w:color w:val="000000"/>
          <w:lang w:eastAsia="pt-BR"/>
        </w:rPr>
        <w:tab/>
      </w:r>
      <w:r w:rsidRPr="00E96005">
        <w:rPr>
          <w:rFonts w:ascii="Arial" w:eastAsia="Calibri" w:hAnsi="Arial" w:cs="Arial"/>
          <w:b/>
          <w:bCs/>
          <w:color w:val="000000"/>
          <w:u w:val="single"/>
          <w:lang w:eastAsia="pt-BR"/>
        </w:rPr>
        <w:t>AUTÓGRAFO Nº 65/2022</w:t>
      </w:r>
    </w:p>
    <w:p w:rsidR="00E96005" w:rsidRPr="00E96005" w:rsidP="00E96005" w14:paraId="07C2C3B5" w14:textId="23DF2CD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rPr>
          <w:rFonts w:ascii="Arial" w:eastAsia="Calibri" w:hAnsi="Arial" w:cs="Arial"/>
          <w:b/>
          <w:bCs/>
          <w:color w:val="000000"/>
          <w:u w:val="single"/>
          <w:lang w:eastAsia="pt-BR"/>
        </w:rPr>
      </w:pPr>
      <w:r w:rsidRPr="00E96005">
        <w:rPr>
          <w:rFonts w:ascii="Arial" w:eastAsia="Calibri" w:hAnsi="Arial" w:cs="Arial"/>
          <w:b/>
          <w:bCs/>
          <w:color w:val="000000"/>
          <w:lang w:eastAsia="pt-BR"/>
        </w:rPr>
        <w:tab/>
      </w:r>
      <w:r w:rsidRPr="00E96005">
        <w:rPr>
          <w:rFonts w:ascii="Arial" w:eastAsia="Calibri" w:hAnsi="Arial" w:cs="Arial"/>
          <w:b/>
          <w:bCs/>
          <w:color w:val="000000"/>
          <w:lang w:eastAsia="pt-BR"/>
        </w:rPr>
        <w:tab/>
      </w:r>
      <w:r w:rsidRPr="00E96005">
        <w:rPr>
          <w:rFonts w:ascii="Arial" w:eastAsia="Calibri" w:hAnsi="Arial" w:cs="Arial"/>
          <w:b/>
          <w:bCs/>
          <w:color w:val="000000"/>
          <w:u w:val="single"/>
          <w:lang w:eastAsia="pt-BR"/>
        </w:rPr>
        <w:t xml:space="preserve">AO PROJETO DE LEI Nº </w:t>
      </w:r>
      <w:r>
        <w:rPr>
          <w:rFonts w:ascii="Arial" w:eastAsia="Calibri" w:hAnsi="Arial" w:cs="Arial"/>
          <w:b/>
          <w:bCs/>
          <w:color w:val="000000"/>
          <w:u w:val="single"/>
          <w:lang w:eastAsia="pt-BR"/>
        </w:rPr>
        <w:t>122/2021</w:t>
      </w:r>
    </w:p>
    <w:p w:rsidR="00E96005" w:rsidRPr="00E96005" w:rsidP="00E96005" w14:paraId="49CF9C06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ind w:left="2693" w:hanging="2693"/>
        <w:jc w:val="both"/>
        <w:rPr>
          <w:rFonts w:ascii="Arial" w:eastAsia="Calibri" w:hAnsi="Arial" w:cs="Arial"/>
          <w:b/>
          <w:bCs/>
          <w:color w:val="000000"/>
          <w:lang w:eastAsia="pt-BR"/>
        </w:rPr>
      </w:pPr>
    </w:p>
    <w:p w:rsidR="00F37565" w:rsidRPr="00E96005" w:rsidP="00E96005" w14:paraId="63A4DC93" w14:textId="18FEDB08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eastAsia="Calibri" w:hAnsi="Arial" w:cs="Arial"/>
          <w:b/>
          <w:bCs/>
          <w:color w:val="000000"/>
          <w:lang w:eastAsia="pt-BR"/>
        </w:rPr>
      </w:pPr>
      <w:r w:rsidRPr="00E96005">
        <w:rPr>
          <w:rFonts w:ascii="Arial" w:eastAsia="Calibri" w:hAnsi="Arial" w:cs="Arial"/>
          <w:b/>
          <w:bCs/>
          <w:color w:val="000000"/>
          <w:lang w:eastAsia="pt-BR"/>
        </w:rPr>
        <w:tab/>
      </w:r>
      <w:r w:rsidRPr="00E96005">
        <w:rPr>
          <w:rFonts w:ascii="Arial" w:eastAsia="Calibri" w:hAnsi="Arial" w:cs="Arial"/>
          <w:b/>
          <w:bCs/>
          <w:color w:val="000000"/>
          <w:lang w:eastAsia="pt-BR"/>
        </w:rPr>
        <w:tab/>
      </w:r>
      <w:r w:rsidRPr="00E96005" w:rsidR="002D372D">
        <w:rPr>
          <w:rFonts w:ascii="Arial" w:hAnsi="Arial" w:cs="Arial"/>
          <w:b/>
          <w:bCs/>
          <w:color w:val="000000"/>
        </w:rPr>
        <w:t>Dispõe sobre a obrigatoriedade por parte dos hospitais públicos e privados, do registro e da comunicação imediata de recém-nascidos com síndrome de Down às instituições, entidades e associações especializadas que desenvolvem atividades com pessoas com deficiência no Município de Valinhos</w:t>
      </w:r>
      <w:r>
        <w:rPr>
          <w:rFonts w:ascii="Arial" w:eastAsia="Calibri" w:hAnsi="Arial" w:cs="Arial"/>
          <w:b/>
          <w:bCs/>
          <w:color w:val="000000"/>
          <w:lang w:eastAsia="pt-BR"/>
        </w:rPr>
        <w:t>.</w:t>
      </w:r>
    </w:p>
    <w:p w:rsidR="003574EF" w:rsidRPr="00E96005" w:rsidP="00E96005" w14:paraId="779E86E7" w14:textId="27B32225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autoSpaceDE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E96005" w:rsidRPr="00E96005" w:rsidP="00E96005" w14:paraId="7A6C0889" w14:textId="5122E3D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E96005">
        <w:rPr>
          <w:rFonts w:ascii="Arial" w:hAnsi="Arial" w:cs="Arial"/>
          <w:b/>
          <w:color w:val="000000"/>
        </w:rPr>
        <w:tab/>
      </w:r>
      <w:r w:rsidRPr="00E96005">
        <w:rPr>
          <w:rFonts w:ascii="Arial" w:hAnsi="Arial" w:cs="Arial"/>
          <w:b/>
          <w:color w:val="000000"/>
        </w:rPr>
        <w:tab/>
        <w:t>A CÂMARA MUNICIPAL DE VALINHOS</w:t>
      </w:r>
      <w:r w:rsidRPr="00E96005">
        <w:rPr>
          <w:rFonts w:ascii="Arial" w:hAnsi="Arial" w:cs="Arial"/>
          <w:color w:val="000000"/>
        </w:rPr>
        <w:t xml:space="preserve">, Estado de São Paulo, no uso das atribuições que lhe são conferidas pelo artigo 9º da Lei Orgânica do Município, </w:t>
      </w:r>
      <w:r w:rsidRPr="00E96005">
        <w:rPr>
          <w:rFonts w:ascii="Arial" w:hAnsi="Arial" w:cs="Arial"/>
          <w:b/>
          <w:color w:val="000000"/>
        </w:rPr>
        <w:t xml:space="preserve">APROVOU </w:t>
      </w:r>
      <w:r w:rsidRPr="00E96005">
        <w:rPr>
          <w:rFonts w:ascii="Arial" w:hAnsi="Arial" w:cs="Arial"/>
          <w:color w:val="000000"/>
        </w:rPr>
        <w:t>e encaminha ao Poder Executivo Municipal, para sanção e promulgação, a seguinte Lei:</w:t>
      </w:r>
    </w:p>
    <w:p w:rsidR="00E96005" w:rsidRPr="00E96005" w:rsidP="00E96005" w14:paraId="6CEC3325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E96005" w:rsidRPr="00E96005" w:rsidP="00E96005" w14:paraId="00EA9E90" w14:textId="5492F5F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E96005">
        <w:rPr>
          <w:rFonts w:ascii="Arial" w:hAnsi="Arial" w:cs="Arial"/>
          <w:b/>
          <w:bCs/>
          <w:color w:val="000000"/>
        </w:rPr>
        <w:tab/>
      </w:r>
      <w:r w:rsidRPr="00E96005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Art.</w:t>
      </w:r>
      <w:r w:rsidRPr="00E96005" w:rsidR="00D126A3">
        <w:rPr>
          <w:rFonts w:ascii="Arial" w:hAnsi="Arial" w:cs="Arial"/>
          <w:b/>
          <w:bCs/>
          <w:color w:val="000000"/>
        </w:rPr>
        <w:t xml:space="preserve"> 1º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E96005" w:rsidR="00D126A3">
        <w:rPr>
          <w:rFonts w:ascii="Arial" w:hAnsi="Arial" w:cs="Arial"/>
          <w:color w:val="000000"/>
        </w:rPr>
        <w:t>Os hospitais públicos e privados do Município de Valinhos ficam obrigados a proceder ao registro e a comunicação imediata de recém-nascidos com Síndrome de Down às instituições, entidades e associações especializadas que desenvolvem atividades com pessoa com deficiência.</w:t>
      </w:r>
    </w:p>
    <w:p w:rsidR="00E96005" w:rsidRPr="00E96005" w:rsidP="00E96005" w14:paraId="68D3B298" w14:textId="649AF2A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bCs/>
          <w:color w:val="000000"/>
        </w:rPr>
      </w:pPr>
      <w:r w:rsidRPr="00E96005">
        <w:rPr>
          <w:rFonts w:ascii="Arial" w:hAnsi="Arial" w:cs="Arial"/>
          <w:bCs/>
          <w:color w:val="000000"/>
        </w:rPr>
        <w:tab/>
      </w:r>
      <w:r w:rsidRPr="00E96005">
        <w:rPr>
          <w:rFonts w:ascii="Arial" w:hAnsi="Arial" w:cs="Arial"/>
          <w:bCs/>
          <w:color w:val="000000"/>
        </w:rPr>
        <w:tab/>
        <w:t>§ 1º</w:t>
      </w:r>
      <w:r w:rsidRPr="00E96005" w:rsidR="00D126A3">
        <w:rPr>
          <w:rFonts w:ascii="Arial" w:hAnsi="Arial" w:cs="Arial"/>
          <w:color w:val="000000"/>
        </w:rPr>
        <w:t xml:space="preserve"> Entende-se</w:t>
      </w:r>
      <w:r w:rsidRPr="00E96005" w:rsidR="003D7225">
        <w:rPr>
          <w:rFonts w:ascii="Arial" w:hAnsi="Arial" w:cs="Arial"/>
          <w:color w:val="000000"/>
        </w:rPr>
        <w:t>, para efeitos desta Lei,</w:t>
      </w:r>
      <w:r w:rsidRPr="00E96005" w:rsidR="00D126A3">
        <w:rPr>
          <w:rFonts w:ascii="Arial" w:hAnsi="Arial" w:cs="Arial"/>
          <w:color w:val="000000"/>
        </w:rPr>
        <w:t xml:space="preserve"> por hospitais públicos ou privados</w:t>
      </w:r>
      <w:r w:rsidRPr="00E96005" w:rsidR="00FA34A7">
        <w:rPr>
          <w:rFonts w:ascii="Arial" w:hAnsi="Arial" w:cs="Arial"/>
          <w:color w:val="000000"/>
        </w:rPr>
        <w:t>,</w:t>
      </w:r>
      <w:r w:rsidRPr="00E96005" w:rsidR="00D126A3">
        <w:rPr>
          <w:rFonts w:ascii="Arial" w:hAnsi="Arial" w:cs="Arial"/>
          <w:color w:val="000000"/>
        </w:rPr>
        <w:t xml:space="preserve"> todas as casas de saúde, santas casas, hospitais filantrópicos, maternidades, clínicas, centros de saúde e demais estabelecimentos de saúde que realizem ou prestem os serviços de parto.</w:t>
      </w:r>
    </w:p>
    <w:p w:rsidR="00E96005" w:rsidRPr="00E96005" w:rsidP="00E96005" w14:paraId="519C8E99" w14:textId="0E08E9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eastAsia="Arial" w:hAnsi="Arial" w:cs="Arial"/>
          <w:b/>
          <w:color w:val="000000"/>
          <w:kern w:val="1"/>
          <w:lang w:eastAsia="hi-IN" w:bidi="hi-IN"/>
        </w:rPr>
      </w:pPr>
      <w:r w:rsidRPr="00E96005">
        <w:rPr>
          <w:rFonts w:ascii="Arial" w:hAnsi="Arial" w:cs="Arial"/>
          <w:bCs/>
          <w:color w:val="000000"/>
        </w:rPr>
        <w:tab/>
      </w:r>
      <w:r w:rsidRPr="00E96005">
        <w:rPr>
          <w:rFonts w:ascii="Arial" w:hAnsi="Arial" w:cs="Arial"/>
          <w:bCs/>
          <w:color w:val="000000"/>
        </w:rPr>
        <w:tab/>
        <w:t xml:space="preserve">§ 2º </w:t>
      </w:r>
      <w:r w:rsidRPr="00E96005" w:rsidR="002D372D">
        <w:rPr>
          <w:rFonts w:ascii="Arial" w:hAnsi="Arial" w:cs="Arial"/>
          <w:color w:val="000000"/>
        </w:rPr>
        <w:t>Consideram instituições entidades e associações, para efeitos desta Lei, os órgãos públicos e privados cadastrados na Secretaria da Saúde, que realizam e prestem serviços de atendimento a pessoas com Síndrome de Down.</w:t>
      </w:r>
    </w:p>
    <w:p w:rsidR="00636DF1" w:rsidRPr="00E96005" w:rsidP="00E96005" w14:paraId="1C6D0504" w14:textId="5127951B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uppressAutoHyphens/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E96005">
        <w:rPr>
          <w:rFonts w:ascii="Arial" w:eastAsia="Arial" w:hAnsi="Arial" w:cs="Arial"/>
          <w:color w:val="000000"/>
          <w:kern w:val="1"/>
          <w:lang w:eastAsia="hi-IN" w:bidi="hi-IN"/>
        </w:rPr>
        <w:tab/>
      </w:r>
      <w:r w:rsidRPr="00E96005">
        <w:rPr>
          <w:rFonts w:ascii="Arial" w:eastAsia="Arial" w:hAnsi="Arial" w:cs="Arial"/>
          <w:color w:val="000000"/>
          <w:kern w:val="1"/>
          <w:lang w:eastAsia="hi-IN" w:bidi="hi-IN"/>
        </w:rPr>
        <w:tab/>
        <w:t xml:space="preserve">§ 3º </w:t>
      </w:r>
      <w:r w:rsidRPr="00E96005" w:rsidR="00D126A3">
        <w:rPr>
          <w:rFonts w:ascii="Arial" w:eastAsia="Arial" w:hAnsi="Arial" w:cs="Arial"/>
          <w:color w:val="000000"/>
          <w:kern w:val="1"/>
          <w:lang w:eastAsia="hi-IN" w:bidi="hi-IN"/>
        </w:rPr>
        <w:t>A comunicação imediata a que se refere o caput será precedida de autorização de, pelo menos, um dos genitores do recém-nascido.</w:t>
      </w:r>
    </w:p>
    <w:p w:rsidR="00E96005" w:rsidRPr="00E96005" w:rsidP="00E96005" w14:paraId="5DFEF562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2D372D" w:rsidRPr="00E96005" w:rsidP="00E96005" w14:paraId="60C0995B" w14:textId="0B96162F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E96005">
        <w:rPr>
          <w:rFonts w:ascii="Arial" w:hAnsi="Arial" w:cs="Arial"/>
          <w:b/>
          <w:bCs/>
          <w:color w:val="000000"/>
        </w:rPr>
        <w:tab/>
      </w:r>
      <w:r w:rsidRPr="00E96005"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Art.</w:t>
      </w:r>
      <w:r w:rsidRPr="00E96005" w:rsidR="00D126A3">
        <w:rPr>
          <w:rFonts w:ascii="Arial" w:hAnsi="Arial" w:cs="Arial"/>
          <w:b/>
          <w:bCs/>
          <w:color w:val="000000"/>
        </w:rPr>
        <w:t xml:space="preserve"> </w:t>
      </w:r>
      <w:r w:rsidRPr="00E96005" w:rsidR="00154312">
        <w:rPr>
          <w:rFonts w:ascii="Arial" w:hAnsi="Arial" w:cs="Arial"/>
          <w:b/>
          <w:bCs/>
          <w:color w:val="000000"/>
        </w:rPr>
        <w:t>2</w:t>
      </w:r>
      <w:r w:rsidRPr="00E96005" w:rsidR="00D126A3">
        <w:rPr>
          <w:rFonts w:ascii="Arial" w:hAnsi="Arial" w:cs="Arial"/>
          <w:b/>
          <w:bCs/>
          <w:color w:val="000000"/>
        </w:rPr>
        <w:t>º</w:t>
      </w:r>
      <w:r w:rsidRPr="00E96005" w:rsidR="00D126A3">
        <w:rPr>
          <w:rFonts w:ascii="Arial" w:hAnsi="Arial" w:cs="Arial"/>
          <w:color w:val="000000"/>
        </w:rPr>
        <w:t xml:space="preserve"> A </w:t>
      </w:r>
      <w:r w:rsidRPr="00E96005" w:rsidR="003D7225">
        <w:rPr>
          <w:rFonts w:ascii="Arial" w:hAnsi="Arial" w:cs="Arial"/>
          <w:color w:val="000000"/>
        </w:rPr>
        <w:t xml:space="preserve">imediata </w:t>
      </w:r>
      <w:r w:rsidRPr="00E96005" w:rsidR="00D126A3">
        <w:rPr>
          <w:rFonts w:ascii="Arial" w:hAnsi="Arial" w:cs="Arial"/>
          <w:color w:val="000000"/>
        </w:rPr>
        <w:t xml:space="preserve">comunicação prevista nesta Lei, </w:t>
      </w:r>
      <w:r w:rsidRPr="00E96005" w:rsidR="00D126A3">
        <w:rPr>
          <w:rFonts w:ascii="Arial" w:hAnsi="Arial" w:cs="Arial"/>
          <w:color w:val="000000"/>
        </w:rPr>
        <w:t>após</w:t>
      </w:r>
      <w:r w:rsidRPr="00E96005" w:rsidR="00D126A3">
        <w:rPr>
          <w:rFonts w:ascii="Arial" w:hAnsi="Arial" w:cs="Arial"/>
          <w:color w:val="000000"/>
        </w:rPr>
        <w:t xml:space="preserve"> detectada a Síndrome, tem por objetivo:</w:t>
      </w:r>
    </w:p>
    <w:p w:rsidR="002D372D" w:rsidRPr="00E96005" w:rsidP="00E96005" w14:paraId="33E75942" w14:textId="6E5B112C">
      <w:pPr>
        <w:pStyle w:val="ListParagraph"/>
        <w:widowControl w:val="0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567" w:hanging="210"/>
        <w:jc w:val="both"/>
        <w:rPr>
          <w:rFonts w:ascii="Arial" w:hAnsi="Arial" w:cs="Arial"/>
          <w:color w:val="000000"/>
        </w:rPr>
      </w:pPr>
      <w:r w:rsidRPr="00E96005">
        <w:rPr>
          <w:rFonts w:ascii="Arial" w:hAnsi="Arial" w:cs="Arial"/>
          <w:color w:val="000000"/>
        </w:rPr>
        <w:t>g</w:t>
      </w:r>
      <w:r w:rsidRPr="00E96005" w:rsidR="00D126A3">
        <w:rPr>
          <w:rFonts w:ascii="Arial" w:hAnsi="Arial" w:cs="Arial"/>
          <w:color w:val="000000"/>
        </w:rPr>
        <w:t>arantir</w:t>
      </w:r>
      <w:r w:rsidRPr="00E96005" w:rsidR="00D126A3">
        <w:rPr>
          <w:rFonts w:ascii="Arial" w:hAnsi="Arial" w:cs="Arial"/>
          <w:color w:val="000000"/>
        </w:rPr>
        <w:t xml:space="preserve"> apoio, acompanhamento e intervenção imediata das instituições </w:t>
      </w:r>
      <w:r w:rsidRPr="00E96005" w:rsidR="00D126A3">
        <w:rPr>
          <w:rFonts w:ascii="Arial" w:hAnsi="Arial" w:cs="Arial"/>
          <w:color w:val="000000"/>
        </w:rPr>
        <w:t>entidades e associações, por seus profissionais capacitados, com vistas à estimulação precoce;</w:t>
      </w:r>
    </w:p>
    <w:p w:rsidR="00E96005" w:rsidRPr="00E96005" w:rsidP="00E96005" w14:paraId="681E20F5" w14:textId="0B09C717">
      <w:pPr>
        <w:pStyle w:val="ListParagraph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</w:rPr>
      </w:pPr>
      <w:r w:rsidRPr="00E96005">
        <w:rPr>
          <w:rFonts w:ascii="Arial" w:hAnsi="Arial" w:cs="Arial"/>
          <w:color w:val="000000"/>
        </w:rPr>
        <w:t>p</w:t>
      </w:r>
      <w:r w:rsidRPr="00E96005" w:rsidR="00D126A3">
        <w:rPr>
          <w:rFonts w:ascii="Arial" w:hAnsi="Arial" w:cs="Arial"/>
          <w:color w:val="000000"/>
        </w:rPr>
        <w:t>ermitir</w:t>
      </w:r>
      <w:r w:rsidRPr="00E96005" w:rsidR="00D126A3">
        <w:rPr>
          <w:rFonts w:ascii="Arial" w:hAnsi="Arial" w:cs="Arial"/>
          <w:color w:val="000000"/>
        </w:rPr>
        <w:t xml:space="preserve"> a garantia e o amparo aos pais,</w:t>
      </w:r>
      <w:r w:rsidRPr="00E96005" w:rsidR="003D7225">
        <w:rPr>
          <w:rFonts w:ascii="Arial" w:hAnsi="Arial" w:cs="Arial"/>
          <w:color w:val="000000"/>
        </w:rPr>
        <w:t xml:space="preserve"> </w:t>
      </w:r>
      <w:r w:rsidRPr="00E96005" w:rsidR="00D126A3">
        <w:rPr>
          <w:rFonts w:ascii="Arial" w:hAnsi="Arial" w:cs="Arial"/>
          <w:color w:val="000000"/>
        </w:rPr>
        <w:t>do indispensável ajuste familiar à nova situação com as adaptações e mudanças de hábito inerentes</w:t>
      </w:r>
      <w:r w:rsidRPr="00E96005" w:rsidR="003D7225">
        <w:rPr>
          <w:rFonts w:ascii="Arial" w:hAnsi="Arial" w:cs="Arial"/>
          <w:color w:val="000000"/>
        </w:rPr>
        <w:t>, com atenção multiprofissional</w:t>
      </w:r>
      <w:r w:rsidRPr="00E96005" w:rsidR="00D126A3">
        <w:rPr>
          <w:rFonts w:ascii="Arial" w:hAnsi="Arial" w:cs="Arial"/>
          <w:color w:val="000000"/>
        </w:rPr>
        <w:t>;</w:t>
      </w:r>
    </w:p>
    <w:p w:rsidR="002D372D" w:rsidRPr="00E96005" w:rsidP="00E96005" w14:paraId="7887F9F9" w14:textId="142A4FB0">
      <w:pPr>
        <w:pStyle w:val="ListParagraph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</w:rPr>
      </w:pPr>
      <w:r w:rsidRPr="00E96005">
        <w:rPr>
          <w:rFonts w:ascii="Arial" w:hAnsi="Arial" w:cs="Arial"/>
          <w:color w:val="000000"/>
        </w:rPr>
        <w:t>a</w:t>
      </w:r>
      <w:r w:rsidRPr="00E96005" w:rsidR="00D126A3">
        <w:rPr>
          <w:rFonts w:ascii="Arial" w:hAnsi="Arial" w:cs="Arial"/>
          <w:color w:val="000000"/>
        </w:rPr>
        <w:t>fastar</w:t>
      </w:r>
      <w:r w:rsidRPr="00E96005" w:rsidR="00D126A3">
        <w:rPr>
          <w:rFonts w:ascii="Arial" w:hAnsi="Arial" w:cs="Arial"/>
          <w:color w:val="000000"/>
        </w:rPr>
        <w:t xml:space="preserve"> o estímulo tardio, garantindo mais influências positivas no desempenho e no potencial dos primeiros anos de vida, para o desenvolvimento motor e intelectual mais rápido das crianças com Síndrome de Down;</w:t>
      </w:r>
    </w:p>
    <w:p w:rsidR="002D372D" w:rsidRPr="00E96005" w:rsidP="00E96005" w14:paraId="602791BF" w14:textId="4D5D5A42">
      <w:pPr>
        <w:pStyle w:val="ListParagraph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</w:rPr>
      </w:pPr>
      <w:r w:rsidRPr="00E96005">
        <w:rPr>
          <w:rFonts w:ascii="Arial" w:hAnsi="Arial" w:cs="Arial"/>
          <w:color w:val="000000"/>
        </w:rPr>
        <w:t>g</w:t>
      </w:r>
      <w:r w:rsidRPr="00E96005" w:rsidR="00D126A3">
        <w:rPr>
          <w:rFonts w:ascii="Arial" w:hAnsi="Arial" w:cs="Arial"/>
          <w:color w:val="000000"/>
        </w:rPr>
        <w:t>arantir</w:t>
      </w:r>
      <w:r w:rsidRPr="00E96005" w:rsidR="00D126A3">
        <w:rPr>
          <w:rFonts w:ascii="Arial" w:hAnsi="Arial" w:cs="Arial"/>
          <w:color w:val="000000"/>
        </w:rPr>
        <w:t xml:space="preserve"> as condições reais de socialização, inclusão, inserção social e geração de oportunidades, ajudando o desenvolvimento da autonomia da criança, sua qualidade de vida, suas potencialidades e sua integração efetiva como protagonista produtivo em potencial junto ao contexto social</w:t>
      </w:r>
      <w:r w:rsidRPr="00E96005">
        <w:rPr>
          <w:rFonts w:ascii="Arial" w:hAnsi="Arial" w:cs="Arial"/>
          <w:color w:val="000000"/>
        </w:rPr>
        <w:t>;</w:t>
      </w:r>
    </w:p>
    <w:p w:rsidR="00A22979" w:rsidRPr="00E96005" w:rsidP="00E96005" w14:paraId="1CEE26AB" w14:textId="6D56EEDD">
      <w:pPr>
        <w:pStyle w:val="ListParagraph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</w:rPr>
      </w:pPr>
      <w:r w:rsidRPr="00E96005">
        <w:rPr>
          <w:rFonts w:ascii="Arial" w:hAnsi="Arial" w:cs="Arial"/>
          <w:color w:val="000000"/>
        </w:rPr>
        <w:t>respeitar</w:t>
      </w:r>
      <w:r w:rsidRPr="00E96005">
        <w:rPr>
          <w:rFonts w:ascii="Arial" w:hAnsi="Arial" w:cs="Arial"/>
          <w:color w:val="000000"/>
        </w:rPr>
        <w:t>, no tocante à saúde da pessoa com síndrome de Down, as diretrizes das políticas públicas do Ministério da Saúde;</w:t>
      </w:r>
    </w:p>
    <w:p w:rsidR="00A22979" w:rsidRPr="002E329D" w:rsidP="00E96005" w14:paraId="32A78236" w14:textId="23F0FA03">
      <w:pPr>
        <w:pStyle w:val="ListParagraph"/>
        <w:numPr>
          <w:ilvl w:val="0"/>
          <w:numId w:val="4"/>
        </w:num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567" w:hanging="207"/>
        <w:jc w:val="both"/>
        <w:rPr>
          <w:rFonts w:ascii="Arial" w:hAnsi="Arial" w:cs="Arial"/>
          <w:color w:val="000000"/>
        </w:rPr>
      </w:pPr>
      <w:r w:rsidRPr="00E96005">
        <w:rPr>
          <w:rFonts w:ascii="Arial" w:hAnsi="Arial" w:cs="Arial"/>
          <w:color w:val="000000"/>
        </w:rPr>
        <w:t>garantir</w:t>
      </w:r>
      <w:r w:rsidRPr="00E96005">
        <w:rPr>
          <w:rFonts w:ascii="Arial" w:hAnsi="Arial" w:cs="Arial"/>
          <w:color w:val="000000"/>
        </w:rPr>
        <w:t xml:space="preserve"> o </w:t>
      </w:r>
      <w:r w:rsidRPr="002E329D">
        <w:rPr>
          <w:rFonts w:ascii="Arial" w:hAnsi="Arial" w:cs="Arial"/>
          <w:color w:val="000000"/>
        </w:rPr>
        <w:t>direito das crianças com síndrome de Down de receber atendimento adequado para promover o seu desenvolvimento integral, tendo suas potencialidades, características e individualidades reconhecidas e respeitadas.</w:t>
      </w:r>
    </w:p>
    <w:p w:rsidR="00E96005" w:rsidRPr="002E329D" w:rsidP="00E96005" w14:paraId="58BE6C95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A50109" w:rsidRPr="002E329D" w:rsidP="00E96005" w14:paraId="7E4B57D8" w14:textId="53E1AB6B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2E329D">
        <w:rPr>
          <w:rFonts w:ascii="Arial" w:hAnsi="Arial" w:cs="Arial"/>
          <w:b/>
          <w:bCs/>
          <w:color w:val="000000"/>
        </w:rPr>
        <w:tab/>
      </w:r>
      <w:r w:rsidRPr="002E329D">
        <w:rPr>
          <w:rFonts w:ascii="Arial" w:hAnsi="Arial" w:cs="Arial"/>
          <w:b/>
          <w:bCs/>
          <w:color w:val="000000"/>
        </w:rPr>
        <w:tab/>
      </w:r>
      <w:r w:rsidRPr="002E329D" w:rsidR="00D126A3">
        <w:rPr>
          <w:rFonts w:ascii="Arial" w:hAnsi="Arial" w:cs="Arial"/>
          <w:b/>
          <w:bCs/>
          <w:color w:val="000000"/>
        </w:rPr>
        <w:t>Art</w:t>
      </w:r>
      <w:r w:rsidRPr="002E329D">
        <w:rPr>
          <w:rFonts w:ascii="Arial" w:hAnsi="Arial" w:cs="Arial"/>
          <w:b/>
          <w:bCs/>
          <w:color w:val="000000"/>
        </w:rPr>
        <w:t>.</w:t>
      </w:r>
      <w:r w:rsidRPr="002E329D" w:rsidR="00D126A3">
        <w:rPr>
          <w:rFonts w:ascii="Arial" w:hAnsi="Arial" w:cs="Arial"/>
          <w:b/>
          <w:bCs/>
          <w:color w:val="000000"/>
        </w:rPr>
        <w:t xml:space="preserve"> </w:t>
      </w:r>
      <w:r w:rsidRPr="002E329D" w:rsidR="00636DF1">
        <w:rPr>
          <w:rFonts w:ascii="Arial" w:hAnsi="Arial" w:cs="Arial"/>
          <w:b/>
          <w:bCs/>
          <w:color w:val="000000"/>
        </w:rPr>
        <w:t>3</w:t>
      </w:r>
      <w:r w:rsidRPr="002E329D">
        <w:rPr>
          <w:rFonts w:ascii="Arial" w:hAnsi="Arial" w:cs="Arial"/>
          <w:b/>
          <w:bCs/>
          <w:color w:val="000000"/>
        </w:rPr>
        <w:t>º</w:t>
      </w:r>
      <w:r w:rsidRPr="002E329D">
        <w:rPr>
          <w:rFonts w:ascii="Arial" w:hAnsi="Arial" w:cs="Arial"/>
          <w:color w:val="000000"/>
        </w:rPr>
        <w:t xml:space="preserve"> </w:t>
      </w:r>
      <w:r w:rsidRPr="002E329D" w:rsidR="00D126A3">
        <w:rPr>
          <w:rFonts w:ascii="Arial" w:hAnsi="Arial" w:cs="Arial"/>
          <w:color w:val="000000"/>
        </w:rPr>
        <w:t>O Poder Executivo regulamentará</w:t>
      </w:r>
      <w:r w:rsidRPr="002E329D" w:rsidR="002D372D">
        <w:rPr>
          <w:rFonts w:ascii="Arial" w:hAnsi="Arial" w:cs="Arial"/>
          <w:color w:val="000000"/>
        </w:rPr>
        <w:t xml:space="preserve"> a</w:t>
      </w:r>
      <w:r w:rsidRPr="002E329D" w:rsidR="00D126A3">
        <w:rPr>
          <w:rFonts w:ascii="Arial" w:hAnsi="Arial" w:cs="Arial"/>
          <w:color w:val="000000"/>
        </w:rPr>
        <w:t xml:space="preserve"> presente lei</w:t>
      </w:r>
      <w:r w:rsidRPr="002E329D" w:rsidR="00185118">
        <w:rPr>
          <w:rFonts w:ascii="Arial" w:hAnsi="Arial" w:cs="Arial"/>
          <w:color w:val="000000"/>
        </w:rPr>
        <w:t>, no que entender necessário</w:t>
      </w:r>
      <w:r w:rsidRPr="002E329D" w:rsidR="00D126A3">
        <w:rPr>
          <w:rFonts w:ascii="Arial" w:hAnsi="Arial" w:cs="Arial"/>
          <w:color w:val="000000"/>
        </w:rPr>
        <w:t>.</w:t>
      </w:r>
    </w:p>
    <w:p w:rsidR="00E96005" w:rsidRPr="002E329D" w:rsidP="00E96005" w14:paraId="76857B78" w14:textId="7777777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CE5DC7" w:rsidRPr="002E329D" w:rsidP="00E96005" w14:paraId="0590C08C" w14:textId="4C248354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2E329D">
        <w:rPr>
          <w:rFonts w:ascii="Arial" w:hAnsi="Arial" w:cs="Arial"/>
          <w:b/>
          <w:bCs/>
          <w:color w:val="000000"/>
        </w:rPr>
        <w:tab/>
      </w:r>
      <w:r w:rsidRPr="002E329D">
        <w:rPr>
          <w:rFonts w:ascii="Arial" w:hAnsi="Arial" w:cs="Arial"/>
          <w:b/>
          <w:bCs/>
          <w:color w:val="000000"/>
        </w:rPr>
        <w:tab/>
      </w:r>
      <w:r w:rsidRPr="002E329D" w:rsidR="00D126A3">
        <w:rPr>
          <w:rFonts w:ascii="Arial" w:hAnsi="Arial" w:cs="Arial"/>
          <w:b/>
          <w:bCs/>
          <w:color w:val="000000"/>
        </w:rPr>
        <w:t>Art</w:t>
      </w:r>
      <w:r w:rsidRPr="002E329D">
        <w:rPr>
          <w:rFonts w:ascii="Arial" w:hAnsi="Arial" w:cs="Arial"/>
          <w:b/>
          <w:bCs/>
          <w:color w:val="000000"/>
        </w:rPr>
        <w:t>.</w:t>
      </w:r>
      <w:r w:rsidRPr="002E329D" w:rsidR="009E4C60">
        <w:rPr>
          <w:rFonts w:ascii="Arial" w:hAnsi="Arial" w:cs="Arial"/>
          <w:b/>
          <w:bCs/>
          <w:color w:val="000000"/>
        </w:rPr>
        <w:t xml:space="preserve"> </w:t>
      </w:r>
      <w:r w:rsidRPr="002E329D" w:rsidR="00636DF1">
        <w:rPr>
          <w:rFonts w:ascii="Arial" w:hAnsi="Arial" w:cs="Arial"/>
          <w:b/>
          <w:bCs/>
          <w:color w:val="000000"/>
        </w:rPr>
        <w:t>4</w:t>
      </w:r>
      <w:r w:rsidRPr="002E329D" w:rsidR="00D126A3">
        <w:rPr>
          <w:rFonts w:ascii="Arial" w:hAnsi="Arial" w:cs="Arial"/>
          <w:b/>
          <w:bCs/>
          <w:color w:val="000000"/>
        </w:rPr>
        <w:t>º</w:t>
      </w:r>
      <w:r w:rsidRPr="002E329D">
        <w:rPr>
          <w:rFonts w:ascii="Arial" w:hAnsi="Arial" w:cs="Arial"/>
          <w:color w:val="000000"/>
        </w:rPr>
        <w:t xml:space="preserve"> </w:t>
      </w:r>
      <w:r w:rsidRPr="002E329D" w:rsidR="00D126A3">
        <w:rPr>
          <w:rFonts w:ascii="Arial" w:hAnsi="Arial" w:cs="Arial"/>
          <w:color w:val="000000"/>
        </w:rPr>
        <w:t xml:space="preserve">Esta </w:t>
      </w:r>
      <w:r w:rsidRPr="002E329D" w:rsidR="002E329D">
        <w:rPr>
          <w:rFonts w:ascii="Arial" w:hAnsi="Arial" w:cs="Arial"/>
          <w:color w:val="000000"/>
        </w:rPr>
        <w:t xml:space="preserve">Lei </w:t>
      </w:r>
      <w:r w:rsidRPr="002E329D" w:rsidR="00D126A3">
        <w:rPr>
          <w:rFonts w:ascii="Arial" w:hAnsi="Arial" w:cs="Arial"/>
          <w:color w:val="000000"/>
        </w:rPr>
        <w:t>entra em vigor na data de sua publicação.</w:t>
      </w:r>
    </w:p>
    <w:p w:rsidR="00E96005" w:rsidRPr="002E329D" w:rsidP="00E96005" w14:paraId="3ABF9B2F" w14:textId="63B11F7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005" w:rsidRPr="002E329D" w:rsidP="00E96005" w14:paraId="1D10ACFD" w14:textId="4887832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2E329D">
        <w:rPr>
          <w:rFonts w:ascii="Arial" w:hAnsi="Arial" w:cs="Arial"/>
          <w:color w:val="000000"/>
        </w:rPr>
        <w:tab/>
      </w:r>
      <w:r w:rsidRPr="002E329D">
        <w:rPr>
          <w:rFonts w:ascii="Arial" w:hAnsi="Arial" w:cs="Arial"/>
          <w:color w:val="000000"/>
        </w:rPr>
        <w:tab/>
        <w:t>Câmara Municipal de Valinhos,</w:t>
      </w:r>
    </w:p>
    <w:p w:rsidR="00E96005" w:rsidRPr="002E329D" w:rsidP="00E96005" w14:paraId="11C04FEF" w14:textId="4B4163BC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</w:rPr>
      </w:pPr>
      <w:r w:rsidRPr="002E329D">
        <w:rPr>
          <w:rFonts w:ascii="Arial" w:hAnsi="Arial" w:cs="Arial"/>
          <w:color w:val="000000"/>
        </w:rPr>
        <w:tab/>
      </w:r>
      <w:r w:rsidRPr="002E329D">
        <w:rPr>
          <w:rFonts w:ascii="Arial" w:hAnsi="Arial" w:cs="Arial"/>
          <w:color w:val="000000"/>
        </w:rPr>
        <w:tab/>
      </w:r>
      <w:r w:rsidRPr="002E329D">
        <w:rPr>
          <w:rFonts w:ascii="Arial" w:hAnsi="Arial" w:cs="Arial"/>
          <w:color w:val="000000"/>
        </w:rPr>
        <w:t>aos</w:t>
      </w:r>
      <w:r w:rsidRPr="002E329D">
        <w:rPr>
          <w:rFonts w:ascii="Arial" w:hAnsi="Arial" w:cs="Arial"/>
          <w:color w:val="000000"/>
        </w:rPr>
        <w:t xml:space="preserve"> 03 de maio de 2022.</w:t>
      </w:r>
    </w:p>
    <w:p w:rsidR="00E96005" w:rsidRPr="002E329D" w:rsidP="00E96005" w14:paraId="6C4AA76E" w14:textId="07060BBE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E96005" w:rsidRPr="002E329D" w:rsidP="00E96005" w14:paraId="3EAE8F19" w14:textId="4D32E026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E329D">
        <w:rPr>
          <w:rFonts w:ascii="Arial" w:hAnsi="Arial" w:cs="Arial"/>
          <w:b/>
          <w:color w:val="000000"/>
        </w:rPr>
        <w:tab/>
      </w:r>
      <w:r w:rsidRPr="002E329D">
        <w:rPr>
          <w:rFonts w:ascii="Arial" w:hAnsi="Arial" w:cs="Arial"/>
          <w:b/>
          <w:color w:val="000000"/>
        </w:rPr>
        <w:tab/>
        <w:t>Franklin Duarte de Lima</w:t>
      </w:r>
    </w:p>
    <w:p w:rsidR="00E96005" w:rsidRPr="002E329D" w:rsidP="00E96005" w14:paraId="33CDF8D5" w14:textId="12F80439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E329D">
        <w:rPr>
          <w:rFonts w:ascii="Arial" w:hAnsi="Arial" w:cs="Arial"/>
          <w:b/>
          <w:color w:val="000000"/>
        </w:rPr>
        <w:tab/>
      </w:r>
      <w:r w:rsidRPr="002E329D">
        <w:rPr>
          <w:rFonts w:ascii="Arial" w:hAnsi="Arial" w:cs="Arial"/>
          <w:b/>
          <w:color w:val="000000"/>
        </w:rPr>
        <w:tab/>
        <w:t>Presidente</w:t>
      </w:r>
    </w:p>
    <w:p w:rsidR="00E96005" w:rsidRPr="002E329D" w:rsidP="00E96005" w14:paraId="067426C8" w14:textId="31006E8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005" w:rsidRPr="002E329D" w:rsidP="00E96005" w14:paraId="789CB011" w14:textId="2DF8DBD0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E329D">
        <w:rPr>
          <w:rFonts w:ascii="Arial" w:hAnsi="Arial" w:cs="Arial"/>
          <w:b/>
          <w:color w:val="000000"/>
        </w:rPr>
        <w:tab/>
      </w:r>
      <w:r w:rsidRPr="002E329D">
        <w:rPr>
          <w:rFonts w:ascii="Arial" w:hAnsi="Arial" w:cs="Arial"/>
          <w:b/>
          <w:color w:val="000000"/>
        </w:rPr>
        <w:tab/>
        <w:t xml:space="preserve">Simone Aparecida Bellini </w:t>
      </w:r>
      <w:r w:rsidRPr="002E329D">
        <w:rPr>
          <w:rFonts w:ascii="Arial" w:hAnsi="Arial" w:cs="Arial"/>
          <w:b/>
          <w:color w:val="000000"/>
        </w:rPr>
        <w:t>Marcatto</w:t>
      </w:r>
    </w:p>
    <w:p w:rsidR="00E96005" w:rsidRPr="002E329D" w:rsidP="00E96005" w14:paraId="5E343DA0" w14:textId="2E788367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E329D">
        <w:rPr>
          <w:rFonts w:ascii="Arial" w:hAnsi="Arial" w:cs="Arial"/>
          <w:b/>
          <w:color w:val="000000"/>
        </w:rPr>
        <w:tab/>
      </w:r>
      <w:r w:rsidRPr="002E329D">
        <w:rPr>
          <w:rFonts w:ascii="Arial" w:hAnsi="Arial" w:cs="Arial"/>
          <w:b/>
          <w:color w:val="000000"/>
        </w:rPr>
        <w:tab/>
        <w:t>1ª Secr</w:t>
      </w:r>
      <w:bookmarkStart w:id="0" w:name="_GoBack"/>
      <w:bookmarkEnd w:id="0"/>
      <w:r w:rsidRPr="002E329D">
        <w:rPr>
          <w:rFonts w:ascii="Arial" w:hAnsi="Arial" w:cs="Arial"/>
          <w:b/>
          <w:color w:val="000000"/>
        </w:rPr>
        <w:t>etária “ad hoc”</w:t>
      </w:r>
    </w:p>
    <w:p w:rsidR="00E96005" w:rsidRPr="002E329D" w:rsidP="00E96005" w14:paraId="04893CE2" w14:textId="1FF157E3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005" w:rsidRPr="002E329D" w:rsidP="00E96005" w14:paraId="08C55245" w14:textId="7892A5A4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E329D">
        <w:rPr>
          <w:rFonts w:ascii="Arial" w:hAnsi="Arial" w:cs="Arial"/>
          <w:b/>
          <w:color w:val="000000"/>
        </w:rPr>
        <w:tab/>
      </w:r>
      <w:r w:rsidRPr="002E329D">
        <w:rPr>
          <w:rFonts w:ascii="Arial" w:hAnsi="Arial" w:cs="Arial"/>
          <w:b/>
          <w:color w:val="000000"/>
        </w:rPr>
        <w:tab/>
        <w:t>André Leal Amaral</w:t>
      </w:r>
    </w:p>
    <w:p w:rsidR="00E96005" w:rsidRPr="002E329D" w:rsidP="00E96005" w14:paraId="6A285FF5" w14:textId="25FCA31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ab/>
        <w:t>2º</w:t>
      </w:r>
      <w:r w:rsidRPr="002E329D">
        <w:rPr>
          <w:rFonts w:ascii="Arial" w:hAnsi="Arial" w:cs="Arial"/>
          <w:b/>
          <w:color w:val="000000"/>
        </w:rPr>
        <w:t xml:space="preserve"> Secretário “ad hoc”</w:t>
      </w:r>
    </w:p>
    <w:p w:rsidR="00E96005" w:rsidRPr="002E329D" w:rsidP="00E96005" w14:paraId="6896F1A0" w14:textId="01C08755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96005" w:rsidRPr="00E96005" w:rsidP="00E96005" w14:paraId="52147330" w14:textId="58E2FFF7">
      <w:pPr>
        <w:tabs>
          <w:tab w:val="left" w:pos="567"/>
          <w:tab w:val="left" w:pos="2693"/>
          <w:tab w:val="left" w:leader="dot" w:pos="6803"/>
          <w:tab w:val="left" w:pos="9354"/>
        </w:tabs>
        <w:spacing w:after="0" w:line="240" w:lineRule="auto"/>
        <w:ind w:right="-427"/>
        <w:jc w:val="both"/>
        <w:rPr>
          <w:rFonts w:ascii="Arial" w:hAnsi="Arial" w:cs="Arial"/>
          <w:color w:val="000000"/>
        </w:rPr>
      </w:pPr>
      <w:r w:rsidRPr="002E329D">
        <w:rPr>
          <w:rFonts w:ascii="Arial" w:hAnsi="Arial" w:cs="Arial"/>
          <w:color w:val="000000"/>
        </w:rPr>
        <w:t>Projeto de Lei de iniciativa</w:t>
      </w:r>
      <w:r w:rsidRPr="00E96005">
        <w:rPr>
          <w:rFonts w:ascii="Arial" w:hAnsi="Arial" w:cs="Arial"/>
          <w:color w:val="000000"/>
        </w:rPr>
        <w:t xml:space="preserve"> do vereador André </w:t>
      </w:r>
      <w:r w:rsidRPr="00E96005">
        <w:rPr>
          <w:rFonts w:ascii="Arial" w:hAnsi="Arial" w:cs="Arial"/>
          <w:color w:val="000000"/>
        </w:rPr>
        <w:t>Cavicchioli</w:t>
      </w:r>
      <w:r w:rsidRPr="00E96005">
        <w:rPr>
          <w:rFonts w:ascii="Arial" w:hAnsi="Arial" w:cs="Arial"/>
          <w:color w:val="000000"/>
        </w:rPr>
        <w:t xml:space="preserve"> </w:t>
      </w:r>
      <w:r w:rsidRPr="00E96005">
        <w:rPr>
          <w:rFonts w:ascii="Arial" w:hAnsi="Arial" w:cs="Arial"/>
          <w:color w:val="000000"/>
        </w:rPr>
        <w:t>Melchert</w:t>
      </w:r>
      <w:r w:rsidRPr="00E96005">
        <w:rPr>
          <w:rFonts w:ascii="Arial" w:hAnsi="Arial" w:cs="Arial"/>
          <w:color w:val="000000"/>
        </w:rPr>
        <w:t>, com emenda nº 01.</w:t>
      </w:r>
    </w:p>
    <w:sectPr w:rsidSect="00E96005">
      <w:headerReference w:type="default" r:id="rId5"/>
      <w:footerReference w:type="default" r:id="rId6"/>
      <w:pgSz w:w="11906" w:h="16838"/>
      <w:pgMar w:top="2551" w:right="1134" w:bottom="1417" w:left="1701" w:header="567" w:footer="38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6005" w:rsidRPr="00E96005" w:rsidP="00E96005" w14:paraId="13165AA3" w14:textId="77777777">
    <w:pPr>
      <w:pBdr>
        <w:bottom w:val="single" w:sz="12" w:space="1" w:color="auto"/>
      </w:pBdr>
      <w:tabs>
        <w:tab w:val="center" w:pos="4252"/>
        <w:tab w:val="right" w:pos="8504"/>
      </w:tabs>
      <w:spacing w:after="0" w:line="240" w:lineRule="auto"/>
      <w:ind w:right="-567" w:hanging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E96005">
      <w:rPr>
        <w:rFonts w:ascii="Arial" w:eastAsia="Times New Roman" w:hAnsi="Arial" w:cs="Arial"/>
        <w:sz w:val="18"/>
        <w:szCs w:val="18"/>
        <w:lang w:eastAsia="pt-BR"/>
      </w:rPr>
      <w:t xml:space="preserve">Página </w:t>
    </w:r>
    <w:r w:rsidRPr="00E96005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E96005">
      <w:rPr>
        <w:rFonts w:ascii="Arial" w:eastAsia="Times New Roman" w:hAnsi="Arial" w:cs="Arial"/>
        <w:b/>
        <w:sz w:val="18"/>
        <w:szCs w:val="18"/>
        <w:lang w:eastAsia="pt-BR"/>
      </w:rPr>
      <w:instrText>PAGE  \* Arabic  \* MERGEFORMAT</w:instrText>
    </w:r>
    <w:r w:rsidRPr="00E96005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BB3ED6">
      <w:rPr>
        <w:rFonts w:ascii="Arial" w:eastAsia="Times New Roman" w:hAnsi="Arial" w:cs="Arial"/>
        <w:b/>
        <w:noProof/>
        <w:sz w:val="18"/>
        <w:szCs w:val="18"/>
        <w:lang w:eastAsia="pt-BR"/>
      </w:rPr>
      <w:t>2</w:t>
    </w:r>
    <w:r w:rsidRPr="00E96005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  <w:r w:rsidRPr="00E96005">
      <w:rPr>
        <w:rFonts w:ascii="Arial" w:eastAsia="Times New Roman" w:hAnsi="Arial" w:cs="Arial"/>
        <w:sz w:val="18"/>
        <w:szCs w:val="18"/>
        <w:lang w:eastAsia="pt-BR"/>
      </w:rPr>
      <w:t xml:space="preserve"> de </w:t>
    </w:r>
    <w:r w:rsidRPr="00E96005">
      <w:rPr>
        <w:rFonts w:ascii="Arial" w:eastAsia="Times New Roman" w:hAnsi="Arial" w:cs="Arial"/>
        <w:b/>
        <w:sz w:val="18"/>
        <w:szCs w:val="18"/>
        <w:lang w:eastAsia="pt-BR"/>
      </w:rPr>
      <w:fldChar w:fldCharType="begin"/>
    </w:r>
    <w:r w:rsidRPr="00E96005">
      <w:rPr>
        <w:rFonts w:ascii="Arial" w:eastAsia="Times New Roman" w:hAnsi="Arial" w:cs="Arial"/>
        <w:b/>
        <w:sz w:val="18"/>
        <w:szCs w:val="18"/>
        <w:lang w:eastAsia="pt-BR"/>
      </w:rPr>
      <w:instrText>NUMPAGES  \* Arabic  \* MERGEFORMAT</w:instrText>
    </w:r>
    <w:r w:rsidRPr="00E96005">
      <w:rPr>
        <w:rFonts w:ascii="Arial" w:eastAsia="Times New Roman" w:hAnsi="Arial" w:cs="Arial"/>
        <w:b/>
        <w:sz w:val="18"/>
        <w:szCs w:val="18"/>
        <w:lang w:eastAsia="pt-BR"/>
      </w:rPr>
      <w:fldChar w:fldCharType="separate"/>
    </w:r>
    <w:r w:rsidR="00BB3ED6">
      <w:rPr>
        <w:rFonts w:ascii="Arial" w:eastAsia="Times New Roman" w:hAnsi="Arial" w:cs="Arial"/>
        <w:b/>
        <w:noProof/>
        <w:sz w:val="18"/>
        <w:szCs w:val="18"/>
        <w:lang w:eastAsia="pt-BR"/>
      </w:rPr>
      <w:t>2</w:t>
    </w:r>
    <w:r w:rsidRPr="00E96005">
      <w:rPr>
        <w:rFonts w:ascii="Arial" w:eastAsia="Times New Roman" w:hAnsi="Arial" w:cs="Arial"/>
        <w:b/>
        <w:sz w:val="18"/>
        <w:szCs w:val="18"/>
        <w:lang w:eastAsia="pt-BR"/>
      </w:rPr>
      <w:fldChar w:fldCharType="end"/>
    </w:r>
  </w:p>
  <w:p w:rsidR="00E96005" w:rsidRPr="00E96005" w:rsidP="00E96005" w14:paraId="5B9FEBA4" w14:textId="77777777">
    <w:pPr>
      <w:tabs>
        <w:tab w:val="center" w:pos="4252"/>
        <w:tab w:val="right" w:pos="8504"/>
      </w:tabs>
      <w:spacing w:before="120" w:after="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E96005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 xml:space="preserve">Rua Ângelo Antônio </w:t>
    </w:r>
    <w:r w:rsidRPr="00E96005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Schiavinato</w:t>
    </w:r>
    <w:r w:rsidRPr="00E96005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, nº 59 - Residencial São Luiz - CEP 13270-470 - Valinhos-</w:t>
    </w:r>
    <w:r w:rsidRPr="00E96005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SP</w:t>
    </w:r>
  </w:p>
  <w:p w:rsidR="00E96005" w:rsidRPr="00E96005" w:rsidP="00E96005" w14:paraId="211FD6E9" w14:textId="77777777">
    <w:pPr>
      <w:tabs>
        <w:tab w:val="center" w:pos="4252"/>
        <w:tab w:val="right" w:pos="8504"/>
      </w:tabs>
      <w:spacing w:after="0" w:line="360" w:lineRule="auto"/>
      <w:ind w:left="-567"/>
      <w:jc w:val="center"/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</w:pPr>
    <w:r w:rsidRPr="00E96005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PABX:</w:t>
    </w:r>
    <w:r w:rsidRPr="00E96005">
      <w:rPr>
        <w:rFonts w:ascii="Arial" w:eastAsia="Arial Unicode MS" w:hAnsi="Arial" w:cs="Arial"/>
        <w:color w:val="17365D" w:themeColor="text2" w:themeShade="BF"/>
        <w:sz w:val="17"/>
        <w:szCs w:val="17"/>
        <w:lang w:eastAsia="pt-BR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6005" w:rsidRPr="00E96005" w:rsidP="00E96005" w14:paraId="17057851" w14:textId="0FFD6ACD">
    <w:pPr>
      <w:tabs>
        <w:tab w:val="center" w:pos="4252"/>
        <w:tab w:val="right" w:pos="8504"/>
      </w:tabs>
      <w:spacing w:after="0" w:line="276" w:lineRule="auto"/>
      <w:ind w:left="1134"/>
      <w:jc w:val="right"/>
      <w:rPr>
        <w:rFonts w:ascii="Arial" w:eastAsia="Times New Roman" w:hAnsi="Arial" w:cs="Arial"/>
        <w:sz w:val="18"/>
        <w:szCs w:val="18"/>
        <w:lang w:eastAsia="pt-BR"/>
      </w:rPr>
    </w:pPr>
    <w:r w:rsidRPr="00E96005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61068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005">
      <w:rPr>
        <w:rFonts w:ascii="Arial" w:eastAsia="Times New Roman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48513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005">
      <w:rPr>
        <w:rFonts w:ascii="Arial" w:eastAsia="Times New Roman" w:hAnsi="Arial" w:cs="Arial"/>
        <w:noProof/>
        <w:sz w:val="18"/>
        <w:szCs w:val="18"/>
        <w:lang w:eastAsia="pt-BR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ascii="Arial" w:eastAsia="Times New Roman" w:hAnsi="Arial" w:cs="Arial"/>
        <w:noProof/>
        <w:sz w:val="18"/>
        <w:szCs w:val="18"/>
        <w:lang w:eastAsia="pt-BR"/>
        <w14:textOutline w14:w="12700">
          <w14:noFill/>
          <w14:prstDash w14:val="solid"/>
          <w14:round/>
        </w14:textOutline>
      </w:rPr>
      <w:t>2546</w:t>
    </w:r>
    <w:r w:rsidR="00BB3ED6">
      <w:rPr>
        <w:rFonts w:ascii="Arial" w:eastAsia="Times New Roman" w:hAnsi="Arial" w:cs="Arial"/>
        <w:noProof/>
        <w:sz w:val="18"/>
        <w:szCs w:val="18"/>
        <w:lang w:eastAsia="pt-BR"/>
        <w14:textOutline w14:w="12700">
          <w14:noFill/>
          <w14:prstDash w14:val="solid"/>
          <w14:round/>
        </w14:textOutline>
      </w:rPr>
      <w:t>/2021</w:t>
    </w:r>
  </w:p>
  <w:p w:rsidR="00E96005" w:rsidRPr="00E96005" w:rsidP="00E96005" w14:paraId="47E57725" w14:textId="77777777">
    <w:pPr>
      <w:tabs>
        <w:tab w:val="center" w:pos="4252"/>
        <w:tab w:val="right" w:pos="8504"/>
      </w:tabs>
      <w:spacing w:after="0" w:line="240" w:lineRule="auto"/>
      <w:ind w:left="1134"/>
      <w:jc w:val="right"/>
      <w:rPr>
        <w:rFonts w:eastAsia="Times New Roman" w:cs="Times New Roman"/>
        <w:b/>
        <w:noProof/>
        <w:color w:val="5F497A" w:themeColor="accent4" w:themeShade="BF"/>
        <w:sz w:val="20"/>
        <w:szCs w:val="20"/>
        <w:lang w:eastAsia="pt-BR"/>
        <w14:textOutline w14:w="12700">
          <w14:noFill/>
          <w14:prstDash w14:val="solid"/>
          <w14:round/>
        </w14:textOutline>
      </w:rPr>
    </w:pPr>
  </w:p>
  <w:p w:rsidR="00E96005" w:rsidRPr="00E96005" w:rsidP="00E96005" w14:paraId="4918975D" w14:textId="77777777">
    <w:pPr>
      <w:tabs>
        <w:tab w:val="center" w:pos="4252"/>
        <w:tab w:val="right" w:pos="8504"/>
      </w:tabs>
      <w:spacing w:after="0"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6"/>
        <w:szCs w:val="72"/>
        <w:lang w:eastAsia="pt-BR"/>
        <w14:textOutline w14:w="12700">
          <w14:noFill/>
          <w14:prstDash w14:val="solid"/>
          <w14:round/>
        </w14:textOutline>
      </w:rPr>
    </w:pPr>
  </w:p>
  <w:p w:rsidR="00E96005" w:rsidRPr="00E96005" w:rsidP="00E96005" w14:paraId="4F73AB38" w14:textId="77777777">
    <w:pPr>
      <w:tabs>
        <w:tab w:val="center" w:pos="4252"/>
        <w:tab w:val="right" w:pos="8504"/>
      </w:tabs>
      <w:spacing w:after="0" w:line="276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  <w14:textOutline w14:w="12700">
          <w14:noFill/>
          <w14:prstDash w14:val="solid"/>
          <w14:round/>
        </w14:textOutline>
      </w:rPr>
    </w:pPr>
    <w:r w:rsidRPr="00E96005">
      <w:rPr>
        <w:rFonts w:ascii="Arial" w:eastAsia="Times New Roman" w:hAnsi="Arial" w:cs="Times New Roman"/>
        <w:b/>
        <w:noProof/>
        <w:color w:val="5F497A" w:themeColor="accent4" w:themeShade="BF"/>
        <w:sz w:val="36"/>
        <w:szCs w:val="72"/>
        <w:lang w:eastAsia="pt-BR"/>
        <w14:textOutline w14:w="12700">
          <w14:noFill/>
          <w14:prstDash w14:val="solid"/>
          <w14:round/>
        </w14:textOutline>
      </w:rPr>
      <w:t>CÂMARA MUNICIPAL DE VALINHOS</w:t>
    </w:r>
  </w:p>
  <w:p w:rsidR="00E96005" w:rsidRPr="00E96005" w:rsidP="00E96005" w14:paraId="237C546B" w14:textId="77777777">
    <w:pPr>
      <w:tabs>
        <w:tab w:val="center" w:pos="4252"/>
        <w:tab w:val="right" w:pos="8504"/>
      </w:tabs>
      <w:spacing w:after="0" w:line="240" w:lineRule="auto"/>
      <w:ind w:left="1134"/>
      <w:jc w:val="center"/>
      <w:rPr>
        <w:rFonts w:ascii="Arial" w:eastAsia="Times New Roman" w:hAnsi="Arial" w:cs="Times New Roman"/>
        <w:b/>
        <w:noProof/>
        <w:color w:val="5F497A" w:themeColor="accent4" w:themeShade="BF"/>
        <w:sz w:val="22"/>
        <w:szCs w:val="72"/>
        <w:lang w:eastAsia="pt-BR"/>
        <w14:textOutline w14:w="12700">
          <w14:noFill/>
          <w14:prstDash w14:val="solid"/>
          <w14:round/>
        </w14:textOutline>
      </w:rPr>
    </w:pPr>
    <w:r w:rsidRPr="00E96005">
      <w:rPr>
        <w:rFonts w:ascii="Arial" w:eastAsia="Times New Roman" w:hAnsi="Arial" w:cs="Times New Roman"/>
        <w:b/>
        <w:noProof/>
        <w:color w:val="5F497A" w:themeColor="accent4" w:themeShade="BF"/>
        <w:sz w:val="22"/>
        <w:szCs w:val="72"/>
        <w:lang w:eastAsia="pt-BR"/>
        <w14:textOutline w14:w="12700">
          <w14:noFill/>
          <w14:prstDash w14:val="solid"/>
          <w14:round/>
        </w14:textOutline>
      </w:rPr>
      <w:t>ESTADO DE SÃO PAULO</w:t>
    </w:r>
  </w:p>
  <w:p w:rsidR="00E96005" w:rsidRPr="00E96005" w:rsidP="00E96005" w14:paraId="73BF54E0" w14:textId="77777777">
    <w:pPr>
      <w:tabs>
        <w:tab w:val="center" w:pos="4252"/>
        <w:tab w:val="right" w:pos="8504"/>
      </w:tabs>
      <w:spacing w:after="0" w:line="240" w:lineRule="auto"/>
      <w:rPr>
        <w:rFonts w:eastAsia="Times New Roman" w:cs="Times New Roman"/>
        <w:b/>
        <w:sz w:val="28"/>
        <w:lang w:eastAsia="pt-BR"/>
      </w:rPr>
    </w:pPr>
  </w:p>
  <w:p w:rsidR="00E96005" w:rsidRPr="00E96005" w:rsidP="00E96005" w14:paraId="0E280492" w14:textId="77777777">
    <w:pPr>
      <w:tabs>
        <w:tab w:val="center" w:pos="4252"/>
        <w:tab w:val="right" w:pos="8504"/>
      </w:tabs>
      <w:spacing w:after="0" w:line="240" w:lineRule="auto"/>
      <w:rPr>
        <w:rFonts w:eastAsia="Times New Roman" w:cs="Times New Roman"/>
        <w:b/>
        <w:sz w:val="28"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773939"/>
    <w:multiLevelType w:val="multilevel"/>
    <w:tmpl w:val="0090DF26"/>
    <w:lvl w:ilvl="0">
      <w:start w:val="1"/>
      <w:numFmt w:val="decimal"/>
      <w:lvlText w:val="(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1">
    <w:nsid w:val="24D77335"/>
    <w:multiLevelType w:val="multilevel"/>
    <w:tmpl w:val="32D6BF8A"/>
    <w:lvl w:ilvl="0">
      <w:start w:val="1"/>
      <w:numFmt w:val="decimal"/>
      <w:lvlText w:val="(%1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strike w:val="0"/>
        <w:dstrike w:val="0"/>
        <w:u w:val="none"/>
        <w:effect w:val="none"/>
      </w:rPr>
    </w:lvl>
  </w:abstractNum>
  <w:abstractNum w:abstractNumId="2">
    <w:nsid w:val="36AE66D5"/>
    <w:multiLevelType w:val="hybridMultilevel"/>
    <w:tmpl w:val="991EB3D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1821EB"/>
    <w:multiLevelType w:val="hybridMultilevel"/>
    <w:tmpl w:val="D32AAD4C"/>
    <w:lvl w:ilvl="0">
      <w:start w:val="1"/>
      <w:numFmt w:val="upp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B1534"/>
    <w:multiLevelType w:val="hybridMultilevel"/>
    <w:tmpl w:val="A39643E4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eastAsiaTheme="minorHAnsi" w:cs="Arial" w:hint="default"/>
      </w:rPr>
    </w:lvl>
    <w:lvl w:ilvl="1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749"/>
    <w:rsid w:val="00013749"/>
    <w:rsid w:val="000E44C9"/>
    <w:rsid w:val="001464E0"/>
    <w:rsid w:val="00154312"/>
    <w:rsid w:val="0016027E"/>
    <w:rsid w:val="00185075"/>
    <w:rsid w:val="00185118"/>
    <w:rsid w:val="00192404"/>
    <w:rsid w:val="001F39EA"/>
    <w:rsid w:val="001F4DB2"/>
    <w:rsid w:val="00233F6E"/>
    <w:rsid w:val="002D372D"/>
    <w:rsid w:val="002D6271"/>
    <w:rsid w:val="002E329D"/>
    <w:rsid w:val="002E408C"/>
    <w:rsid w:val="002F7B88"/>
    <w:rsid w:val="00314B66"/>
    <w:rsid w:val="00354166"/>
    <w:rsid w:val="003574EF"/>
    <w:rsid w:val="00361B80"/>
    <w:rsid w:val="00371E57"/>
    <w:rsid w:val="00375A69"/>
    <w:rsid w:val="003B78C5"/>
    <w:rsid w:val="003D7225"/>
    <w:rsid w:val="003E1616"/>
    <w:rsid w:val="003E7249"/>
    <w:rsid w:val="00421D2C"/>
    <w:rsid w:val="00433419"/>
    <w:rsid w:val="00495BE4"/>
    <w:rsid w:val="00516551"/>
    <w:rsid w:val="005233D9"/>
    <w:rsid w:val="00543E7E"/>
    <w:rsid w:val="005769C7"/>
    <w:rsid w:val="005874A7"/>
    <w:rsid w:val="005B0FEA"/>
    <w:rsid w:val="005E22A8"/>
    <w:rsid w:val="005E3C76"/>
    <w:rsid w:val="005F6D71"/>
    <w:rsid w:val="00625B27"/>
    <w:rsid w:val="00635D40"/>
    <w:rsid w:val="00636DF1"/>
    <w:rsid w:val="00652B6D"/>
    <w:rsid w:val="00653B8F"/>
    <w:rsid w:val="00696FB4"/>
    <w:rsid w:val="006A2622"/>
    <w:rsid w:val="006B1BEB"/>
    <w:rsid w:val="006F73DD"/>
    <w:rsid w:val="00702CED"/>
    <w:rsid w:val="00731423"/>
    <w:rsid w:val="007342FE"/>
    <w:rsid w:val="0074195A"/>
    <w:rsid w:val="00744083"/>
    <w:rsid w:val="0075337E"/>
    <w:rsid w:val="0075491B"/>
    <w:rsid w:val="00784C8C"/>
    <w:rsid w:val="007B6CED"/>
    <w:rsid w:val="007F274B"/>
    <w:rsid w:val="007F59BE"/>
    <w:rsid w:val="008329A7"/>
    <w:rsid w:val="00844781"/>
    <w:rsid w:val="0086203F"/>
    <w:rsid w:val="00887CD3"/>
    <w:rsid w:val="008A5C8F"/>
    <w:rsid w:val="008B1308"/>
    <w:rsid w:val="008F7D10"/>
    <w:rsid w:val="0096307E"/>
    <w:rsid w:val="00982B1F"/>
    <w:rsid w:val="009B6D48"/>
    <w:rsid w:val="009E4C60"/>
    <w:rsid w:val="009F0642"/>
    <w:rsid w:val="00A02FBD"/>
    <w:rsid w:val="00A06E01"/>
    <w:rsid w:val="00A15508"/>
    <w:rsid w:val="00A22979"/>
    <w:rsid w:val="00A35611"/>
    <w:rsid w:val="00A50109"/>
    <w:rsid w:val="00A768CC"/>
    <w:rsid w:val="00A818CC"/>
    <w:rsid w:val="00AA582F"/>
    <w:rsid w:val="00AC78A4"/>
    <w:rsid w:val="00AF5375"/>
    <w:rsid w:val="00B02CAC"/>
    <w:rsid w:val="00B240C6"/>
    <w:rsid w:val="00B630CC"/>
    <w:rsid w:val="00B87691"/>
    <w:rsid w:val="00B87A9A"/>
    <w:rsid w:val="00BA3FA3"/>
    <w:rsid w:val="00BB1A0E"/>
    <w:rsid w:val="00BB3ED6"/>
    <w:rsid w:val="00BD0FDF"/>
    <w:rsid w:val="00BF390F"/>
    <w:rsid w:val="00C12B5D"/>
    <w:rsid w:val="00C25C0B"/>
    <w:rsid w:val="00C8361D"/>
    <w:rsid w:val="00C84812"/>
    <w:rsid w:val="00C91F6E"/>
    <w:rsid w:val="00CB7555"/>
    <w:rsid w:val="00CE5DC7"/>
    <w:rsid w:val="00CF6E57"/>
    <w:rsid w:val="00D126A3"/>
    <w:rsid w:val="00D15D00"/>
    <w:rsid w:val="00D2299B"/>
    <w:rsid w:val="00D302F7"/>
    <w:rsid w:val="00D309AF"/>
    <w:rsid w:val="00D47CE8"/>
    <w:rsid w:val="00D64FFD"/>
    <w:rsid w:val="00DA2B67"/>
    <w:rsid w:val="00DD46D0"/>
    <w:rsid w:val="00DF1C06"/>
    <w:rsid w:val="00DF2E69"/>
    <w:rsid w:val="00E22B98"/>
    <w:rsid w:val="00E63B98"/>
    <w:rsid w:val="00E96005"/>
    <w:rsid w:val="00EB69FA"/>
    <w:rsid w:val="00EE152F"/>
    <w:rsid w:val="00EE44F3"/>
    <w:rsid w:val="00EF187C"/>
    <w:rsid w:val="00EF6E07"/>
    <w:rsid w:val="00F00716"/>
    <w:rsid w:val="00F219E6"/>
    <w:rsid w:val="00F25B13"/>
    <w:rsid w:val="00F356A0"/>
    <w:rsid w:val="00F37565"/>
    <w:rsid w:val="00F662B2"/>
    <w:rsid w:val="00F72947"/>
    <w:rsid w:val="00FA34A7"/>
    <w:rsid w:val="00FA4E5A"/>
    <w:rsid w:val="00FB6732"/>
    <w:rsid w:val="00FE5591"/>
    <w:rsid w:val="00FF19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749"/>
    <w:pPr>
      <w:spacing w:after="160" w:line="256" w:lineRule="auto"/>
    </w:pPr>
    <w:rPr>
      <w:rFonts w:ascii="Times New Roman" w:hAnsi="Times New Roman" w:cstheme="majorBidi"/>
      <w:sz w:val="24"/>
      <w:szCs w:val="24"/>
    </w:rPr>
  </w:style>
  <w:style w:type="paragraph" w:styleId="Heading3">
    <w:name w:val="heading 3"/>
    <w:basedOn w:val="Normal"/>
    <w:link w:val="Ttulo3Char"/>
    <w:uiPriority w:val="9"/>
    <w:qFormat/>
    <w:rsid w:val="00FA4E5A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3749"/>
    <w:rPr>
      <w:color w:val="0000FF" w:themeColor="hyperlink"/>
      <w:u w:val="single"/>
    </w:rPr>
  </w:style>
  <w:style w:type="paragraph" w:styleId="NoSpacing">
    <w:name w:val="No Spacing"/>
    <w:qFormat/>
    <w:rsid w:val="00013749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NormalWeb">
    <w:name w:val="Normal (Web)"/>
    <w:basedOn w:val="Normal"/>
    <w:unhideWhenUsed/>
    <w:rsid w:val="00B630CC"/>
    <w:pPr>
      <w:spacing w:before="100" w:beforeAutospacing="1" w:after="100" w:afterAutospacing="1" w:line="240" w:lineRule="auto"/>
    </w:pPr>
    <w:rPr>
      <w:rFonts w:eastAsia="Times New Roman" w:cs="Times New Roman"/>
      <w:lang w:eastAsia="pt-BR"/>
    </w:rPr>
  </w:style>
  <w:style w:type="paragraph" w:styleId="ListParagraph">
    <w:name w:val="List Paragraph"/>
    <w:basedOn w:val="Normal"/>
    <w:uiPriority w:val="34"/>
    <w:qFormat/>
    <w:rsid w:val="00F662B2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1F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1F39EA"/>
    <w:rPr>
      <w:rFonts w:ascii="Tahoma" w:hAnsi="Tahoma" w:cs="Tahoma"/>
      <w:sz w:val="16"/>
      <w:szCs w:val="16"/>
    </w:rPr>
  </w:style>
  <w:style w:type="paragraph" w:customStyle="1" w:styleId="artigo">
    <w:name w:val="artigo"/>
    <w:basedOn w:val="Normal"/>
    <w:rsid w:val="008B1308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paragraph" w:customStyle="1" w:styleId="inciso">
    <w:name w:val="inciso"/>
    <w:basedOn w:val="Normal"/>
    <w:rsid w:val="008B1308"/>
    <w:pPr>
      <w:spacing w:before="100" w:beforeAutospacing="1" w:after="100" w:afterAutospacing="1" w:line="240" w:lineRule="auto"/>
    </w:pPr>
    <w:rPr>
      <w:rFonts w:eastAsia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DF2E69"/>
    <w:rPr>
      <w:b/>
      <w:bCs/>
    </w:rPr>
  </w:style>
  <w:style w:type="paragraph" w:styleId="Header">
    <w:name w:val="header"/>
    <w:basedOn w:val="Normal"/>
    <w:link w:val="CabealhoChar"/>
    <w:uiPriority w:val="99"/>
    <w:unhideWhenUsed/>
    <w:rsid w:val="00653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53B8F"/>
    <w:rPr>
      <w:rFonts w:ascii="Times New Roman" w:hAnsi="Times New Roman" w:cstheme="majorBidi"/>
      <w:sz w:val="24"/>
      <w:szCs w:val="24"/>
    </w:rPr>
  </w:style>
  <w:style w:type="paragraph" w:styleId="Footer">
    <w:name w:val="footer"/>
    <w:basedOn w:val="Normal"/>
    <w:link w:val="RodapChar"/>
    <w:uiPriority w:val="99"/>
    <w:unhideWhenUsed/>
    <w:rsid w:val="00653B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53B8F"/>
    <w:rPr>
      <w:rFonts w:ascii="Times New Roman" w:hAnsi="Times New Roman" w:cstheme="majorBidi"/>
      <w:sz w:val="24"/>
      <w:szCs w:val="24"/>
    </w:rPr>
  </w:style>
  <w:style w:type="character" w:customStyle="1" w:styleId="Ttulo3Char">
    <w:name w:val="Título 3 Char"/>
    <w:basedOn w:val="DefaultParagraphFont"/>
    <w:link w:val="Heading3"/>
    <w:uiPriority w:val="9"/>
    <w:rsid w:val="00FA4E5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Emphasis">
    <w:name w:val="Emphasis"/>
    <w:basedOn w:val="DefaultParagraphFont"/>
    <w:qFormat/>
    <w:rsid w:val="00A50109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4195A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390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87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04D3F-64A8-4C90-854D-3B6EF1C3E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Alves Rodrigues</cp:lastModifiedBy>
  <cp:revision>8</cp:revision>
  <cp:lastPrinted>2022-05-04T11:52:00Z</cp:lastPrinted>
  <dcterms:created xsi:type="dcterms:W3CDTF">2021-06-07T16:29:00Z</dcterms:created>
  <dcterms:modified xsi:type="dcterms:W3CDTF">2022-05-04T11:52:00Z</dcterms:modified>
</cp:coreProperties>
</file>