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szCs w:val="24"/>
        </w:rPr>
        <w:id w:val="1622408992"/>
        <w:docPartObj>
          <w:docPartGallery w:val="Cover Pages"/>
          <w:docPartUnique/>
        </w:docPartObj>
      </w:sdtPr>
      <w:sdtEndPr/>
      <w:sdtContent>
        <w:tbl>
          <w:tblPr>
            <w:tblW w:w="5000" w:type="pct"/>
            <w:jc w:val="center"/>
            <w:tblBorders>
              <w:top w:val="single" w:sz="48" w:space="0" w:color="FFFFFF" w:themeColor="light1"/>
              <w:left w:val="single" w:sz="48" w:space="0" w:color="FFFFFF" w:themeColor="light1"/>
              <w:bottom w:val="single" w:sz="48" w:space="0" w:color="FFFFFF" w:themeColor="light1"/>
              <w:right w:val="single" w:sz="48" w:space="0" w:color="FFFFFF" w:themeColor="light1"/>
              <w:insideH w:val="single" w:sz="48" w:space="0" w:color="FFFFFF" w:themeColor="light1"/>
              <w:insideV w:val="single" w:sz="48" w:space="0" w:color="FFFFFF" w:themeColor="light1"/>
            </w:tblBorders>
            <w:tblCellMar>
              <w:left w:w="115" w:type="dxa"/>
              <w:right w:w="115" w:type="dxa"/>
            </w:tblCellMar>
            <w:tblLook w:val="01E0" w:firstRow="1" w:lastRow="1" w:firstColumn="1" w:lastColumn="1" w:noHBand="0" w:noVBand="0"/>
          </w:tblPr>
          <w:tblGrid>
            <w:gridCol w:w="2173"/>
            <w:gridCol w:w="7634"/>
          </w:tblGrid>
          <w:tr w:rsidR="001B5C60" w:rsidRPr="009343EE" w14:paraId="6564866C" w14:textId="77777777" w:rsidTr="001B5C60">
            <w:trPr>
              <w:trHeight w:val="2070"/>
              <w:jc w:val="center"/>
            </w:trPr>
            <w:tc>
              <w:tcPr>
                <w:tcW w:w="5000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1F510CD1" w14:textId="77777777" w:rsidR="001B5C60" w:rsidRPr="00E512D8" w:rsidRDefault="001B5C60" w:rsidP="00CC126B">
                <w:pPr>
                  <w:pStyle w:val="SemEspaamento"/>
                  <w:spacing w:before="120" w:after="120"/>
                  <w:jc w:val="both"/>
                </w:pPr>
              </w:p>
              <w:p w14:paraId="03656F1E" w14:textId="77777777" w:rsidR="001B5C60" w:rsidRPr="00181A62" w:rsidRDefault="003200A4" w:rsidP="00CC126B">
                <w:pPr>
                  <w:pStyle w:val="SemEspaamento"/>
                  <w:spacing w:before="120" w:after="120"/>
                  <w:jc w:val="both"/>
                  <w:rPr>
                    <w:rFonts w:asciiTheme="majorHAnsi" w:eastAsiaTheme="majorEastAsia" w:hAnsiTheme="majorHAnsi" w:cstheme="majorBidi"/>
                    <w:color w:val="008000"/>
                    <w:sz w:val="120"/>
                    <w:szCs w:val="120"/>
                    <w:lang w:val="pt-BR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b/>
                      <w:caps/>
                      <w:sz w:val="36"/>
                      <w:szCs w:val="36"/>
                      <w:shd w:val="clear" w:color="auto" w:fill="FFFFFF" w:themeFill="background1"/>
                      <w:lang w:val="pt-BR"/>
                    </w:rPr>
                    <w:alias w:val="Título"/>
                    <w:id w:val="541102321"/>
                    <w:placeholder>
                      <w:docPart w:val="84637489393F4EF7AE286ABE1E3B38E9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446945" w:rsidRPr="00446945">
                      <w:rPr>
                        <w:rFonts w:asciiTheme="majorHAnsi" w:eastAsiaTheme="majorEastAsia" w:hAnsiTheme="majorHAnsi" w:cstheme="majorBidi"/>
                        <w:b/>
                        <w:caps/>
                        <w:sz w:val="36"/>
                        <w:szCs w:val="36"/>
                        <w:shd w:val="clear" w:color="auto" w:fill="FFFFFF" w:themeFill="background1"/>
                        <w:lang w:val="pt-BR"/>
                      </w:rPr>
                      <w:t>PMI</w:t>
                    </w:r>
                    <w:r w:rsidR="0082421B">
                      <w:rPr>
                        <w:rFonts w:asciiTheme="majorHAnsi" w:eastAsiaTheme="majorEastAsia" w:hAnsiTheme="majorHAnsi" w:cstheme="majorBidi"/>
                        <w:b/>
                        <w:caps/>
                        <w:sz w:val="36"/>
                        <w:szCs w:val="36"/>
                        <w:shd w:val="clear" w:color="auto" w:fill="FFFFFF" w:themeFill="background1"/>
                        <w:lang w:val="pt-BR"/>
                      </w:rPr>
                      <w:t xml:space="preserve"> 001/2018</w:t>
                    </w:r>
                    <w:r w:rsidR="00446945" w:rsidRPr="00446945">
                      <w:rPr>
                        <w:rFonts w:asciiTheme="majorHAnsi" w:eastAsiaTheme="majorEastAsia" w:hAnsiTheme="majorHAnsi" w:cstheme="majorBidi"/>
                        <w:b/>
                        <w:caps/>
                        <w:sz w:val="36"/>
                        <w:szCs w:val="36"/>
                        <w:shd w:val="clear" w:color="auto" w:fill="FFFFFF" w:themeFill="background1"/>
                        <w:lang w:val="pt-BR"/>
                      </w:rPr>
                      <w:t xml:space="preserve"> - PROJETO PARA </w:t>
                    </w:r>
                    <w:r w:rsidR="0082421B">
                      <w:rPr>
                        <w:rFonts w:asciiTheme="majorHAnsi" w:eastAsiaTheme="majorEastAsia" w:hAnsiTheme="majorHAnsi" w:cstheme="majorBidi"/>
                        <w:b/>
                        <w:caps/>
                        <w:sz w:val="36"/>
                        <w:szCs w:val="36"/>
                        <w:shd w:val="clear" w:color="auto" w:fill="FFFFFF" w:themeFill="background1"/>
                        <w:lang w:val="pt-BR"/>
                      </w:rPr>
                      <w:t>limpeza urbana e gestão</w:t>
                    </w:r>
                    <w:r w:rsidR="00446945" w:rsidRPr="00446945">
                      <w:rPr>
                        <w:rFonts w:asciiTheme="majorHAnsi" w:eastAsiaTheme="majorEastAsia" w:hAnsiTheme="majorHAnsi" w:cstheme="majorBidi"/>
                        <w:b/>
                        <w:caps/>
                        <w:sz w:val="36"/>
                        <w:szCs w:val="36"/>
                        <w:shd w:val="clear" w:color="auto" w:fill="FFFFFF" w:themeFill="background1"/>
                        <w:lang w:val="pt-BR"/>
                      </w:rPr>
                      <w:t xml:space="preserve"> DOS RESÍDUOS SÓLIDOS</w:t>
                    </w:r>
                  </w:sdtContent>
                </w:sdt>
              </w:p>
            </w:tc>
          </w:tr>
          <w:tr w:rsidR="001B5C60" w:rsidRPr="009343EE" w14:paraId="12B2EFB9" w14:textId="77777777" w:rsidTr="00EC6D5F">
            <w:trPr>
              <w:trHeight w:val="270"/>
              <w:jc w:val="center"/>
            </w:trPr>
            <w:tc>
              <w:tcPr>
                <w:tcW w:w="5000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5C85C3BC" w14:textId="77777777" w:rsidR="001B5C60" w:rsidRPr="00EC6D5F" w:rsidRDefault="001B5C60" w:rsidP="00CC126B">
                <w:pPr>
                  <w:spacing w:before="120" w:after="120"/>
                  <w:jc w:val="both"/>
                  <w:rPr>
                    <w:lang w:val="pt-BR"/>
                  </w:rPr>
                </w:pPr>
              </w:p>
            </w:tc>
          </w:tr>
          <w:tr w:rsidR="005B2CAA" w:rsidRPr="00A55D0A" w14:paraId="0A3597A6" w14:textId="77777777" w:rsidTr="00832C56">
            <w:trPr>
              <w:trHeight w:val="864"/>
              <w:jc w:val="center"/>
            </w:trPr>
            <w:tc>
              <w:tcPr>
                <w:tcW w:w="1108" w:type="pct"/>
                <w:tcBorders>
                  <w:top w:val="nil"/>
                  <w:left w:val="nil"/>
                  <w:bottom w:val="nil"/>
                </w:tcBorders>
                <w:shd w:val="clear" w:color="auto" w:fill="3E762A" w:themeFill="accent1" w:themeFillShade="BF"/>
                <w:vAlign w:val="center"/>
              </w:tcPr>
              <w:p w14:paraId="75A33950" w14:textId="3ACBD78C" w:rsidR="005B2CAA" w:rsidRDefault="003200A4" w:rsidP="00CC126B">
                <w:pPr>
                  <w:pStyle w:val="SemEspaamento"/>
                  <w:spacing w:before="120" w:after="120"/>
                  <w:jc w:val="both"/>
                  <w:rPr>
                    <w:color w:val="FFFFFF" w:themeColor="background1"/>
                    <w:sz w:val="32"/>
                  </w:rPr>
                </w:pPr>
                <w:sdt>
                  <w:sdtPr>
                    <w:rPr>
                      <w:color w:val="FFFFFF" w:themeColor="background1"/>
                      <w:sz w:val="32"/>
                    </w:rPr>
                    <w:alias w:val="Data"/>
                    <w:id w:val="541102334"/>
                    <w:placeholder>
                      <w:docPart w:val="463FAA9FEA66434FB3064729B9494053"/>
                    </w:placeholder>
                    <w:dataBinding w:prefixMappings="xmlns:ns0='http://schemas.microsoft.com/office/2006/coverPageProps'" w:xpath="/ns0:CoverPageProperties[1]/ns0:PublishDate[1]" w:storeItemID="{55AF091B-3C7A-41E3-B477-F2FDAA23CFDA}"/>
                    <w:date w:fullDate="2018-10-30T00:00:00Z">
                      <w:dateFormat w:val="dd/MM/yyyy"/>
                      <w:lid w:val="pt-BR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9343EE">
                      <w:rPr>
                        <w:color w:val="FFFFFF" w:themeColor="background1"/>
                        <w:sz w:val="32"/>
                      </w:rPr>
                      <w:t>30</w:t>
                    </w:r>
                    <w:r w:rsidR="00E512D8">
                      <w:rPr>
                        <w:color w:val="FFFFFF" w:themeColor="background1"/>
                        <w:sz w:val="32"/>
                        <w:lang w:val="pt-BR"/>
                      </w:rPr>
                      <w:t>/</w:t>
                    </w:r>
                    <w:r w:rsidR="009343EE">
                      <w:rPr>
                        <w:color w:val="FFFFFF" w:themeColor="background1"/>
                        <w:sz w:val="32"/>
                        <w:lang w:val="pt-BR"/>
                      </w:rPr>
                      <w:t>10</w:t>
                    </w:r>
                    <w:r w:rsidR="00E512D8">
                      <w:rPr>
                        <w:color w:val="FFFFFF" w:themeColor="background1"/>
                        <w:sz w:val="32"/>
                        <w:lang w:val="pt-BR"/>
                      </w:rPr>
                      <w:t>/2018</w:t>
                    </w:r>
                  </w:sdtContent>
                </w:sdt>
              </w:p>
            </w:tc>
            <w:tc>
              <w:tcPr>
                <w:tcW w:w="3892" w:type="pct"/>
                <w:tcBorders>
                  <w:top w:val="nil"/>
                  <w:bottom w:val="nil"/>
                  <w:right w:val="nil"/>
                </w:tcBorders>
                <w:shd w:val="clear" w:color="auto" w:fill="3E762A" w:themeFill="accent1" w:themeFillShade="BF"/>
                <w:tcMar>
                  <w:left w:w="216" w:type="dxa"/>
                </w:tcMar>
                <w:vAlign w:val="center"/>
              </w:tcPr>
              <w:p w14:paraId="11DA993E" w14:textId="0AB769CA" w:rsidR="005B2CAA" w:rsidRPr="00181A62" w:rsidRDefault="003200A4" w:rsidP="00CC126B">
                <w:pPr>
                  <w:pStyle w:val="SemEspaamento"/>
                  <w:spacing w:before="120" w:after="120"/>
                  <w:jc w:val="both"/>
                  <w:rPr>
                    <w:color w:val="FFFFFF" w:themeColor="background1"/>
                    <w:sz w:val="40"/>
                    <w:szCs w:val="40"/>
                    <w:lang w:val="pt-BR"/>
                  </w:rPr>
                </w:pPr>
                <w:sdt>
                  <w:sdtPr>
                    <w:rPr>
                      <w:color w:val="FFFFFF" w:themeColor="background1"/>
                      <w:sz w:val="40"/>
                      <w:szCs w:val="40"/>
                      <w:lang w:val="pt-BR"/>
                    </w:rPr>
                    <w:alias w:val="Subtítulo"/>
                    <w:id w:val="541102329"/>
                    <w:placeholder>
                      <w:docPart w:val="37DA86629B2841C6B930EBEE7099DF53"/>
                    </w:placeholder>
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<w:text/>
                  </w:sdtPr>
                  <w:sdtEndPr/>
                  <w:sdtContent>
                    <w:r w:rsidR="00A55D0A">
                      <w:rPr>
                        <w:color w:val="FFFFFF" w:themeColor="background1"/>
                        <w:sz w:val="40"/>
                        <w:szCs w:val="40"/>
                        <w:lang w:val="pt-BR"/>
                      </w:rPr>
                      <w:t>RELATÓRIO DE MODELAGEM JURÍDICA</w:t>
                    </w:r>
                  </w:sdtContent>
                </w:sdt>
              </w:p>
            </w:tc>
          </w:tr>
          <w:tr w:rsidR="005B2CAA" w:rsidRPr="009343EE" w14:paraId="598C872C" w14:textId="77777777" w:rsidTr="001B5C60">
            <w:trPr>
              <w:jc w:val="center"/>
            </w:trPr>
            <w:tc>
              <w:tcPr>
                <w:tcW w:w="1108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450770A7" w14:textId="77777777" w:rsidR="005B2CAA" w:rsidRPr="00181A62" w:rsidRDefault="005B2CAA" w:rsidP="00CC126B">
                <w:pPr>
                  <w:pStyle w:val="SemEspaamento"/>
                  <w:spacing w:before="120" w:after="120"/>
                  <w:jc w:val="both"/>
                  <w:rPr>
                    <w:color w:val="FFFFFF" w:themeColor="background1"/>
                    <w:sz w:val="36"/>
                    <w:szCs w:val="36"/>
                    <w:lang w:val="pt-BR"/>
                  </w:rPr>
                </w:pPr>
              </w:p>
            </w:tc>
            <w:tc>
              <w:tcPr>
                <w:tcW w:w="389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432" w:type="dxa"/>
                  <w:left w:w="216" w:type="dxa"/>
                  <w:right w:w="432" w:type="dxa"/>
                </w:tcMar>
              </w:tcPr>
              <w:p w14:paraId="49799D18" w14:textId="77777777" w:rsidR="005B2CAA" w:rsidRPr="00713233" w:rsidRDefault="00A40D06" w:rsidP="00CC126B">
                <w:pPr>
                  <w:pStyle w:val="SemEspaamento"/>
                  <w:spacing w:before="120" w:after="120"/>
                  <w:jc w:val="both"/>
                  <w:rPr>
                    <w:rFonts w:asciiTheme="majorHAnsi" w:eastAsiaTheme="majorEastAsia" w:hAnsiTheme="majorHAnsi" w:cstheme="majorBidi"/>
                    <w:i/>
                    <w:iCs/>
                    <w:color w:val="455F51" w:themeColor="text2"/>
                    <w:szCs w:val="24"/>
                    <w:lang w:val="pt-BR"/>
                  </w:rPr>
                </w:pPr>
                <w:r>
                  <w:rPr>
                    <w:rFonts w:asciiTheme="majorHAnsi" w:eastAsiaTheme="majorEastAsia" w:hAnsiTheme="majorHAnsi" w:cstheme="majorBidi"/>
                    <w:szCs w:val="24"/>
                    <w:lang w:val="pt-BR"/>
                  </w:rPr>
                  <w:t xml:space="preserve">O Relatório de Modelagem Jurídica apresenta um </w:t>
                </w:r>
                <w:r w:rsidRPr="00A40D06">
                  <w:rPr>
                    <w:rFonts w:asciiTheme="majorHAnsi" w:eastAsiaTheme="majorEastAsia" w:hAnsiTheme="majorHAnsi" w:cstheme="majorBidi"/>
                    <w:szCs w:val="24"/>
                    <w:lang w:val="pt-BR"/>
                  </w:rPr>
                  <w:t>resumo das análises acerca da situação jurídica dos serviços públicos em destaque no Município</w:t>
                </w:r>
                <w:r>
                  <w:rPr>
                    <w:rFonts w:asciiTheme="majorHAnsi" w:eastAsiaTheme="majorEastAsia" w:hAnsiTheme="majorHAnsi" w:cstheme="majorBidi"/>
                    <w:szCs w:val="24"/>
                    <w:lang w:val="pt-BR"/>
                  </w:rPr>
                  <w:t xml:space="preserve"> e</w:t>
                </w:r>
                <w:r w:rsidRPr="00A40D06">
                  <w:rPr>
                    <w:rFonts w:asciiTheme="majorHAnsi" w:eastAsiaTheme="majorEastAsia" w:hAnsiTheme="majorHAnsi" w:cstheme="majorBidi"/>
                    <w:szCs w:val="24"/>
                    <w:lang w:val="pt-BR"/>
                  </w:rPr>
                  <w:t xml:space="preserve"> as possíveis modelagens jurídicas, </w:t>
                </w:r>
                <w:r w:rsidR="00570200">
                  <w:rPr>
                    <w:rFonts w:asciiTheme="majorHAnsi" w:eastAsiaTheme="majorEastAsia" w:hAnsiTheme="majorHAnsi" w:cstheme="majorBidi"/>
                    <w:szCs w:val="24"/>
                    <w:lang w:val="pt-BR"/>
                  </w:rPr>
                  <w:t xml:space="preserve">incluindo </w:t>
                </w:r>
                <w:r w:rsidRPr="00A40D06">
                  <w:rPr>
                    <w:rFonts w:asciiTheme="majorHAnsi" w:eastAsiaTheme="majorEastAsia" w:hAnsiTheme="majorHAnsi" w:cstheme="majorBidi"/>
                    <w:szCs w:val="24"/>
                    <w:lang w:val="pt-BR"/>
                  </w:rPr>
                  <w:t>a proposição d</w:t>
                </w:r>
                <w:r w:rsidR="00E77CC6">
                  <w:rPr>
                    <w:rFonts w:asciiTheme="majorHAnsi" w:eastAsiaTheme="majorEastAsia" w:hAnsiTheme="majorHAnsi" w:cstheme="majorBidi"/>
                    <w:szCs w:val="24"/>
                    <w:lang w:val="pt-BR"/>
                  </w:rPr>
                  <w:t>o</w:t>
                </w:r>
                <w:r w:rsidRPr="00A40D06">
                  <w:rPr>
                    <w:rFonts w:asciiTheme="majorHAnsi" w:eastAsiaTheme="majorEastAsia" w:hAnsiTheme="majorHAnsi" w:cstheme="majorBidi"/>
                    <w:szCs w:val="24"/>
                    <w:lang w:val="pt-BR"/>
                  </w:rPr>
                  <w:t xml:space="preserve"> modelo recomendado</w:t>
                </w:r>
                <w:r w:rsidR="00E77CC6">
                  <w:rPr>
                    <w:rFonts w:asciiTheme="majorHAnsi" w:eastAsiaTheme="majorEastAsia" w:hAnsiTheme="majorHAnsi" w:cstheme="majorBidi"/>
                    <w:szCs w:val="24"/>
                    <w:lang w:val="pt-BR"/>
                  </w:rPr>
                  <w:t xml:space="preserve"> de contratação</w:t>
                </w:r>
                <w:r w:rsidRPr="00A40D06">
                  <w:rPr>
                    <w:rFonts w:asciiTheme="majorHAnsi" w:eastAsiaTheme="majorEastAsia" w:hAnsiTheme="majorHAnsi" w:cstheme="majorBidi"/>
                    <w:szCs w:val="24"/>
                    <w:lang w:val="pt-BR"/>
                  </w:rPr>
                  <w:t xml:space="preserve"> e </w:t>
                </w:r>
                <w:r w:rsidR="00570200">
                  <w:rPr>
                    <w:rFonts w:asciiTheme="majorHAnsi" w:eastAsiaTheme="majorEastAsia" w:hAnsiTheme="majorHAnsi" w:cstheme="majorBidi"/>
                    <w:szCs w:val="24"/>
                    <w:lang w:val="pt-BR"/>
                  </w:rPr>
                  <w:t>a</w:t>
                </w:r>
                <w:r w:rsidRPr="00A40D06">
                  <w:rPr>
                    <w:rFonts w:asciiTheme="majorHAnsi" w:eastAsiaTheme="majorEastAsia" w:hAnsiTheme="majorHAnsi" w:cstheme="majorBidi"/>
                    <w:szCs w:val="24"/>
                    <w:lang w:val="pt-BR"/>
                  </w:rPr>
                  <w:t>s providências para sua regular implementação.</w:t>
                </w:r>
              </w:p>
            </w:tc>
          </w:tr>
        </w:tbl>
        <w:p w14:paraId="7F2A7A92" w14:textId="77777777" w:rsidR="00AA7CE5" w:rsidRDefault="00AA7CE5" w:rsidP="00CC126B">
          <w:pPr>
            <w:spacing w:before="120" w:after="120" w:line="276" w:lineRule="auto"/>
            <w:jc w:val="both"/>
            <w:rPr>
              <w:lang w:val="pt-BR"/>
            </w:rPr>
          </w:pPr>
        </w:p>
        <w:p w14:paraId="1BAD4035" w14:textId="77777777" w:rsidR="00AA7CE5" w:rsidRDefault="00AA7CE5">
          <w:pPr>
            <w:rPr>
              <w:lang w:val="pt-BR"/>
            </w:rPr>
          </w:pPr>
          <w:r>
            <w:rPr>
              <w:lang w:val="pt-BR"/>
            </w:rPr>
            <w:br w:type="page"/>
          </w:r>
        </w:p>
        <w:p w14:paraId="6084ECD2" w14:textId="77777777" w:rsidR="00F05B8D" w:rsidRPr="00446945" w:rsidRDefault="00AA7CE5" w:rsidP="00CC126B">
          <w:pPr>
            <w:spacing w:before="120" w:after="120" w:line="276" w:lineRule="auto"/>
            <w:jc w:val="both"/>
            <w:rPr>
              <w:rFonts w:asciiTheme="majorHAnsi" w:hAnsiTheme="majorHAnsi" w:cstheme="majorHAnsi"/>
              <w:b/>
              <w:sz w:val="32"/>
              <w:szCs w:val="32"/>
              <w:u w:val="single"/>
              <w:lang w:val="pt-BR"/>
            </w:rPr>
          </w:pPr>
          <w:r w:rsidRPr="00446945">
            <w:rPr>
              <w:rFonts w:asciiTheme="majorHAnsi" w:hAnsiTheme="majorHAnsi" w:cstheme="majorHAnsi"/>
              <w:b/>
              <w:sz w:val="32"/>
              <w:szCs w:val="32"/>
              <w:u w:val="single"/>
              <w:lang w:val="pt-BR"/>
            </w:rPr>
            <w:lastRenderedPageBreak/>
            <w:t>S</w:t>
          </w:r>
          <w:r w:rsidR="002A638C" w:rsidRPr="00446945">
            <w:rPr>
              <w:rFonts w:asciiTheme="majorHAnsi" w:hAnsiTheme="majorHAnsi" w:cstheme="majorHAnsi"/>
              <w:b/>
              <w:sz w:val="32"/>
              <w:szCs w:val="32"/>
              <w:u w:val="single"/>
              <w:lang w:val="pt-BR"/>
            </w:rPr>
            <w:t>UMÁRIO</w:t>
          </w:r>
        </w:p>
        <w:p w14:paraId="667E1DA3" w14:textId="77777777" w:rsidR="002A638C" w:rsidRPr="007412A2" w:rsidRDefault="002A638C" w:rsidP="00451873">
          <w:pPr>
            <w:spacing w:before="120" w:after="120" w:line="276" w:lineRule="auto"/>
            <w:jc w:val="both"/>
            <w:rPr>
              <w:b/>
              <w:u w:val="single"/>
              <w:lang w:val="pt-BR"/>
            </w:rPr>
          </w:pPr>
        </w:p>
        <w:sdt>
          <w:sdtPr>
            <w:rPr>
              <w:b w:val="0"/>
              <w:bCs/>
              <w:caps w:val="0"/>
              <w:color w:val="auto"/>
              <w:lang w:val="pt-BR"/>
            </w:rPr>
            <w:id w:val="1620639061"/>
            <w:docPartObj>
              <w:docPartGallery w:val="Table of Contents"/>
              <w:docPartUnique/>
            </w:docPartObj>
          </w:sdtPr>
          <w:sdtEndPr>
            <w:rPr>
              <w:bCs w:val="0"/>
              <w:lang w:val="en-US"/>
            </w:rPr>
          </w:sdtEndPr>
          <w:sdtContent>
            <w:p w14:paraId="0F43DEE5" w14:textId="703C1C51" w:rsidR="00B30C48" w:rsidRPr="00B30C48" w:rsidRDefault="002A638C" w:rsidP="00451873">
              <w:pPr>
                <w:pStyle w:val="Sumrio1"/>
                <w:spacing w:line="276" w:lineRule="auto"/>
                <w:rPr>
                  <w:rFonts w:cstheme="minorBidi"/>
                  <w:noProof/>
                  <w:sz w:val="22"/>
                  <w:szCs w:val="22"/>
                  <w:lang w:val="pt-BR" w:eastAsia="pt-BR"/>
                </w:rPr>
              </w:pPr>
              <w:r w:rsidRPr="00B30C48">
                <w:fldChar w:fldCharType="begin"/>
              </w:r>
              <w:r w:rsidRPr="00B30C48">
                <w:instrText xml:space="preserve"> TOC \o "1-3" \h \z \u </w:instrText>
              </w:r>
              <w:r w:rsidRPr="00B30C48">
                <w:fldChar w:fldCharType="separate"/>
              </w:r>
              <w:hyperlink w:anchor="_Toc515377176" w:history="1">
                <w:r w:rsidR="00381B87">
                  <w:rPr>
                    <w:rStyle w:val="Hyperlink"/>
                    <w:noProof/>
                    <w:color w:val="auto"/>
                    <w:lang w:val="pt-BR"/>
                  </w:rPr>
                  <w:t>5</w:t>
                </w:r>
                <w:r w:rsidR="00B30C48" w:rsidRPr="00B30C48">
                  <w:rPr>
                    <w:rStyle w:val="Hyperlink"/>
                    <w:noProof/>
                    <w:color w:val="auto"/>
                    <w:lang w:val="pt-BR"/>
                  </w:rPr>
                  <w:t>. RELATÓRIO DE MODELAGEM JURÍDICA</w:t>
                </w:r>
                <w:r w:rsidR="00B30C48" w:rsidRPr="00C96C1B">
                  <w:rPr>
                    <w:noProof/>
                    <w:webHidden/>
                    <w:color w:val="auto"/>
                  </w:rPr>
                  <w:tab/>
                </w:r>
                <w:r w:rsidR="00B30C48" w:rsidRPr="00C96C1B">
                  <w:rPr>
                    <w:noProof/>
                    <w:webHidden/>
                    <w:color w:val="auto"/>
                  </w:rPr>
                  <w:fldChar w:fldCharType="begin"/>
                </w:r>
                <w:r w:rsidR="00B30C48" w:rsidRPr="00C96C1B">
                  <w:rPr>
                    <w:noProof/>
                    <w:webHidden/>
                    <w:color w:val="auto"/>
                  </w:rPr>
                  <w:instrText xml:space="preserve"> PAGEREF _Toc515377176 \h </w:instrText>
                </w:r>
                <w:r w:rsidR="00B30C48" w:rsidRPr="00C96C1B">
                  <w:rPr>
                    <w:noProof/>
                    <w:webHidden/>
                    <w:color w:val="auto"/>
                  </w:rPr>
                </w:r>
                <w:r w:rsidR="00B30C48" w:rsidRPr="00C96C1B">
                  <w:rPr>
                    <w:noProof/>
                    <w:webHidden/>
                    <w:color w:val="auto"/>
                  </w:rPr>
                  <w:fldChar w:fldCharType="separate"/>
                </w:r>
                <w:r w:rsidR="00104A66">
                  <w:rPr>
                    <w:noProof/>
                    <w:webHidden/>
                    <w:color w:val="auto"/>
                  </w:rPr>
                  <w:t>3</w:t>
                </w:r>
                <w:r w:rsidR="00B30C48" w:rsidRPr="00C96C1B">
                  <w:rPr>
                    <w:noProof/>
                    <w:webHidden/>
                    <w:color w:val="auto"/>
                  </w:rPr>
                  <w:fldChar w:fldCharType="end"/>
                </w:r>
              </w:hyperlink>
            </w:p>
            <w:p w14:paraId="39CAA127" w14:textId="750A2144" w:rsidR="00B30C48" w:rsidRPr="00B30C48" w:rsidRDefault="003200A4" w:rsidP="00451873">
              <w:pPr>
                <w:pStyle w:val="Sumrio2"/>
                <w:spacing w:line="276" w:lineRule="auto"/>
                <w:rPr>
                  <w:rFonts w:cstheme="minorBidi"/>
                  <w:b w:val="0"/>
                  <w:caps w:val="0"/>
                  <w:sz w:val="22"/>
                  <w:szCs w:val="22"/>
                  <w:lang w:eastAsia="pt-BR"/>
                </w:rPr>
              </w:pPr>
              <w:hyperlink w:anchor="_Toc515377177" w:history="1">
                <w:r w:rsidR="00381B87">
                  <w:rPr>
                    <w:rStyle w:val="Hyperlink"/>
                    <w:color w:val="auto"/>
                  </w:rPr>
                  <w:t>5</w:t>
                </w:r>
                <w:r w:rsidR="00B30C48" w:rsidRPr="00B30C48">
                  <w:rPr>
                    <w:rStyle w:val="Hyperlink"/>
                    <w:color w:val="auto"/>
                  </w:rPr>
                  <w:t>.1. INTRODUÇÃO</w:t>
                </w:r>
                <w:r w:rsidR="00B30C48" w:rsidRPr="00B30C48">
                  <w:rPr>
                    <w:webHidden/>
                  </w:rPr>
                  <w:tab/>
                </w:r>
                <w:r w:rsidR="00B30C48" w:rsidRPr="00B30C48">
                  <w:rPr>
                    <w:webHidden/>
                  </w:rPr>
                  <w:fldChar w:fldCharType="begin"/>
                </w:r>
                <w:r w:rsidR="00B30C48" w:rsidRPr="00B30C48">
                  <w:rPr>
                    <w:webHidden/>
                  </w:rPr>
                  <w:instrText xml:space="preserve"> PAGEREF _Toc515377177 \h </w:instrText>
                </w:r>
                <w:r w:rsidR="00B30C48" w:rsidRPr="00B30C48">
                  <w:rPr>
                    <w:webHidden/>
                  </w:rPr>
                </w:r>
                <w:r w:rsidR="00B30C48" w:rsidRPr="00B30C48">
                  <w:rPr>
                    <w:webHidden/>
                  </w:rPr>
                  <w:fldChar w:fldCharType="separate"/>
                </w:r>
                <w:r w:rsidR="00104A66">
                  <w:rPr>
                    <w:webHidden/>
                  </w:rPr>
                  <w:t>3</w:t>
                </w:r>
                <w:r w:rsidR="00B30C48" w:rsidRPr="00B30C48">
                  <w:rPr>
                    <w:webHidden/>
                  </w:rPr>
                  <w:fldChar w:fldCharType="end"/>
                </w:r>
              </w:hyperlink>
            </w:p>
            <w:p w14:paraId="2D952438" w14:textId="612F990F" w:rsidR="00B30C48" w:rsidRPr="00B30C48" w:rsidRDefault="003200A4" w:rsidP="00451873">
              <w:pPr>
                <w:pStyle w:val="Sumrio2"/>
                <w:spacing w:line="276" w:lineRule="auto"/>
                <w:rPr>
                  <w:rFonts w:cstheme="minorBidi"/>
                  <w:b w:val="0"/>
                  <w:caps w:val="0"/>
                  <w:sz w:val="22"/>
                  <w:szCs w:val="22"/>
                  <w:lang w:eastAsia="pt-BR"/>
                </w:rPr>
              </w:pPr>
              <w:hyperlink w:anchor="_Toc515377178" w:history="1">
                <w:r w:rsidR="00381B87">
                  <w:rPr>
                    <w:rStyle w:val="Hyperlink"/>
                    <w:color w:val="auto"/>
                  </w:rPr>
                  <w:t>5</w:t>
                </w:r>
                <w:r w:rsidR="00B30C48" w:rsidRPr="00B30C48">
                  <w:rPr>
                    <w:rStyle w:val="Hyperlink"/>
                    <w:color w:val="auto"/>
                  </w:rPr>
                  <w:t>.2.  objeto dos estudos</w:t>
                </w:r>
                <w:r w:rsidR="00B30C48" w:rsidRPr="00B30C48">
                  <w:rPr>
                    <w:webHidden/>
                  </w:rPr>
                  <w:tab/>
                </w:r>
                <w:r w:rsidR="00B30C48" w:rsidRPr="00B30C48">
                  <w:rPr>
                    <w:webHidden/>
                  </w:rPr>
                  <w:fldChar w:fldCharType="begin"/>
                </w:r>
                <w:r w:rsidR="00B30C48" w:rsidRPr="00B30C48">
                  <w:rPr>
                    <w:webHidden/>
                  </w:rPr>
                  <w:instrText xml:space="preserve"> PAGEREF _Toc515377178 \h </w:instrText>
                </w:r>
                <w:r w:rsidR="00B30C48" w:rsidRPr="00B30C48">
                  <w:rPr>
                    <w:webHidden/>
                  </w:rPr>
                </w:r>
                <w:r w:rsidR="00B30C48" w:rsidRPr="00B30C48">
                  <w:rPr>
                    <w:webHidden/>
                  </w:rPr>
                  <w:fldChar w:fldCharType="separate"/>
                </w:r>
                <w:r w:rsidR="00104A66">
                  <w:rPr>
                    <w:webHidden/>
                  </w:rPr>
                  <w:t>3</w:t>
                </w:r>
                <w:r w:rsidR="00B30C48" w:rsidRPr="00B30C48">
                  <w:rPr>
                    <w:webHidden/>
                  </w:rPr>
                  <w:fldChar w:fldCharType="end"/>
                </w:r>
              </w:hyperlink>
            </w:p>
            <w:p w14:paraId="4D9B4405" w14:textId="4A33154D" w:rsidR="00B30C48" w:rsidRPr="00B30C48" w:rsidRDefault="003200A4" w:rsidP="00451873">
              <w:pPr>
                <w:pStyle w:val="Sumrio3"/>
                <w:spacing w:line="276" w:lineRule="auto"/>
                <w:rPr>
                  <w:rFonts w:cstheme="minorBidi"/>
                  <w:noProof/>
                  <w:sz w:val="22"/>
                  <w:szCs w:val="22"/>
                  <w:lang w:val="pt-BR" w:eastAsia="pt-BR"/>
                </w:rPr>
              </w:pPr>
              <w:hyperlink w:anchor="_Toc515377179" w:history="1">
                <w:r w:rsidR="00381B87">
                  <w:rPr>
                    <w:rStyle w:val="Hyperlink"/>
                    <w:rFonts w:cstheme="minorHAnsi"/>
                    <w:noProof/>
                    <w:color w:val="auto"/>
                    <w:lang w:val="pt-BR"/>
                  </w:rPr>
                  <w:t>5</w:t>
                </w:r>
                <w:r w:rsidR="00B30C48" w:rsidRPr="00B30C48">
                  <w:rPr>
                    <w:rStyle w:val="Hyperlink"/>
                    <w:rFonts w:cstheme="minorHAnsi"/>
                    <w:noProof/>
                    <w:color w:val="auto"/>
                    <w:lang w:val="pt-BR"/>
                  </w:rPr>
                  <w:t>.2.1. Base Legal</w:t>
                </w:r>
                <w:r w:rsidR="00B30C48" w:rsidRPr="00B30C48">
                  <w:rPr>
                    <w:noProof/>
                    <w:webHidden/>
                  </w:rPr>
                  <w:tab/>
                </w:r>
                <w:r w:rsidR="00B30C48" w:rsidRPr="00B30C48">
                  <w:rPr>
                    <w:noProof/>
                    <w:webHidden/>
                  </w:rPr>
                  <w:fldChar w:fldCharType="begin"/>
                </w:r>
                <w:r w:rsidR="00B30C48" w:rsidRPr="00B30C48">
                  <w:rPr>
                    <w:noProof/>
                    <w:webHidden/>
                  </w:rPr>
                  <w:instrText xml:space="preserve"> PAGEREF _Toc515377179 \h </w:instrText>
                </w:r>
                <w:r w:rsidR="00B30C48" w:rsidRPr="00B30C48">
                  <w:rPr>
                    <w:noProof/>
                    <w:webHidden/>
                  </w:rPr>
                </w:r>
                <w:r w:rsidR="00B30C48" w:rsidRPr="00B30C48">
                  <w:rPr>
                    <w:noProof/>
                    <w:webHidden/>
                  </w:rPr>
                  <w:fldChar w:fldCharType="separate"/>
                </w:r>
                <w:r w:rsidR="00104A66">
                  <w:rPr>
                    <w:noProof/>
                    <w:webHidden/>
                  </w:rPr>
                  <w:t>4</w:t>
                </w:r>
                <w:r w:rsidR="00B30C48" w:rsidRPr="00B30C48">
                  <w:rPr>
                    <w:noProof/>
                    <w:webHidden/>
                  </w:rPr>
                  <w:fldChar w:fldCharType="end"/>
                </w:r>
              </w:hyperlink>
            </w:p>
            <w:p w14:paraId="588D5F30" w14:textId="33BE439A" w:rsidR="00B30C48" w:rsidRPr="00B30C48" w:rsidRDefault="003200A4" w:rsidP="00451873">
              <w:pPr>
                <w:pStyle w:val="Sumrio2"/>
                <w:spacing w:line="276" w:lineRule="auto"/>
                <w:rPr>
                  <w:rFonts w:cstheme="minorBidi"/>
                  <w:b w:val="0"/>
                  <w:caps w:val="0"/>
                  <w:sz w:val="22"/>
                  <w:szCs w:val="22"/>
                  <w:lang w:eastAsia="pt-BR"/>
                </w:rPr>
              </w:pPr>
              <w:hyperlink w:anchor="_Toc515377180" w:history="1">
                <w:r w:rsidR="00381B87">
                  <w:rPr>
                    <w:rStyle w:val="Hyperlink"/>
                    <w:color w:val="auto"/>
                  </w:rPr>
                  <w:t>5</w:t>
                </w:r>
                <w:r w:rsidR="00B30C48" w:rsidRPr="00B30C48">
                  <w:rPr>
                    <w:rStyle w:val="Hyperlink"/>
                    <w:color w:val="auto"/>
                  </w:rPr>
                  <w:t>.3. Fundamentos dos estudos</w:t>
                </w:r>
                <w:r w:rsidR="00B30C48" w:rsidRPr="00B30C48">
                  <w:rPr>
                    <w:webHidden/>
                  </w:rPr>
                  <w:tab/>
                </w:r>
                <w:r w:rsidR="00B30C48" w:rsidRPr="00B30C48">
                  <w:rPr>
                    <w:webHidden/>
                  </w:rPr>
                  <w:fldChar w:fldCharType="begin"/>
                </w:r>
                <w:r w:rsidR="00B30C48" w:rsidRPr="00B30C48">
                  <w:rPr>
                    <w:webHidden/>
                  </w:rPr>
                  <w:instrText xml:space="preserve"> PAGEREF _Toc515377180 \h </w:instrText>
                </w:r>
                <w:r w:rsidR="00B30C48" w:rsidRPr="00B30C48">
                  <w:rPr>
                    <w:webHidden/>
                  </w:rPr>
                </w:r>
                <w:r w:rsidR="00B30C48" w:rsidRPr="00B30C48">
                  <w:rPr>
                    <w:webHidden/>
                  </w:rPr>
                  <w:fldChar w:fldCharType="separate"/>
                </w:r>
                <w:r w:rsidR="00104A66">
                  <w:rPr>
                    <w:webHidden/>
                  </w:rPr>
                  <w:t>4</w:t>
                </w:r>
                <w:r w:rsidR="00B30C48" w:rsidRPr="00B30C48">
                  <w:rPr>
                    <w:webHidden/>
                  </w:rPr>
                  <w:fldChar w:fldCharType="end"/>
                </w:r>
              </w:hyperlink>
            </w:p>
            <w:p w14:paraId="42899971" w14:textId="5CE456DE" w:rsidR="00B30C48" w:rsidRPr="00B30C48" w:rsidRDefault="003200A4" w:rsidP="00451873">
              <w:pPr>
                <w:pStyle w:val="Sumrio2"/>
                <w:spacing w:line="276" w:lineRule="auto"/>
                <w:rPr>
                  <w:rFonts w:cstheme="minorBidi"/>
                  <w:b w:val="0"/>
                  <w:caps w:val="0"/>
                  <w:sz w:val="22"/>
                  <w:szCs w:val="22"/>
                  <w:lang w:eastAsia="pt-BR"/>
                </w:rPr>
              </w:pPr>
              <w:hyperlink w:anchor="_Toc515377181" w:history="1">
                <w:r w:rsidR="00381B87">
                  <w:rPr>
                    <w:rStyle w:val="Hyperlink"/>
                    <w:color w:val="auto"/>
                  </w:rPr>
                  <w:t>5</w:t>
                </w:r>
                <w:r w:rsidR="00B30C48" w:rsidRPr="00B30C48">
                  <w:rPr>
                    <w:rStyle w:val="Hyperlink"/>
                    <w:color w:val="auto"/>
                  </w:rPr>
                  <w:t>.4. alternativas de modelagem jurídica</w:t>
                </w:r>
                <w:r w:rsidR="00B30C48" w:rsidRPr="00B30C48">
                  <w:rPr>
                    <w:webHidden/>
                  </w:rPr>
                  <w:tab/>
                </w:r>
                <w:r w:rsidR="00B30C48" w:rsidRPr="00B30C48">
                  <w:rPr>
                    <w:webHidden/>
                  </w:rPr>
                  <w:fldChar w:fldCharType="begin"/>
                </w:r>
                <w:r w:rsidR="00B30C48" w:rsidRPr="00B30C48">
                  <w:rPr>
                    <w:webHidden/>
                  </w:rPr>
                  <w:instrText xml:space="preserve"> PAGEREF _Toc515377181 \h </w:instrText>
                </w:r>
                <w:r w:rsidR="00B30C48" w:rsidRPr="00B30C48">
                  <w:rPr>
                    <w:webHidden/>
                  </w:rPr>
                </w:r>
                <w:r w:rsidR="00B30C48" w:rsidRPr="00B30C48">
                  <w:rPr>
                    <w:webHidden/>
                  </w:rPr>
                  <w:fldChar w:fldCharType="separate"/>
                </w:r>
                <w:r w:rsidR="00104A66">
                  <w:rPr>
                    <w:webHidden/>
                  </w:rPr>
                  <w:t>5</w:t>
                </w:r>
                <w:r w:rsidR="00B30C48" w:rsidRPr="00B30C48">
                  <w:rPr>
                    <w:webHidden/>
                  </w:rPr>
                  <w:fldChar w:fldCharType="end"/>
                </w:r>
              </w:hyperlink>
            </w:p>
            <w:p w14:paraId="33D05832" w14:textId="03F10CDB" w:rsidR="00B30C48" w:rsidRPr="00B30C48" w:rsidRDefault="003200A4" w:rsidP="00451873">
              <w:pPr>
                <w:pStyle w:val="Sumrio3"/>
                <w:spacing w:line="276" w:lineRule="auto"/>
                <w:rPr>
                  <w:rFonts w:cstheme="minorBidi"/>
                  <w:noProof/>
                  <w:sz w:val="22"/>
                  <w:szCs w:val="22"/>
                  <w:lang w:val="pt-BR" w:eastAsia="pt-BR"/>
                </w:rPr>
              </w:pPr>
              <w:hyperlink w:anchor="_Toc515377182" w:history="1">
                <w:r w:rsidR="00381B87">
                  <w:rPr>
                    <w:rStyle w:val="Hyperlink"/>
                    <w:rFonts w:cstheme="minorHAnsi"/>
                    <w:noProof/>
                    <w:color w:val="auto"/>
                    <w:lang w:val="pt-BR"/>
                  </w:rPr>
                  <w:t>5</w:t>
                </w:r>
                <w:r w:rsidR="00B30C48" w:rsidRPr="00B30C48">
                  <w:rPr>
                    <w:rStyle w:val="Hyperlink"/>
                    <w:rFonts w:cstheme="minorHAnsi"/>
                    <w:noProof/>
                    <w:color w:val="auto"/>
                    <w:lang w:val="pt-BR"/>
                  </w:rPr>
                  <w:t>.4.1. Prestação de Serviços pela Administração Direta e/ou Indireta do Município:</w:t>
                </w:r>
                <w:r w:rsidR="00B30C48" w:rsidRPr="00B30C48">
                  <w:rPr>
                    <w:noProof/>
                    <w:webHidden/>
                  </w:rPr>
                  <w:tab/>
                </w:r>
                <w:r w:rsidR="00B30C48" w:rsidRPr="00B30C48">
                  <w:rPr>
                    <w:noProof/>
                    <w:webHidden/>
                  </w:rPr>
                  <w:fldChar w:fldCharType="begin"/>
                </w:r>
                <w:r w:rsidR="00B30C48" w:rsidRPr="00B30C48">
                  <w:rPr>
                    <w:noProof/>
                    <w:webHidden/>
                  </w:rPr>
                  <w:instrText xml:space="preserve"> PAGEREF _Toc515377182 \h </w:instrText>
                </w:r>
                <w:r w:rsidR="00B30C48" w:rsidRPr="00B30C48">
                  <w:rPr>
                    <w:noProof/>
                    <w:webHidden/>
                  </w:rPr>
                </w:r>
                <w:r w:rsidR="00B30C48" w:rsidRPr="00B30C48">
                  <w:rPr>
                    <w:noProof/>
                    <w:webHidden/>
                  </w:rPr>
                  <w:fldChar w:fldCharType="separate"/>
                </w:r>
                <w:r w:rsidR="00104A66">
                  <w:rPr>
                    <w:noProof/>
                    <w:webHidden/>
                  </w:rPr>
                  <w:t>5</w:t>
                </w:r>
                <w:r w:rsidR="00B30C48" w:rsidRPr="00B30C48">
                  <w:rPr>
                    <w:noProof/>
                    <w:webHidden/>
                  </w:rPr>
                  <w:fldChar w:fldCharType="end"/>
                </w:r>
              </w:hyperlink>
            </w:p>
            <w:p w14:paraId="5AD44F54" w14:textId="3FE3D763" w:rsidR="00B30C48" w:rsidRPr="00B30C48" w:rsidRDefault="003200A4" w:rsidP="00451873">
              <w:pPr>
                <w:pStyle w:val="Sumrio3"/>
                <w:spacing w:line="276" w:lineRule="auto"/>
                <w:rPr>
                  <w:rFonts w:cstheme="minorBidi"/>
                  <w:noProof/>
                  <w:sz w:val="22"/>
                  <w:szCs w:val="22"/>
                  <w:lang w:val="pt-BR" w:eastAsia="pt-BR"/>
                </w:rPr>
              </w:pPr>
              <w:hyperlink w:anchor="_Toc515377183" w:history="1">
                <w:r w:rsidR="00381B87">
                  <w:rPr>
                    <w:rStyle w:val="Hyperlink"/>
                    <w:rFonts w:cstheme="minorHAnsi"/>
                    <w:noProof/>
                    <w:color w:val="auto"/>
                    <w:lang w:val="pt-BR"/>
                  </w:rPr>
                  <w:t>5</w:t>
                </w:r>
                <w:r w:rsidR="00B30C48" w:rsidRPr="00B30C48">
                  <w:rPr>
                    <w:rStyle w:val="Hyperlink"/>
                    <w:rFonts w:cstheme="minorHAnsi"/>
                    <w:noProof/>
                    <w:color w:val="auto"/>
                    <w:lang w:val="pt-BR"/>
                  </w:rPr>
                  <w:t>.4.2. Contratação de Prestadores de Serviços pela Administração Pública:</w:t>
                </w:r>
                <w:r w:rsidR="00B30C48" w:rsidRPr="00B30C48">
                  <w:rPr>
                    <w:noProof/>
                    <w:webHidden/>
                  </w:rPr>
                  <w:tab/>
                </w:r>
                <w:r w:rsidR="00B30C48" w:rsidRPr="00B30C48">
                  <w:rPr>
                    <w:noProof/>
                    <w:webHidden/>
                  </w:rPr>
                  <w:fldChar w:fldCharType="begin"/>
                </w:r>
                <w:r w:rsidR="00B30C48" w:rsidRPr="00B30C48">
                  <w:rPr>
                    <w:noProof/>
                    <w:webHidden/>
                  </w:rPr>
                  <w:instrText xml:space="preserve"> PAGEREF _Toc515377183 \h </w:instrText>
                </w:r>
                <w:r w:rsidR="00B30C48" w:rsidRPr="00B30C48">
                  <w:rPr>
                    <w:noProof/>
                    <w:webHidden/>
                  </w:rPr>
                </w:r>
                <w:r w:rsidR="00B30C48" w:rsidRPr="00B30C48">
                  <w:rPr>
                    <w:noProof/>
                    <w:webHidden/>
                  </w:rPr>
                  <w:fldChar w:fldCharType="separate"/>
                </w:r>
                <w:r w:rsidR="00104A66">
                  <w:rPr>
                    <w:noProof/>
                    <w:webHidden/>
                  </w:rPr>
                  <w:t>6</w:t>
                </w:r>
                <w:r w:rsidR="00B30C48" w:rsidRPr="00B30C48">
                  <w:rPr>
                    <w:noProof/>
                    <w:webHidden/>
                  </w:rPr>
                  <w:fldChar w:fldCharType="end"/>
                </w:r>
              </w:hyperlink>
            </w:p>
            <w:p w14:paraId="1DF42934" w14:textId="5A31C2BB" w:rsidR="00B30C48" w:rsidRPr="00B30C48" w:rsidRDefault="003200A4" w:rsidP="00451873">
              <w:pPr>
                <w:pStyle w:val="Sumrio3"/>
                <w:spacing w:line="276" w:lineRule="auto"/>
                <w:rPr>
                  <w:rFonts w:cstheme="minorBidi"/>
                  <w:noProof/>
                  <w:sz w:val="22"/>
                  <w:szCs w:val="22"/>
                  <w:lang w:val="pt-BR" w:eastAsia="pt-BR"/>
                </w:rPr>
              </w:pPr>
              <w:hyperlink w:anchor="_Toc515377184" w:history="1">
                <w:r w:rsidR="00381B87">
                  <w:rPr>
                    <w:rStyle w:val="Hyperlink"/>
                    <w:rFonts w:cstheme="minorHAnsi"/>
                    <w:noProof/>
                    <w:color w:val="auto"/>
                    <w:lang w:val="pt-BR"/>
                  </w:rPr>
                  <w:t>5</w:t>
                </w:r>
                <w:r w:rsidR="00B30C48" w:rsidRPr="00B30C48">
                  <w:rPr>
                    <w:rStyle w:val="Hyperlink"/>
                    <w:rFonts w:cstheme="minorHAnsi"/>
                    <w:noProof/>
                    <w:color w:val="auto"/>
                    <w:lang w:val="pt-BR"/>
                  </w:rPr>
                  <w:t>.4.3. Outorga de Concessão Comum de Serviços Públicos:</w:t>
                </w:r>
                <w:r w:rsidR="00B30C48" w:rsidRPr="00B30C48">
                  <w:rPr>
                    <w:noProof/>
                    <w:webHidden/>
                  </w:rPr>
                  <w:tab/>
                </w:r>
                <w:r w:rsidR="00B30C48" w:rsidRPr="00B30C48">
                  <w:rPr>
                    <w:noProof/>
                    <w:webHidden/>
                  </w:rPr>
                  <w:fldChar w:fldCharType="begin"/>
                </w:r>
                <w:r w:rsidR="00B30C48" w:rsidRPr="00B30C48">
                  <w:rPr>
                    <w:noProof/>
                    <w:webHidden/>
                  </w:rPr>
                  <w:instrText xml:space="preserve"> PAGEREF _Toc515377184 \h </w:instrText>
                </w:r>
                <w:r w:rsidR="00B30C48" w:rsidRPr="00B30C48">
                  <w:rPr>
                    <w:noProof/>
                    <w:webHidden/>
                  </w:rPr>
                </w:r>
                <w:r w:rsidR="00B30C48" w:rsidRPr="00B30C48">
                  <w:rPr>
                    <w:noProof/>
                    <w:webHidden/>
                  </w:rPr>
                  <w:fldChar w:fldCharType="separate"/>
                </w:r>
                <w:r w:rsidR="00104A66">
                  <w:rPr>
                    <w:noProof/>
                    <w:webHidden/>
                  </w:rPr>
                  <w:t>7</w:t>
                </w:r>
                <w:r w:rsidR="00B30C48" w:rsidRPr="00B30C48">
                  <w:rPr>
                    <w:noProof/>
                    <w:webHidden/>
                  </w:rPr>
                  <w:fldChar w:fldCharType="end"/>
                </w:r>
              </w:hyperlink>
            </w:p>
            <w:p w14:paraId="3ADD61A5" w14:textId="54BC5A5C" w:rsidR="00B30C48" w:rsidRPr="00B30C48" w:rsidRDefault="003200A4" w:rsidP="00451873">
              <w:pPr>
                <w:pStyle w:val="Sumrio3"/>
                <w:spacing w:line="276" w:lineRule="auto"/>
                <w:rPr>
                  <w:rFonts w:cstheme="minorBidi"/>
                  <w:noProof/>
                  <w:sz w:val="22"/>
                  <w:szCs w:val="22"/>
                  <w:lang w:val="pt-BR" w:eastAsia="pt-BR"/>
                </w:rPr>
              </w:pPr>
              <w:hyperlink w:anchor="_Toc515377185" w:history="1">
                <w:r w:rsidR="00381B87">
                  <w:rPr>
                    <w:rStyle w:val="Hyperlink"/>
                    <w:rFonts w:cstheme="minorHAnsi"/>
                    <w:noProof/>
                    <w:color w:val="auto"/>
                    <w:lang w:val="pt-BR"/>
                  </w:rPr>
                  <w:t>5</w:t>
                </w:r>
                <w:r w:rsidR="00B30C48" w:rsidRPr="00B30C48">
                  <w:rPr>
                    <w:rStyle w:val="Hyperlink"/>
                    <w:rFonts w:cstheme="minorHAnsi"/>
                    <w:noProof/>
                    <w:color w:val="auto"/>
                    <w:lang w:val="pt-BR"/>
                  </w:rPr>
                  <w:t>.4.4. Contratação de Parceria Público-Privada ("PPP"):</w:t>
                </w:r>
                <w:r w:rsidR="00B30C48" w:rsidRPr="00B30C48">
                  <w:rPr>
                    <w:noProof/>
                    <w:webHidden/>
                  </w:rPr>
                  <w:tab/>
                </w:r>
                <w:r w:rsidR="00B30C48" w:rsidRPr="00B30C48">
                  <w:rPr>
                    <w:noProof/>
                    <w:webHidden/>
                  </w:rPr>
                  <w:fldChar w:fldCharType="begin"/>
                </w:r>
                <w:r w:rsidR="00B30C48" w:rsidRPr="00B30C48">
                  <w:rPr>
                    <w:noProof/>
                    <w:webHidden/>
                  </w:rPr>
                  <w:instrText xml:space="preserve"> PAGEREF _Toc515377185 \h </w:instrText>
                </w:r>
                <w:r w:rsidR="00B30C48" w:rsidRPr="00B30C48">
                  <w:rPr>
                    <w:noProof/>
                    <w:webHidden/>
                  </w:rPr>
                </w:r>
                <w:r w:rsidR="00B30C48" w:rsidRPr="00B30C48">
                  <w:rPr>
                    <w:noProof/>
                    <w:webHidden/>
                  </w:rPr>
                  <w:fldChar w:fldCharType="separate"/>
                </w:r>
                <w:r w:rsidR="00104A66">
                  <w:rPr>
                    <w:noProof/>
                    <w:webHidden/>
                  </w:rPr>
                  <w:t>7</w:t>
                </w:r>
                <w:r w:rsidR="00B30C48" w:rsidRPr="00B30C48">
                  <w:rPr>
                    <w:noProof/>
                    <w:webHidden/>
                  </w:rPr>
                  <w:fldChar w:fldCharType="end"/>
                </w:r>
              </w:hyperlink>
            </w:p>
            <w:p w14:paraId="59F7C1CB" w14:textId="26C8E04E" w:rsidR="00B30C48" w:rsidRPr="00B30C48" w:rsidRDefault="003200A4" w:rsidP="00451873">
              <w:pPr>
                <w:pStyle w:val="Sumrio3"/>
                <w:spacing w:line="276" w:lineRule="auto"/>
                <w:rPr>
                  <w:rFonts w:cstheme="minorBidi"/>
                  <w:noProof/>
                  <w:sz w:val="22"/>
                  <w:szCs w:val="22"/>
                  <w:lang w:val="pt-BR" w:eastAsia="pt-BR"/>
                </w:rPr>
              </w:pPr>
              <w:hyperlink w:anchor="_Toc515377186" w:history="1">
                <w:r w:rsidR="00381B87">
                  <w:rPr>
                    <w:rStyle w:val="Hyperlink"/>
                    <w:rFonts w:cstheme="minorHAnsi"/>
                    <w:noProof/>
                    <w:color w:val="auto"/>
                    <w:lang w:val="pt-BR"/>
                  </w:rPr>
                  <w:t>5</w:t>
                </w:r>
                <w:r w:rsidR="00B30C48" w:rsidRPr="00B30C48">
                  <w:rPr>
                    <w:rStyle w:val="Hyperlink"/>
                    <w:rFonts w:cstheme="minorHAnsi"/>
                    <w:noProof/>
                    <w:color w:val="auto"/>
                    <w:lang w:val="pt-BR"/>
                  </w:rPr>
                  <w:t>.4.5. Requisitos legais para a "PPP":</w:t>
                </w:r>
                <w:r w:rsidR="00B30C48" w:rsidRPr="00B30C48">
                  <w:rPr>
                    <w:noProof/>
                    <w:webHidden/>
                  </w:rPr>
                  <w:tab/>
                </w:r>
                <w:r w:rsidR="00B30C48" w:rsidRPr="00B30C48">
                  <w:rPr>
                    <w:noProof/>
                    <w:webHidden/>
                  </w:rPr>
                  <w:fldChar w:fldCharType="begin"/>
                </w:r>
                <w:r w:rsidR="00B30C48" w:rsidRPr="00B30C48">
                  <w:rPr>
                    <w:noProof/>
                    <w:webHidden/>
                  </w:rPr>
                  <w:instrText xml:space="preserve"> PAGEREF _Toc515377186 \h </w:instrText>
                </w:r>
                <w:r w:rsidR="00B30C48" w:rsidRPr="00B30C48">
                  <w:rPr>
                    <w:noProof/>
                    <w:webHidden/>
                  </w:rPr>
                </w:r>
                <w:r w:rsidR="00B30C48" w:rsidRPr="00B30C48">
                  <w:rPr>
                    <w:noProof/>
                    <w:webHidden/>
                  </w:rPr>
                  <w:fldChar w:fldCharType="separate"/>
                </w:r>
                <w:r w:rsidR="00104A66">
                  <w:rPr>
                    <w:noProof/>
                    <w:webHidden/>
                  </w:rPr>
                  <w:t>9</w:t>
                </w:r>
                <w:r w:rsidR="00B30C48" w:rsidRPr="00B30C48">
                  <w:rPr>
                    <w:noProof/>
                    <w:webHidden/>
                  </w:rPr>
                  <w:fldChar w:fldCharType="end"/>
                </w:r>
              </w:hyperlink>
            </w:p>
            <w:p w14:paraId="10D27432" w14:textId="73A0CAEC" w:rsidR="00B30C48" w:rsidRPr="00B30C48" w:rsidRDefault="003200A4" w:rsidP="00451873">
              <w:pPr>
                <w:pStyle w:val="Sumrio3"/>
                <w:spacing w:line="276" w:lineRule="auto"/>
                <w:rPr>
                  <w:rFonts w:cstheme="minorBidi"/>
                  <w:noProof/>
                  <w:sz w:val="22"/>
                  <w:szCs w:val="22"/>
                  <w:lang w:val="pt-BR" w:eastAsia="pt-BR"/>
                </w:rPr>
              </w:pPr>
              <w:hyperlink w:anchor="_Toc515377187" w:history="1">
                <w:r w:rsidR="00381B87">
                  <w:rPr>
                    <w:rStyle w:val="Hyperlink"/>
                    <w:rFonts w:cstheme="minorHAnsi"/>
                    <w:noProof/>
                    <w:color w:val="auto"/>
                    <w:lang w:val="pt-BR"/>
                  </w:rPr>
                  <w:t>5</w:t>
                </w:r>
                <w:r w:rsidR="00B30C48" w:rsidRPr="00B30C48">
                  <w:rPr>
                    <w:rStyle w:val="Hyperlink"/>
                    <w:rFonts w:cstheme="minorHAnsi"/>
                    <w:noProof/>
                    <w:color w:val="auto"/>
                    <w:lang w:val="pt-BR"/>
                  </w:rPr>
                  <w:t>.4.5.1 Requisitos da Lei 11.445/2007</w:t>
                </w:r>
                <w:r w:rsidR="00B30C48" w:rsidRPr="00B30C48">
                  <w:rPr>
                    <w:noProof/>
                    <w:webHidden/>
                  </w:rPr>
                  <w:tab/>
                </w:r>
                <w:r w:rsidR="00B30C48" w:rsidRPr="00B30C48">
                  <w:rPr>
                    <w:noProof/>
                    <w:webHidden/>
                  </w:rPr>
                  <w:fldChar w:fldCharType="begin"/>
                </w:r>
                <w:r w:rsidR="00B30C48" w:rsidRPr="00B30C48">
                  <w:rPr>
                    <w:noProof/>
                    <w:webHidden/>
                  </w:rPr>
                  <w:instrText xml:space="preserve"> PAGEREF _Toc515377187 \h </w:instrText>
                </w:r>
                <w:r w:rsidR="00B30C48" w:rsidRPr="00B30C48">
                  <w:rPr>
                    <w:noProof/>
                    <w:webHidden/>
                  </w:rPr>
                </w:r>
                <w:r w:rsidR="00B30C48" w:rsidRPr="00B30C48">
                  <w:rPr>
                    <w:noProof/>
                    <w:webHidden/>
                  </w:rPr>
                  <w:fldChar w:fldCharType="separate"/>
                </w:r>
                <w:r w:rsidR="00104A66">
                  <w:rPr>
                    <w:noProof/>
                    <w:webHidden/>
                  </w:rPr>
                  <w:t>9</w:t>
                </w:r>
                <w:r w:rsidR="00B30C48" w:rsidRPr="00B30C48">
                  <w:rPr>
                    <w:noProof/>
                    <w:webHidden/>
                  </w:rPr>
                  <w:fldChar w:fldCharType="end"/>
                </w:r>
              </w:hyperlink>
            </w:p>
            <w:p w14:paraId="74C067C5" w14:textId="59A73443" w:rsidR="00B30C48" w:rsidRPr="00B30C48" w:rsidRDefault="003200A4" w:rsidP="00451873">
              <w:pPr>
                <w:pStyle w:val="Sumrio3"/>
                <w:spacing w:line="276" w:lineRule="auto"/>
                <w:rPr>
                  <w:rFonts w:cstheme="minorBidi"/>
                  <w:noProof/>
                  <w:sz w:val="22"/>
                  <w:szCs w:val="22"/>
                  <w:lang w:val="pt-BR" w:eastAsia="pt-BR"/>
                </w:rPr>
              </w:pPr>
              <w:hyperlink w:anchor="_Toc515377188" w:history="1">
                <w:r w:rsidR="00381B87">
                  <w:rPr>
                    <w:rStyle w:val="Hyperlink"/>
                    <w:rFonts w:cstheme="minorHAnsi"/>
                    <w:noProof/>
                    <w:color w:val="auto"/>
                    <w:lang w:val="pt-BR"/>
                  </w:rPr>
                  <w:t>5</w:t>
                </w:r>
                <w:r w:rsidR="00B30C48" w:rsidRPr="00B30C48">
                  <w:rPr>
                    <w:rStyle w:val="Hyperlink"/>
                    <w:rFonts w:cstheme="minorHAnsi"/>
                    <w:noProof/>
                    <w:color w:val="auto"/>
                    <w:lang w:val="pt-BR"/>
                  </w:rPr>
                  <w:t>.4.5.2 Requisitos da Lei 11.079/2004</w:t>
                </w:r>
                <w:r w:rsidR="00B30C48" w:rsidRPr="00B30C48">
                  <w:rPr>
                    <w:noProof/>
                    <w:webHidden/>
                  </w:rPr>
                  <w:tab/>
                </w:r>
                <w:r w:rsidR="00B30C48" w:rsidRPr="00B30C48">
                  <w:rPr>
                    <w:noProof/>
                    <w:webHidden/>
                  </w:rPr>
                  <w:fldChar w:fldCharType="begin"/>
                </w:r>
                <w:r w:rsidR="00B30C48" w:rsidRPr="00B30C48">
                  <w:rPr>
                    <w:noProof/>
                    <w:webHidden/>
                  </w:rPr>
                  <w:instrText xml:space="preserve"> PAGEREF _Toc515377188 \h </w:instrText>
                </w:r>
                <w:r w:rsidR="00B30C48" w:rsidRPr="00B30C48">
                  <w:rPr>
                    <w:noProof/>
                    <w:webHidden/>
                  </w:rPr>
                </w:r>
                <w:r w:rsidR="00B30C48" w:rsidRPr="00B30C48">
                  <w:rPr>
                    <w:noProof/>
                    <w:webHidden/>
                  </w:rPr>
                  <w:fldChar w:fldCharType="separate"/>
                </w:r>
                <w:r w:rsidR="00104A66">
                  <w:rPr>
                    <w:noProof/>
                    <w:webHidden/>
                  </w:rPr>
                  <w:t>9</w:t>
                </w:r>
                <w:r w:rsidR="00B30C48" w:rsidRPr="00B30C48">
                  <w:rPr>
                    <w:noProof/>
                    <w:webHidden/>
                  </w:rPr>
                  <w:fldChar w:fldCharType="end"/>
                </w:r>
              </w:hyperlink>
            </w:p>
            <w:p w14:paraId="1459E6F5" w14:textId="7E71AA22" w:rsidR="00B30C48" w:rsidRPr="00B30C48" w:rsidRDefault="003200A4" w:rsidP="00451873">
              <w:pPr>
                <w:pStyle w:val="Sumrio2"/>
                <w:spacing w:line="276" w:lineRule="auto"/>
                <w:rPr>
                  <w:rFonts w:cstheme="minorBidi"/>
                  <w:b w:val="0"/>
                  <w:caps w:val="0"/>
                  <w:sz w:val="22"/>
                  <w:szCs w:val="22"/>
                  <w:lang w:eastAsia="pt-BR"/>
                </w:rPr>
              </w:pPr>
              <w:hyperlink w:anchor="_Toc515377189" w:history="1">
                <w:r w:rsidR="00381B87">
                  <w:rPr>
                    <w:rStyle w:val="Hyperlink"/>
                    <w:color w:val="auto"/>
                  </w:rPr>
                  <w:t>5</w:t>
                </w:r>
                <w:r w:rsidR="00B30C48" w:rsidRPr="00B30C48">
                  <w:rPr>
                    <w:rStyle w:val="Hyperlink"/>
                    <w:color w:val="auto"/>
                  </w:rPr>
                  <w:t>.5. CONCLUSÃO</w:t>
                </w:r>
                <w:r w:rsidR="00B30C48" w:rsidRPr="00B30C48">
                  <w:rPr>
                    <w:webHidden/>
                  </w:rPr>
                  <w:tab/>
                </w:r>
                <w:r w:rsidR="00B30C48" w:rsidRPr="00B30C48">
                  <w:rPr>
                    <w:webHidden/>
                  </w:rPr>
                  <w:fldChar w:fldCharType="begin"/>
                </w:r>
                <w:r w:rsidR="00B30C48" w:rsidRPr="00B30C48">
                  <w:rPr>
                    <w:webHidden/>
                  </w:rPr>
                  <w:instrText xml:space="preserve"> PAGEREF _Toc515377189 \h </w:instrText>
                </w:r>
                <w:r w:rsidR="00B30C48" w:rsidRPr="00B30C48">
                  <w:rPr>
                    <w:webHidden/>
                  </w:rPr>
                </w:r>
                <w:r w:rsidR="00B30C48" w:rsidRPr="00B30C48">
                  <w:rPr>
                    <w:webHidden/>
                  </w:rPr>
                  <w:fldChar w:fldCharType="separate"/>
                </w:r>
                <w:r w:rsidR="00104A66">
                  <w:rPr>
                    <w:webHidden/>
                  </w:rPr>
                  <w:t>10</w:t>
                </w:r>
                <w:r w:rsidR="00B30C48" w:rsidRPr="00B30C48">
                  <w:rPr>
                    <w:webHidden/>
                  </w:rPr>
                  <w:fldChar w:fldCharType="end"/>
                </w:r>
              </w:hyperlink>
            </w:p>
            <w:p w14:paraId="57FDF82E" w14:textId="77777777" w:rsidR="002A638C" w:rsidRDefault="002A638C" w:rsidP="00451873">
              <w:pPr>
                <w:tabs>
                  <w:tab w:val="left" w:pos="9639"/>
                </w:tabs>
                <w:spacing w:line="276" w:lineRule="auto"/>
              </w:pPr>
              <w:r w:rsidRPr="00B30C48">
                <w:rPr>
                  <w:b/>
                  <w:bCs/>
                </w:rPr>
                <w:fldChar w:fldCharType="end"/>
              </w:r>
            </w:p>
          </w:sdtContent>
        </w:sdt>
        <w:p w14:paraId="4526D8DF" w14:textId="77777777" w:rsidR="002A638C" w:rsidRPr="002C1A6C" w:rsidRDefault="002A638C" w:rsidP="00CC126B">
          <w:pPr>
            <w:spacing w:before="120" w:after="120" w:line="276" w:lineRule="auto"/>
            <w:jc w:val="both"/>
            <w:rPr>
              <w:lang w:val="pt-BR"/>
            </w:rPr>
          </w:pPr>
        </w:p>
        <w:p w14:paraId="7E5ACCE2" w14:textId="77777777" w:rsidR="005B2CAA" w:rsidRDefault="00F05B8D" w:rsidP="00CC126B">
          <w:pPr>
            <w:spacing w:before="120" w:after="120" w:line="276" w:lineRule="auto"/>
            <w:jc w:val="both"/>
          </w:pPr>
          <w:r w:rsidRPr="002C1A6C">
            <w:rPr>
              <w:lang w:val="pt-BR"/>
            </w:rPr>
            <w:br w:type="page"/>
          </w:r>
        </w:p>
      </w:sdtContent>
    </w:sdt>
    <w:bookmarkStart w:id="0" w:name="_Toc515377176" w:displacedByCustomXml="next"/>
    <w:sdt>
      <w:sdtPr>
        <w:rPr>
          <w:b/>
          <w:sz w:val="32"/>
          <w:lang w:val="pt-BR"/>
        </w:rPr>
        <w:id w:val="219697527"/>
        <w:placeholder>
          <w:docPart w:val="1217114B4F934C41905D4B0EC24399EA"/>
        </w:placeholder>
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<w:text/>
      </w:sdtPr>
      <w:sdtEndPr/>
      <w:sdtContent>
        <w:p w14:paraId="7C72ED30" w14:textId="0473AED9" w:rsidR="005B2CAA" w:rsidRPr="00E512D8" w:rsidRDefault="009343EE" w:rsidP="00AA7CE5">
          <w:pPr>
            <w:pStyle w:val="Subttulo"/>
            <w:spacing w:before="120" w:after="120"/>
            <w:jc w:val="both"/>
            <w:outlineLvl w:val="0"/>
            <w:rPr>
              <w:sz w:val="32"/>
              <w:lang w:val="pt-BR"/>
            </w:rPr>
          </w:pPr>
          <w:r>
            <w:rPr>
              <w:b/>
              <w:sz w:val="32"/>
              <w:lang w:val="pt-BR"/>
            </w:rPr>
            <w:t>RELATÓRIO DE MODELAGEM JURÍDICA</w:t>
          </w:r>
        </w:p>
      </w:sdtContent>
    </w:sdt>
    <w:bookmarkEnd w:id="0" w:displacedByCustomXml="prev"/>
    <w:p w14:paraId="60024AA3" w14:textId="77777777" w:rsidR="00E512D8" w:rsidRDefault="00E512D8" w:rsidP="00CC126B">
      <w:pPr>
        <w:spacing w:before="120" w:after="120"/>
        <w:ind w:left="360"/>
        <w:jc w:val="both"/>
        <w:rPr>
          <w:rFonts w:asciiTheme="majorHAnsi" w:hAnsiTheme="majorHAnsi"/>
          <w:b/>
          <w:caps/>
          <w:color w:val="2A4F1C" w:themeColor="accent1" w:themeShade="80"/>
          <w:spacing w:val="50"/>
          <w:lang w:val="pt-BR"/>
        </w:rPr>
      </w:pPr>
    </w:p>
    <w:p w14:paraId="52F64753" w14:textId="125C6CD9" w:rsidR="000D3B39" w:rsidRPr="00AA7CE5" w:rsidRDefault="00022455" w:rsidP="009343EE">
      <w:pPr>
        <w:pStyle w:val="Ttulo2"/>
        <w:numPr>
          <w:ilvl w:val="0"/>
          <w:numId w:val="26"/>
        </w:numPr>
        <w:rPr>
          <w:b w:val="0"/>
          <w:i w:val="0"/>
          <w:caps/>
          <w:spacing w:val="50"/>
          <w:sz w:val="24"/>
          <w:lang w:val="pt-BR"/>
        </w:rPr>
      </w:pPr>
      <w:bookmarkStart w:id="1" w:name="_Toc515377177"/>
      <w:r w:rsidRPr="00AA7CE5">
        <w:rPr>
          <w:i w:val="0"/>
          <w:caps/>
          <w:spacing w:val="50"/>
          <w:sz w:val="24"/>
          <w:lang w:val="pt-BR"/>
        </w:rPr>
        <w:t xml:space="preserve"> </w:t>
      </w:r>
      <w:r w:rsidR="00486EE4" w:rsidRPr="00AA7CE5">
        <w:rPr>
          <w:i w:val="0"/>
          <w:caps/>
          <w:spacing w:val="50"/>
          <w:sz w:val="24"/>
          <w:lang w:val="pt-BR"/>
        </w:rPr>
        <w:t>INTRODUÇÃO</w:t>
      </w:r>
      <w:bookmarkEnd w:id="1"/>
    </w:p>
    <w:p w14:paraId="4D1B1B82" w14:textId="77777777" w:rsidR="00022455" w:rsidRDefault="00022455" w:rsidP="000A7490">
      <w:pPr>
        <w:spacing w:before="120" w:after="120" w:line="276" w:lineRule="auto"/>
        <w:ind w:firstLine="567"/>
        <w:jc w:val="both"/>
        <w:rPr>
          <w:lang w:val="pt-BR"/>
        </w:rPr>
      </w:pPr>
    </w:p>
    <w:p w14:paraId="23FB3AB2" w14:textId="77777777" w:rsidR="00680A6D" w:rsidRPr="00680A6D" w:rsidRDefault="00680A6D" w:rsidP="00680A6D">
      <w:pPr>
        <w:spacing w:before="120" w:after="120" w:line="276" w:lineRule="auto"/>
        <w:ind w:firstLine="567"/>
        <w:jc w:val="both"/>
        <w:rPr>
          <w:lang w:val="pt-BR"/>
        </w:rPr>
      </w:pPr>
      <w:r w:rsidRPr="00680A6D">
        <w:rPr>
          <w:lang w:val="pt-BR"/>
        </w:rPr>
        <w:t>O presente Relatório de Modelagem Jurídica é apresentado no âmbito dos estudos em desenvolvimento no Procedimento de Manifestação de Interesse – PMI, Chamamento Público n° 001/2018, promovido pelo Município de Valinhos, que visa a estudar os modelos possíveis e verificar a viabilidade tendente à melhoria e estruturação da prestação dos serviços de Limpeza Urbana e Manejo de Resíduos Sólidos no território municipal.</w:t>
      </w:r>
    </w:p>
    <w:p w14:paraId="78078ACA" w14:textId="77777777" w:rsidR="000B13F4" w:rsidRDefault="00680A6D" w:rsidP="00680A6D">
      <w:pPr>
        <w:spacing w:before="120" w:after="120" w:line="276" w:lineRule="auto"/>
        <w:ind w:firstLine="567"/>
        <w:jc w:val="both"/>
        <w:rPr>
          <w:lang w:val="pt-BR"/>
        </w:rPr>
      </w:pPr>
      <w:r w:rsidRPr="00680A6D">
        <w:rPr>
          <w:lang w:val="pt-BR"/>
        </w:rPr>
        <w:t>Apresentamos o presente Relatório de Modelagem Jurídica, contendo um resumo das análises e conclusões identificadas até o momento, acerca da situação jurídica dos serviços públicos em destaque no Município, as possíveis modelagens jurídicas, com a proposição de modelo recomendado e as providências para sua regular implementação.</w:t>
      </w:r>
    </w:p>
    <w:p w14:paraId="54645633" w14:textId="77777777" w:rsidR="00D840B2" w:rsidRPr="00680A6D" w:rsidRDefault="00D840B2" w:rsidP="00680A6D">
      <w:pPr>
        <w:spacing w:before="120" w:after="120" w:line="276" w:lineRule="auto"/>
        <w:ind w:firstLine="567"/>
        <w:jc w:val="both"/>
        <w:rPr>
          <w:lang w:val="pt-BR"/>
        </w:rPr>
      </w:pPr>
    </w:p>
    <w:p w14:paraId="284BD53F" w14:textId="70E17B63" w:rsidR="00475CF9" w:rsidRPr="000B13F4" w:rsidRDefault="000B13F4" w:rsidP="009343EE">
      <w:pPr>
        <w:pStyle w:val="Ttulo2"/>
        <w:numPr>
          <w:ilvl w:val="0"/>
          <w:numId w:val="26"/>
        </w:numPr>
        <w:rPr>
          <w:i w:val="0"/>
          <w:caps/>
          <w:spacing w:val="50"/>
          <w:sz w:val="24"/>
          <w:lang w:val="pt-BR"/>
        </w:rPr>
      </w:pPr>
      <w:bookmarkStart w:id="2" w:name="_Toc515377178"/>
      <w:r w:rsidRPr="000B13F4">
        <w:rPr>
          <w:i w:val="0"/>
          <w:caps/>
          <w:spacing w:val="50"/>
          <w:sz w:val="24"/>
          <w:lang w:val="pt-BR"/>
        </w:rPr>
        <w:t>objeto dos estudos</w:t>
      </w:r>
      <w:bookmarkEnd w:id="2"/>
    </w:p>
    <w:p w14:paraId="004088E3" w14:textId="77777777" w:rsidR="000B13F4" w:rsidRDefault="000B13F4" w:rsidP="000B13F4">
      <w:pPr>
        <w:spacing w:before="120" w:after="120" w:line="276" w:lineRule="auto"/>
        <w:ind w:firstLine="567"/>
        <w:jc w:val="both"/>
        <w:rPr>
          <w:lang w:val="pt-BR"/>
        </w:rPr>
      </w:pPr>
    </w:p>
    <w:p w14:paraId="46D02C61" w14:textId="77777777" w:rsidR="00DC79CB" w:rsidRPr="00DC79CB" w:rsidRDefault="00DC79CB" w:rsidP="00DC79CB">
      <w:pPr>
        <w:spacing w:before="120" w:after="120" w:line="276" w:lineRule="auto"/>
        <w:ind w:firstLine="567"/>
        <w:jc w:val="both"/>
        <w:rPr>
          <w:lang w:val="pt-BR"/>
        </w:rPr>
      </w:pPr>
      <w:r w:rsidRPr="00DC79CB">
        <w:rPr>
          <w:lang w:val="pt-BR"/>
        </w:rPr>
        <w:t>Para a realização dos estudos jurídicos, foi considerado que os serviços podem compreender a coleta, transporte, operação, tratamento e destinação final ambientalmente adequada dos (i) resíduos sólidos urbanos; (</w:t>
      </w:r>
      <w:proofErr w:type="spellStart"/>
      <w:r w:rsidRPr="00DC79CB">
        <w:rPr>
          <w:lang w:val="pt-BR"/>
        </w:rPr>
        <w:t>ii</w:t>
      </w:r>
      <w:proofErr w:type="spellEnd"/>
      <w:r w:rsidRPr="00DC79CB">
        <w:rPr>
          <w:lang w:val="pt-BR"/>
        </w:rPr>
        <w:t>) resíduos de serviços de saúde; (</w:t>
      </w:r>
      <w:proofErr w:type="spellStart"/>
      <w:r w:rsidRPr="00DC79CB">
        <w:rPr>
          <w:lang w:val="pt-BR"/>
        </w:rPr>
        <w:t>iii</w:t>
      </w:r>
      <w:proofErr w:type="spellEnd"/>
      <w:r w:rsidRPr="00DC79CB">
        <w:rPr>
          <w:lang w:val="pt-BR"/>
        </w:rPr>
        <w:t>) resíduos recicláveis; (</w:t>
      </w:r>
      <w:proofErr w:type="spellStart"/>
      <w:r w:rsidRPr="00DC79CB">
        <w:rPr>
          <w:lang w:val="pt-BR"/>
        </w:rPr>
        <w:t>iv</w:t>
      </w:r>
      <w:proofErr w:type="spellEnd"/>
      <w:r w:rsidRPr="00DC79CB">
        <w:rPr>
          <w:lang w:val="pt-BR"/>
        </w:rPr>
        <w:t>) resíduos da construção civil; (v) resíduos volumosos; (vi) resíduos de varrição; (</w:t>
      </w:r>
      <w:proofErr w:type="spellStart"/>
      <w:r w:rsidRPr="00DC79CB">
        <w:rPr>
          <w:lang w:val="pt-BR"/>
        </w:rPr>
        <w:t>vii</w:t>
      </w:r>
      <w:proofErr w:type="spellEnd"/>
      <w:r w:rsidRPr="00DC79CB">
        <w:rPr>
          <w:lang w:val="pt-BR"/>
        </w:rPr>
        <w:t>) resíduos de áreas verdes; (</w:t>
      </w:r>
      <w:proofErr w:type="spellStart"/>
      <w:r w:rsidRPr="00DC79CB">
        <w:rPr>
          <w:lang w:val="pt-BR"/>
        </w:rPr>
        <w:t>viii</w:t>
      </w:r>
      <w:proofErr w:type="spellEnd"/>
      <w:r w:rsidRPr="00DC79CB">
        <w:rPr>
          <w:lang w:val="pt-BR"/>
        </w:rPr>
        <w:t>) resíduos dos serviços gerais e (</w:t>
      </w:r>
      <w:proofErr w:type="spellStart"/>
      <w:r w:rsidRPr="00DC79CB">
        <w:rPr>
          <w:lang w:val="pt-BR"/>
        </w:rPr>
        <w:t>ix</w:t>
      </w:r>
      <w:proofErr w:type="spellEnd"/>
      <w:r w:rsidRPr="00DC79CB">
        <w:rPr>
          <w:lang w:val="pt-BR"/>
        </w:rPr>
        <w:t>) resíduos de saneamento; incluindo as atividades de varrição manual e/ou mecanizada de vias e logradouros públicos; capina, roçada, raspagem e pintura de guias; limpeza de bocas de lobo, desobstrução de galerias e limpa-fossa; implantação, manutenção e higienização de contêineres.</w:t>
      </w:r>
    </w:p>
    <w:p w14:paraId="3B435CC2" w14:textId="74186D62" w:rsidR="00475CF9" w:rsidRPr="006279FB" w:rsidRDefault="00DC79CB" w:rsidP="006279FB">
      <w:pPr>
        <w:spacing w:before="120" w:after="120" w:line="276" w:lineRule="auto"/>
        <w:ind w:firstLine="567"/>
        <w:jc w:val="both"/>
        <w:rPr>
          <w:lang w:val="pt-BR"/>
        </w:rPr>
      </w:pPr>
      <w:r w:rsidRPr="00DC79CB">
        <w:rPr>
          <w:lang w:val="pt-BR"/>
        </w:rPr>
        <w:t>Os serviços compreendem também providências relativas ao encerramento e monitoramento dos aterros existentes no Município, porém inoperantes – de resíduos sólidos domiciliares e de resíduos inertes, bem como ações necessárias para implantação e gestão de Unidade de Valorização de Resíduo</w:t>
      </w:r>
      <w:r w:rsidR="006279FB">
        <w:rPr>
          <w:lang w:val="pt-BR"/>
        </w:rPr>
        <w:t>s</w:t>
      </w:r>
      <w:r w:rsidR="00AE460C">
        <w:rPr>
          <w:lang w:val="pt-BR"/>
        </w:rPr>
        <w:t xml:space="preserve"> Sólidos</w:t>
      </w:r>
      <w:r w:rsidR="006279FB">
        <w:rPr>
          <w:lang w:val="pt-BR"/>
        </w:rPr>
        <w:t xml:space="preserve">, </w:t>
      </w:r>
      <w:r w:rsidR="006279FB" w:rsidRPr="006279FB">
        <w:rPr>
          <w:lang w:val="pt-BR"/>
        </w:rPr>
        <w:t>visando a triagem, o tratamento e a valorização dos resíduos sólidos urbanos e recicláveis e a compostagem dos resíduos verdes</w:t>
      </w:r>
      <w:r w:rsidRPr="006279FB">
        <w:rPr>
          <w:lang w:val="pt-BR"/>
        </w:rPr>
        <w:t>, nos termos e especificações a serem desenvolvidos durante os estudos objeto da PMI.</w:t>
      </w:r>
    </w:p>
    <w:p w14:paraId="224A4656" w14:textId="77777777" w:rsidR="000B13F4" w:rsidRDefault="000B13F4" w:rsidP="000B13F4">
      <w:pPr>
        <w:spacing w:before="120" w:after="120" w:line="276" w:lineRule="auto"/>
        <w:ind w:firstLine="567"/>
        <w:jc w:val="both"/>
        <w:rPr>
          <w:lang w:val="pt-BR"/>
        </w:rPr>
      </w:pPr>
    </w:p>
    <w:p w14:paraId="16790C24" w14:textId="77777777" w:rsidR="00D840B2" w:rsidRDefault="00D840B2" w:rsidP="000B13F4">
      <w:pPr>
        <w:spacing w:before="120" w:after="120" w:line="276" w:lineRule="auto"/>
        <w:ind w:firstLine="567"/>
        <w:jc w:val="both"/>
        <w:rPr>
          <w:lang w:val="pt-BR"/>
        </w:rPr>
      </w:pPr>
    </w:p>
    <w:p w14:paraId="3CD36BB6" w14:textId="77777777" w:rsidR="00D840B2" w:rsidRPr="000B13F4" w:rsidRDefault="00D840B2" w:rsidP="000B13F4">
      <w:pPr>
        <w:spacing w:before="120" w:after="120" w:line="276" w:lineRule="auto"/>
        <w:ind w:firstLine="567"/>
        <w:jc w:val="both"/>
        <w:rPr>
          <w:lang w:val="pt-BR"/>
        </w:rPr>
      </w:pPr>
    </w:p>
    <w:p w14:paraId="15D80C85" w14:textId="2611319D" w:rsidR="002F0482" w:rsidRDefault="0094531E" w:rsidP="009343EE">
      <w:pPr>
        <w:pStyle w:val="Ttulo3"/>
        <w:numPr>
          <w:ilvl w:val="1"/>
          <w:numId w:val="26"/>
        </w:numPr>
        <w:rPr>
          <w:rFonts w:asciiTheme="minorHAnsi" w:hAnsiTheme="minorHAnsi" w:cstheme="minorHAnsi"/>
          <w:sz w:val="24"/>
          <w:lang w:val="pt-BR"/>
        </w:rPr>
      </w:pPr>
      <w:bookmarkStart w:id="3" w:name="_Toc515377179"/>
      <w:r w:rsidRPr="00294655">
        <w:rPr>
          <w:rFonts w:asciiTheme="minorHAnsi" w:hAnsiTheme="minorHAnsi" w:cstheme="minorHAnsi"/>
          <w:sz w:val="24"/>
          <w:lang w:val="pt-BR"/>
        </w:rPr>
        <w:lastRenderedPageBreak/>
        <w:t xml:space="preserve"> </w:t>
      </w:r>
      <w:r w:rsidR="003E36E6">
        <w:rPr>
          <w:rFonts w:asciiTheme="minorHAnsi" w:hAnsiTheme="minorHAnsi" w:cstheme="minorHAnsi"/>
          <w:sz w:val="24"/>
          <w:lang w:val="pt-BR"/>
        </w:rPr>
        <w:t>Base Legal</w:t>
      </w:r>
      <w:bookmarkEnd w:id="3"/>
    </w:p>
    <w:p w14:paraId="1C651745" w14:textId="77777777" w:rsidR="003E36E6" w:rsidRPr="003E36E6" w:rsidRDefault="003E36E6" w:rsidP="003E36E6">
      <w:pPr>
        <w:rPr>
          <w:lang w:val="pt-BR"/>
        </w:rPr>
      </w:pPr>
    </w:p>
    <w:p w14:paraId="6D3A7A72" w14:textId="0A7C3802" w:rsidR="007C0037" w:rsidRDefault="00DC79CB" w:rsidP="00DC79CB">
      <w:pPr>
        <w:pStyle w:val="PargrafodaLista"/>
        <w:spacing w:before="120" w:after="120" w:line="276" w:lineRule="auto"/>
        <w:ind w:left="426" w:firstLine="720"/>
        <w:jc w:val="both"/>
        <w:rPr>
          <w:lang w:val="pt-BR"/>
        </w:rPr>
      </w:pPr>
      <w:r w:rsidRPr="00DC79CB">
        <w:rPr>
          <w:lang w:val="pt-BR"/>
        </w:rPr>
        <w:t xml:space="preserve">Os serviços e a modelagem jurídica que constituem objeto dos estudos são regidos, </w:t>
      </w:r>
      <w:r w:rsidRPr="000D1D6E">
        <w:rPr>
          <w:lang w:val="pt-BR"/>
        </w:rPr>
        <w:t xml:space="preserve">primordialmente, pela Lei </w:t>
      </w:r>
      <w:r w:rsidR="00667B96" w:rsidRPr="000D1D6E">
        <w:rPr>
          <w:lang w:val="pt-BR"/>
        </w:rPr>
        <w:t xml:space="preserve">Federal </w:t>
      </w:r>
      <w:r w:rsidRPr="000D1D6E">
        <w:rPr>
          <w:lang w:val="pt-BR"/>
        </w:rPr>
        <w:t xml:space="preserve">11.445/2007 (Lei de Diretrizes Nacionais para o Saneamento Básico); Lei </w:t>
      </w:r>
      <w:r w:rsidR="00667B96" w:rsidRPr="000D1D6E">
        <w:rPr>
          <w:lang w:val="pt-BR"/>
        </w:rPr>
        <w:t xml:space="preserve">Federal </w:t>
      </w:r>
      <w:r w:rsidRPr="000D1D6E">
        <w:rPr>
          <w:lang w:val="pt-BR"/>
        </w:rPr>
        <w:t xml:space="preserve">12.305/2010 (Política Nacional de Resíduos Sólidos); Lei </w:t>
      </w:r>
      <w:r w:rsidR="00667B96" w:rsidRPr="000D1D6E">
        <w:rPr>
          <w:lang w:val="pt-BR"/>
        </w:rPr>
        <w:t xml:space="preserve"> Federal </w:t>
      </w:r>
      <w:r w:rsidRPr="000D1D6E">
        <w:rPr>
          <w:lang w:val="pt-BR"/>
        </w:rPr>
        <w:t xml:space="preserve">11.079/2004 (normas gerais para licitação e contratação de parcerias público-privadas); Lei </w:t>
      </w:r>
      <w:r w:rsidR="00667B96" w:rsidRPr="000D1D6E">
        <w:rPr>
          <w:lang w:val="pt-BR"/>
        </w:rPr>
        <w:t xml:space="preserve">Federal </w:t>
      </w:r>
      <w:r w:rsidRPr="000D1D6E">
        <w:rPr>
          <w:lang w:val="pt-BR"/>
        </w:rPr>
        <w:t>8.666/1993 (normas gerais para licitações e contratos da Administração Pública) e suas alterações posteriores</w:t>
      </w:r>
      <w:r w:rsidR="007E365B">
        <w:rPr>
          <w:lang w:val="pt-BR"/>
        </w:rPr>
        <w:t>;</w:t>
      </w:r>
      <w:r w:rsidR="00667B96" w:rsidRPr="000D1D6E">
        <w:rPr>
          <w:lang w:val="pt-BR"/>
        </w:rPr>
        <w:t xml:space="preserve"> </w:t>
      </w:r>
      <w:r w:rsidRPr="000D1D6E">
        <w:rPr>
          <w:lang w:val="pt-BR"/>
        </w:rPr>
        <w:t>sem</w:t>
      </w:r>
      <w:r w:rsidRPr="00DC79CB">
        <w:rPr>
          <w:lang w:val="pt-BR"/>
        </w:rPr>
        <w:t xml:space="preserve"> prejuízo das demais disposições pertinentes.</w:t>
      </w:r>
    </w:p>
    <w:p w14:paraId="77785315" w14:textId="77777777" w:rsidR="00DC79CB" w:rsidRPr="00435FA2" w:rsidRDefault="00DC79CB" w:rsidP="00DC79CB">
      <w:pPr>
        <w:pStyle w:val="PargrafodaLista"/>
        <w:spacing w:before="120" w:after="120" w:line="276" w:lineRule="auto"/>
        <w:ind w:left="426" w:firstLine="720"/>
        <w:jc w:val="both"/>
        <w:rPr>
          <w:lang w:val="pt-BR"/>
        </w:rPr>
      </w:pPr>
    </w:p>
    <w:p w14:paraId="5E184D94" w14:textId="443AC3D3" w:rsidR="00E0307B" w:rsidRPr="00AA7CE5" w:rsidRDefault="00335CEC" w:rsidP="009343EE">
      <w:pPr>
        <w:pStyle w:val="Ttulo2"/>
        <w:numPr>
          <w:ilvl w:val="0"/>
          <w:numId w:val="26"/>
        </w:numPr>
        <w:rPr>
          <w:i w:val="0"/>
          <w:caps/>
          <w:spacing w:val="50"/>
          <w:sz w:val="24"/>
          <w:lang w:val="pt-BR"/>
        </w:rPr>
      </w:pPr>
      <w:bookmarkStart w:id="4" w:name="_Toc515377180"/>
      <w:r w:rsidRPr="00AA7CE5">
        <w:rPr>
          <w:i w:val="0"/>
          <w:caps/>
          <w:spacing w:val="50"/>
          <w:sz w:val="24"/>
          <w:lang w:val="pt-BR"/>
        </w:rPr>
        <w:t xml:space="preserve"> </w:t>
      </w:r>
      <w:r w:rsidR="006F5BDB">
        <w:rPr>
          <w:i w:val="0"/>
          <w:caps/>
          <w:spacing w:val="50"/>
          <w:sz w:val="24"/>
          <w:lang w:val="pt-BR"/>
        </w:rPr>
        <w:t>Fundamentos dos estudos</w:t>
      </w:r>
      <w:bookmarkEnd w:id="4"/>
    </w:p>
    <w:p w14:paraId="656517D5" w14:textId="77777777" w:rsidR="006D5F7A" w:rsidRPr="008529D4" w:rsidRDefault="006D5F7A" w:rsidP="000A7490">
      <w:pPr>
        <w:spacing w:before="120" w:after="120" w:line="276" w:lineRule="auto"/>
        <w:ind w:firstLine="567"/>
        <w:jc w:val="both"/>
        <w:rPr>
          <w:lang w:val="pt-BR"/>
        </w:rPr>
      </w:pPr>
    </w:p>
    <w:p w14:paraId="725023E3" w14:textId="77777777" w:rsidR="0082738B" w:rsidRPr="0082738B" w:rsidRDefault="0082738B" w:rsidP="0082738B">
      <w:pPr>
        <w:spacing w:before="120" w:after="120" w:line="276" w:lineRule="auto"/>
        <w:ind w:firstLine="567"/>
        <w:jc w:val="both"/>
        <w:rPr>
          <w:lang w:val="pt-BR"/>
        </w:rPr>
      </w:pPr>
      <w:r w:rsidRPr="0082738B">
        <w:rPr>
          <w:lang w:val="pt-BR"/>
        </w:rPr>
        <w:t>Dentre as principais razões que justificaram a elaboração dos estudos voltados à estruturação de alternativa para a prestação dos Serviços Públicos de Limpeza Urbana e Manejo de Resíduos Sólidos estão: (i) maior eficiência na gestão dos resíduos sólidos do Município; (</w:t>
      </w:r>
      <w:proofErr w:type="spellStart"/>
      <w:r w:rsidRPr="0082738B">
        <w:rPr>
          <w:lang w:val="pt-BR"/>
        </w:rPr>
        <w:t>ii</w:t>
      </w:r>
      <w:proofErr w:type="spellEnd"/>
      <w:r w:rsidRPr="0082738B">
        <w:rPr>
          <w:lang w:val="pt-BR"/>
        </w:rPr>
        <w:t>) melhoria nas etapas de tratamento e destinação final dos resíduos sólidos urbanos; (</w:t>
      </w:r>
      <w:proofErr w:type="spellStart"/>
      <w:r w:rsidRPr="0082738B">
        <w:rPr>
          <w:lang w:val="pt-BR"/>
        </w:rPr>
        <w:t>iii</w:t>
      </w:r>
      <w:proofErr w:type="spellEnd"/>
      <w:r w:rsidRPr="0082738B">
        <w:rPr>
          <w:lang w:val="pt-BR"/>
        </w:rPr>
        <w:t>) enquadramento de Valinhos nos parâmetros fixados pela Política Nacional de Resíduos Sólidos; (</w:t>
      </w:r>
      <w:proofErr w:type="spellStart"/>
      <w:r w:rsidRPr="0082738B">
        <w:rPr>
          <w:lang w:val="pt-BR"/>
        </w:rPr>
        <w:t>iv</w:t>
      </w:r>
      <w:proofErr w:type="spellEnd"/>
      <w:r w:rsidRPr="0082738B">
        <w:rPr>
          <w:lang w:val="pt-BR"/>
        </w:rPr>
        <w:t>) a possibilidade de integração dos serviços em apenas um contrato, auxiliando na redução de custos com licitações diversas e recorrentes, além de facilitar a fiscalização; (v) investimentos a cargo do concessionário, cuja amortização é diluída ao longo do contrato; (vi) reversão em prol do Município dos bens implantados, após o término do contrato; (</w:t>
      </w:r>
      <w:proofErr w:type="spellStart"/>
      <w:r w:rsidRPr="0082738B">
        <w:rPr>
          <w:lang w:val="pt-BR"/>
        </w:rPr>
        <w:t>vi</w:t>
      </w:r>
      <w:r w:rsidR="00C6356C">
        <w:rPr>
          <w:lang w:val="pt-BR"/>
        </w:rPr>
        <w:t>i</w:t>
      </w:r>
      <w:proofErr w:type="spellEnd"/>
      <w:r w:rsidRPr="0082738B">
        <w:rPr>
          <w:lang w:val="pt-BR"/>
        </w:rPr>
        <w:t>) repartição dos riscos com a iniciativa privada, visando a desonerar a Administração Municipal; (</w:t>
      </w:r>
      <w:proofErr w:type="spellStart"/>
      <w:r w:rsidRPr="0082738B">
        <w:rPr>
          <w:lang w:val="pt-BR"/>
        </w:rPr>
        <w:t>vii</w:t>
      </w:r>
      <w:r w:rsidR="00C6356C">
        <w:rPr>
          <w:lang w:val="pt-BR"/>
        </w:rPr>
        <w:t>i</w:t>
      </w:r>
      <w:proofErr w:type="spellEnd"/>
      <w:r w:rsidRPr="0082738B">
        <w:rPr>
          <w:lang w:val="pt-BR"/>
        </w:rPr>
        <w:t>) repartição de receitas acessórias com o Município; e (</w:t>
      </w:r>
      <w:proofErr w:type="spellStart"/>
      <w:r w:rsidRPr="0082738B">
        <w:rPr>
          <w:lang w:val="pt-BR"/>
        </w:rPr>
        <w:t>ix</w:t>
      </w:r>
      <w:proofErr w:type="spellEnd"/>
      <w:r w:rsidRPr="0082738B">
        <w:rPr>
          <w:lang w:val="pt-BR"/>
        </w:rPr>
        <w:t>) maior efetividade da fiscalização e melhoria da qualidade dos serviços em razão da sistemática de avaliação do desempenho do prestador.</w:t>
      </w:r>
    </w:p>
    <w:p w14:paraId="077DAFAF" w14:textId="77777777" w:rsidR="0082738B" w:rsidRPr="0082738B" w:rsidRDefault="0082738B" w:rsidP="0082738B">
      <w:pPr>
        <w:spacing w:before="120" w:after="120" w:line="276" w:lineRule="auto"/>
        <w:ind w:firstLine="567"/>
        <w:jc w:val="both"/>
        <w:rPr>
          <w:lang w:val="pt-BR"/>
        </w:rPr>
      </w:pPr>
      <w:r w:rsidRPr="0082738B">
        <w:rPr>
          <w:lang w:val="pt-BR"/>
        </w:rPr>
        <w:t>Tais vantagens se revelam essenciais para a Municipalidade, sobretudo se consideradas as seguintes adversidades observadas no cenário atual: (i) limitação de recursos; (</w:t>
      </w:r>
      <w:proofErr w:type="spellStart"/>
      <w:r w:rsidRPr="0082738B">
        <w:rPr>
          <w:lang w:val="pt-BR"/>
        </w:rPr>
        <w:t>ii</w:t>
      </w:r>
      <w:proofErr w:type="spellEnd"/>
      <w:r w:rsidRPr="0082738B">
        <w:rPr>
          <w:lang w:val="pt-BR"/>
        </w:rPr>
        <w:t>) não enquadramento da prestação de serviços à íntegra das exigências da Política Nacional de Resíduos Sólidos e (</w:t>
      </w:r>
      <w:proofErr w:type="spellStart"/>
      <w:r w:rsidRPr="0082738B">
        <w:rPr>
          <w:lang w:val="pt-BR"/>
        </w:rPr>
        <w:t>iii</w:t>
      </w:r>
      <w:proofErr w:type="spellEnd"/>
      <w:r w:rsidRPr="0082738B">
        <w:rPr>
          <w:lang w:val="pt-BR"/>
        </w:rPr>
        <w:t>) fiscalização dos serviços passível de aprimoramento.</w:t>
      </w:r>
    </w:p>
    <w:p w14:paraId="7BC9758F" w14:textId="77777777" w:rsidR="0082738B" w:rsidRPr="0082738B" w:rsidRDefault="0082738B" w:rsidP="0082738B">
      <w:pPr>
        <w:spacing w:before="120" w:after="120" w:line="276" w:lineRule="auto"/>
        <w:ind w:firstLine="567"/>
        <w:jc w:val="both"/>
        <w:rPr>
          <w:lang w:val="pt-BR"/>
        </w:rPr>
      </w:pPr>
      <w:r w:rsidRPr="0082738B">
        <w:rPr>
          <w:lang w:val="pt-BR"/>
        </w:rPr>
        <w:t>A questão da inexistência de aterros em funcionamento no Município acabou por ser um dos fatores preponderantes na decisão de buscar alternativas, especialmente para obter a correta e ambientalmente adequada destinação final dos rejeitos.</w:t>
      </w:r>
    </w:p>
    <w:p w14:paraId="7AAFD67F" w14:textId="610E385E" w:rsidR="003477B8" w:rsidRDefault="0082738B" w:rsidP="0082738B">
      <w:pPr>
        <w:spacing w:before="120" w:after="120" w:line="276" w:lineRule="auto"/>
        <w:ind w:firstLine="567"/>
        <w:jc w:val="both"/>
        <w:rPr>
          <w:lang w:val="pt-BR"/>
        </w:rPr>
      </w:pPr>
      <w:r w:rsidRPr="0082738B">
        <w:rPr>
          <w:lang w:val="pt-BR"/>
        </w:rPr>
        <w:t xml:space="preserve">Tal aspecto foi crucial na </w:t>
      </w:r>
      <w:r w:rsidRPr="00381B87">
        <w:rPr>
          <w:lang w:val="pt-BR"/>
        </w:rPr>
        <w:t xml:space="preserve">avaliação e proposição da modelagem que ora se apresenta, em razão da inexistência de opções para destinação </w:t>
      </w:r>
      <w:r w:rsidR="006826ED" w:rsidRPr="00381B87">
        <w:rPr>
          <w:lang w:val="pt-BR"/>
        </w:rPr>
        <w:t xml:space="preserve">e/ou disposição final </w:t>
      </w:r>
      <w:r w:rsidRPr="00381B87">
        <w:rPr>
          <w:lang w:val="pt-BR"/>
        </w:rPr>
        <w:t>dos resíduos na cidade. Assim, o estudo de modelagem concluiu como uma alternativa técnica, econômica</w:t>
      </w:r>
      <w:r w:rsidRPr="0082738B">
        <w:rPr>
          <w:lang w:val="pt-BR"/>
        </w:rPr>
        <w:t xml:space="preserve"> e jurídica viável, que a prestação dos Serviços de Limpeza Urbana e Manejo de Resíduos Sólidos em Valinhos ocorra de forma integrada entre os serviços de varrição, coleta, transporte e destinação final, contemplando a </w:t>
      </w:r>
      <w:r w:rsidRPr="0082738B">
        <w:rPr>
          <w:lang w:val="pt-BR"/>
        </w:rPr>
        <w:lastRenderedPageBreak/>
        <w:t xml:space="preserve">implementação de </w:t>
      </w:r>
      <w:r w:rsidR="00AE460C">
        <w:rPr>
          <w:lang w:val="pt-BR"/>
        </w:rPr>
        <w:t xml:space="preserve">Unidade </w:t>
      </w:r>
      <w:r w:rsidRPr="0082738B">
        <w:rPr>
          <w:lang w:val="pt-BR"/>
        </w:rPr>
        <w:t>de Valorização de Resíduos Sólidos, além da possibilidade de englobar a gestão dos demais serviços gerais e de manutenção de vias públicas, como roçada, desobstrução de bocas de lobo, manutenção de áreas verdes, dentre outras tarefas intrínsecas a tais serviços.</w:t>
      </w:r>
    </w:p>
    <w:p w14:paraId="46C4C78A" w14:textId="77777777" w:rsidR="00D840B2" w:rsidRDefault="00D840B2" w:rsidP="0082738B">
      <w:pPr>
        <w:spacing w:before="120" w:after="120" w:line="276" w:lineRule="auto"/>
        <w:ind w:firstLine="567"/>
        <w:jc w:val="both"/>
        <w:rPr>
          <w:lang w:val="pt-BR"/>
        </w:rPr>
      </w:pPr>
    </w:p>
    <w:p w14:paraId="0627C749" w14:textId="38F87E97" w:rsidR="000A2DA1" w:rsidRPr="00AA7CE5" w:rsidRDefault="000A2DA1" w:rsidP="009343EE">
      <w:pPr>
        <w:pStyle w:val="Ttulo2"/>
        <w:numPr>
          <w:ilvl w:val="0"/>
          <w:numId w:val="26"/>
        </w:numPr>
        <w:rPr>
          <w:i w:val="0"/>
          <w:caps/>
          <w:spacing w:val="50"/>
          <w:sz w:val="24"/>
          <w:lang w:val="pt-BR"/>
        </w:rPr>
      </w:pPr>
      <w:bookmarkStart w:id="5" w:name="_Toc515377181"/>
      <w:r w:rsidRPr="00AA7CE5">
        <w:rPr>
          <w:i w:val="0"/>
          <w:caps/>
          <w:spacing w:val="50"/>
          <w:sz w:val="24"/>
          <w:lang w:val="pt-BR"/>
        </w:rPr>
        <w:t xml:space="preserve"> </w:t>
      </w:r>
      <w:r>
        <w:rPr>
          <w:i w:val="0"/>
          <w:caps/>
          <w:spacing w:val="50"/>
          <w:sz w:val="24"/>
          <w:lang w:val="pt-BR"/>
        </w:rPr>
        <w:t>alternativas de modelagem jurídica</w:t>
      </w:r>
      <w:bookmarkEnd w:id="5"/>
    </w:p>
    <w:p w14:paraId="3F15004E" w14:textId="77777777" w:rsidR="000A2DA1" w:rsidRPr="008529D4" w:rsidRDefault="000A2DA1" w:rsidP="000A2DA1">
      <w:pPr>
        <w:spacing w:before="120" w:after="120" w:line="276" w:lineRule="auto"/>
        <w:ind w:firstLine="567"/>
        <w:jc w:val="both"/>
        <w:rPr>
          <w:lang w:val="pt-BR"/>
        </w:rPr>
      </w:pPr>
    </w:p>
    <w:p w14:paraId="23B98070" w14:textId="77777777" w:rsidR="0082738B" w:rsidRPr="0082738B" w:rsidRDefault="0082738B" w:rsidP="0082738B">
      <w:pPr>
        <w:spacing w:before="120" w:after="120" w:line="276" w:lineRule="auto"/>
        <w:ind w:firstLine="567"/>
        <w:jc w:val="both"/>
        <w:rPr>
          <w:lang w:val="pt-BR"/>
        </w:rPr>
      </w:pPr>
      <w:r w:rsidRPr="0082738B">
        <w:rPr>
          <w:lang w:val="pt-BR"/>
        </w:rPr>
        <w:t>Mapeadas as particularidades dos Serviços de Limpeza Urbana e Manejo de Resíduos Sólidos no Município de Valinhos, foram avaliadas as alternativas possíveis para prestação dos referidos serviços.</w:t>
      </w:r>
    </w:p>
    <w:p w14:paraId="1E8102D6" w14:textId="77777777" w:rsidR="0085021E" w:rsidRDefault="0082738B" w:rsidP="0082738B">
      <w:pPr>
        <w:spacing w:before="120" w:after="120" w:line="276" w:lineRule="auto"/>
        <w:ind w:firstLine="567"/>
        <w:jc w:val="both"/>
        <w:rPr>
          <w:lang w:val="pt-BR"/>
        </w:rPr>
      </w:pPr>
      <w:r w:rsidRPr="0082738B">
        <w:rPr>
          <w:lang w:val="pt-BR"/>
        </w:rPr>
        <w:t>Os estudos para identificação de modelagens adequadas ao Município estão sendo realizados sob as óticas técnica, econômica e jurídica. Do ponto de vista jurídico, as alternativas analisadas são: (i) a prestação direta, com o emprego da máquina estatal; (</w:t>
      </w:r>
      <w:proofErr w:type="spellStart"/>
      <w:r w:rsidRPr="0082738B">
        <w:rPr>
          <w:lang w:val="pt-BR"/>
        </w:rPr>
        <w:t>ii</w:t>
      </w:r>
      <w:proofErr w:type="spellEnd"/>
      <w:r w:rsidRPr="0082738B">
        <w:rPr>
          <w:lang w:val="pt-BR"/>
        </w:rPr>
        <w:t>) a prestação direta, por meio da contratação de terceiros, com base na Lei Federal nº 8.666/93; (</w:t>
      </w:r>
      <w:proofErr w:type="spellStart"/>
      <w:r w:rsidRPr="0082738B">
        <w:rPr>
          <w:lang w:val="pt-BR"/>
        </w:rPr>
        <w:t>iii</w:t>
      </w:r>
      <w:proofErr w:type="spellEnd"/>
      <w:r w:rsidRPr="0082738B">
        <w:rPr>
          <w:lang w:val="pt-BR"/>
        </w:rPr>
        <w:t>) a outorga de concessão comum, nos moldes da Lei Federal nº 8.987/95; e, por fim, (</w:t>
      </w:r>
      <w:proofErr w:type="spellStart"/>
      <w:r w:rsidRPr="0082738B">
        <w:rPr>
          <w:lang w:val="pt-BR"/>
        </w:rPr>
        <w:t>iv</w:t>
      </w:r>
      <w:proofErr w:type="spellEnd"/>
      <w:r w:rsidRPr="0082738B">
        <w:rPr>
          <w:lang w:val="pt-BR"/>
        </w:rPr>
        <w:t>) a contratação de parceria público-privada – PPP, instituída pela Lei Federal nº 11.079/04.</w:t>
      </w:r>
    </w:p>
    <w:p w14:paraId="56567D6B" w14:textId="77777777" w:rsidR="0082738B" w:rsidRDefault="0082738B" w:rsidP="0082738B">
      <w:pPr>
        <w:spacing w:before="120" w:after="120" w:line="276" w:lineRule="auto"/>
        <w:ind w:firstLine="567"/>
        <w:jc w:val="both"/>
        <w:rPr>
          <w:lang w:val="pt-BR"/>
        </w:rPr>
      </w:pPr>
    </w:p>
    <w:p w14:paraId="4F165C1E" w14:textId="34939B62" w:rsidR="0085021E" w:rsidRDefault="0085021E" w:rsidP="009343EE">
      <w:pPr>
        <w:pStyle w:val="Ttulo3"/>
        <w:numPr>
          <w:ilvl w:val="1"/>
          <w:numId w:val="26"/>
        </w:numPr>
        <w:rPr>
          <w:rFonts w:asciiTheme="minorHAnsi" w:hAnsiTheme="minorHAnsi" w:cstheme="minorHAnsi"/>
          <w:sz w:val="24"/>
          <w:lang w:val="pt-BR"/>
        </w:rPr>
      </w:pPr>
      <w:bookmarkStart w:id="6" w:name="_Toc515377182"/>
      <w:r w:rsidRPr="00294655">
        <w:rPr>
          <w:rFonts w:asciiTheme="minorHAnsi" w:hAnsiTheme="minorHAnsi" w:cstheme="minorHAnsi"/>
          <w:sz w:val="24"/>
          <w:lang w:val="pt-BR"/>
        </w:rPr>
        <w:t xml:space="preserve"> </w:t>
      </w:r>
      <w:r w:rsidRPr="0085021E">
        <w:rPr>
          <w:rFonts w:asciiTheme="minorHAnsi" w:hAnsiTheme="minorHAnsi" w:cstheme="minorHAnsi"/>
          <w:sz w:val="24"/>
          <w:lang w:val="pt-BR"/>
        </w:rPr>
        <w:t>Prestação de Serviços pela Administração Direta e/ou Indireta do Município:</w:t>
      </w:r>
      <w:bookmarkEnd w:id="6"/>
    </w:p>
    <w:p w14:paraId="27D8DA78" w14:textId="77777777" w:rsidR="0085021E" w:rsidRPr="003E36E6" w:rsidRDefault="0085021E" w:rsidP="0085021E">
      <w:pPr>
        <w:rPr>
          <w:lang w:val="pt-BR"/>
        </w:rPr>
      </w:pPr>
    </w:p>
    <w:p w14:paraId="4541F2D4" w14:textId="77777777" w:rsidR="0082738B" w:rsidRPr="0082738B" w:rsidRDefault="0082738B" w:rsidP="0082738B">
      <w:pPr>
        <w:spacing w:before="120" w:after="120" w:line="276" w:lineRule="auto"/>
        <w:ind w:left="426" w:firstLine="708"/>
        <w:jc w:val="both"/>
        <w:rPr>
          <w:lang w:val="pt-BR"/>
        </w:rPr>
      </w:pPr>
      <w:r w:rsidRPr="0082738B">
        <w:rPr>
          <w:lang w:val="pt-BR"/>
        </w:rPr>
        <w:t>A prestação direta dos serviços pela Administração Pública Municipal – direta ou indireta – revela-se inaplicável no presente momento, tendo em vista que a Municipalidade não possuiria em seus quadros os recursos técnicos, operacionais e humanos para o desempenho das atividades necessárias à prestação efetiva e direta, seja centralizada ou descentralizada, dos serviços de limpeza urbana, principalmente as de coleta, transporte e destinação final dos resíduos.</w:t>
      </w:r>
    </w:p>
    <w:p w14:paraId="0E0D8290" w14:textId="77777777" w:rsidR="00E92864" w:rsidRDefault="0082738B" w:rsidP="0082738B">
      <w:pPr>
        <w:spacing w:before="120" w:after="120" w:line="276" w:lineRule="auto"/>
        <w:ind w:left="426" w:firstLine="708"/>
        <w:jc w:val="both"/>
        <w:rPr>
          <w:lang w:val="pt-BR"/>
        </w:rPr>
      </w:pPr>
      <w:r w:rsidRPr="0082738B">
        <w:rPr>
          <w:lang w:val="pt-BR"/>
        </w:rPr>
        <w:t>Ademais, não possui recursos financeiros para a execução dos investimentos necessários, em especial para a implementação de destinação final ambientalmente correta, seja por aterro sanitário, seja por unidades de tratamento/beneficiamento dos resíduos sólidos, medida essa de caráter urgente, considerando, de um lado, a inexistência de aterro em funcionamento no Município. E de outro lado, a vontade demonstrada pelo Executivo Municipal de atender à totalidade das disposições e diretrizes da Lei 12.305/10 quanto a uma eficiente ambientalmente correta gestão dos resíduos sólidos gerados em seu território.</w:t>
      </w:r>
    </w:p>
    <w:p w14:paraId="37569618" w14:textId="77777777" w:rsidR="0082738B" w:rsidRDefault="0082738B" w:rsidP="0082738B">
      <w:pPr>
        <w:spacing w:before="120" w:after="120" w:line="276" w:lineRule="auto"/>
        <w:ind w:left="426" w:firstLine="708"/>
        <w:jc w:val="both"/>
        <w:rPr>
          <w:lang w:val="pt-BR"/>
        </w:rPr>
      </w:pPr>
    </w:p>
    <w:p w14:paraId="0FC8F103" w14:textId="74E84EE6" w:rsidR="00E92864" w:rsidRDefault="00E92864" w:rsidP="009343EE">
      <w:pPr>
        <w:pStyle w:val="Ttulo3"/>
        <w:numPr>
          <w:ilvl w:val="1"/>
          <w:numId w:val="26"/>
        </w:numPr>
        <w:rPr>
          <w:rFonts w:asciiTheme="minorHAnsi" w:hAnsiTheme="minorHAnsi" w:cstheme="minorHAnsi"/>
          <w:sz w:val="24"/>
          <w:lang w:val="pt-BR"/>
        </w:rPr>
      </w:pPr>
      <w:bookmarkStart w:id="7" w:name="_Toc515377183"/>
      <w:r w:rsidRPr="00294655">
        <w:rPr>
          <w:rFonts w:asciiTheme="minorHAnsi" w:hAnsiTheme="minorHAnsi" w:cstheme="minorHAnsi"/>
          <w:sz w:val="24"/>
          <w:lang w:val="pt-BR"/>
        </w:rPr>
        <w:lastRenderedPageBreak/>
        <w:t xml:space="preserve"> </w:t>
      </w:r>
      <w:r w:rsidRPr="00E92864">
        <w:rPr>
          <w:rFonts w:asciiTheme="minorHAnsi" w:hAnsiTheme="minorHAnsi" w:cstheme="minorHAnsi"/>
          <w:sz w:val="24"/>
          <w:lang w:val="pt-BR"/>
        </w:rPr>
        <w:t>Contratação de Prestadores de Serviços pela Administração Pública</w:t>
      </w:r>
      <w:r w:rsidRPr="0085021E">
        <w:rPr>
          <w:rFonts w:asciiTheme="minorHAnsi" w:hAnsiTheme="minorHAnsi" w:cstheme="minorHAnsi"/>
          <w:sz w:val="24"/>
          <w:lang w:val="pt-BR"/>
        </w:rPr>
        <w:t>:</w:t>
      </w:r>
      <w:bookmarkEnd w:id="7"/>
    </w:p>
    <w:p w14:paraId="2AD2AED9" w14:textId="77777777" w:rsidR="00E92864" w:rsidRPr="003E36E6" w:rsidRDefault="00E92864" w:rsidP="00E92864">
      <w:pPr>
        <w:rPr>
          <w:lang w:val="pt-BR"/>
        </w:rPr>
      </w:pPr>
    </w:p>
    <w:p w14:paraId="6F8A7B7E" w14:textId="77777777" w:rsidR="00912005" w:rsidRPr="00912005" w:rsidRDefault="00912005" w:rsidP="00912005">
      <w:pPr>
        <w:spacing w:before="120" w:after="120" w:line="276" w:lineRule="auto"/>
        <w:ind w:left="426" w:firstLine="708"/>
        <w:jc w:val="both"/>
        <w:rPr>
          <w:lang w:val="pt-BR"/>
        </w:rPr>
      </w:pPr>
      <w:r w:rsidRPr="00912005">
        <w:rPr>
          <w:lang w:val="pt-BR"/>
        </w:rPr>
        <w:t>Em razão da situação descrita no item anterior, a Administração Municipal vem recorrendo à prestação dos serviços de limpeza urbana por meio da contratação de particulares, em distintos contratos, para as diferentes etapas/atividades, em regime de empreitada, com base na Lei nº 8.666/93.</w:t>
      </w:r>
    </w:p>
    <w:p w14:paraId="2EB0879C" w14:textId="77777777" w:rsidR="00912005" w:rsidRPr="00912005" w:rsidRDefault="00912005" w:rsidP="00912005">
      <w:pPr>
        <w:spacing w:before="120" w:after="120" w:line="276" w:lineRule="auto"/>
        <w:ind w:left="426" w:firstLine="708"/>
        <w:jc w:val="both"/>
        <w:rPr>
          <w:lang w:val="pt-BR"/>
        </w:rPr>
      </w:pPr>
      <w:r w:rsidRPr="00912005">
        <w:rPr>
          <w:lang w:val="pt-BR"/>
        </w:rPr>
        <w:t>O Executivo Municipal busca, neste momento, estudar a possibilidade de alternativas a esta forma de prestação indireta, vez que vislumbra a possibilidade de melhorias nos serviços, com o incremento de tecnologias e recursos mais avançados para a gestão dos resíduos sólidos.</w:t>
      </w:r>
    </w:p>
    <w:p w14:paraId="454F48CF" w14:textId="77777777" w:rsidR="00912005" w:rsidRPr="00912005" w:rsidRDefault="00912005" w:rsidP="00912005">
      <w:pPr>
        <w:spacing w:before="120" w:after="120" w:line="276" w:lineRule="auto"/>
        <w:ind w:left="426" w:firstLine="708"/>
        <w:jc w:val="both"/>
        <w:rPr>
          <w:lang w:val="pt-BR"/>
        </w:rPr>
      </w:pPr>
      <w:r w:rsidRPr="00912005">
        <w:rPr>
          <w:lang w:val="pt-BR"/>
        </w:rPr>
        <w:t>Isto porque, em primeiro lugar, à medida que se intensifica tanto a geração dos resíduos sólidos urbanos no Município, quanto o processo de saturação dos equipamentos e instalações utilizadas para a coleta, tratamento e destinação final desses resíduos, são necessários investimentos significativos que demandam um período maior de tempo para sua amortização, sobretudo para a disposição final dos rejeitos – o que não se coaduna com as características de uma contratação de prestação de serviços/terceirização feita em base à Lei de Licitações.</w:t>
      </w:r>
    </w:p>
    <w:p w14:paraId="0DA8FE93" w14:textId="77777777" w:rsidR="00912005" w:rsidRPr="00912005" w:rsidRDefault="00912005" w:rsidP="00912005">
      <w:pPr>
        <w:spacing w:before="120" w:after="120" w:line="276" w:lineRule="auto"/>
        <w:ind w:left="426" w:firstLine="708"/>
        <w:jc w:val="both"/>
        <w:rPr>
          <w:lang w:val="pt-BR"/>
        </w:rPr>
      </w:pPr>
      <w:r w:rsidRPr="00912005">
        <w:rPr>
          <w:lang w:val="pt-BR"/>
        </w:rPr>
        <w:t xml:space="preserve">Em virtude da limitação do prazo de vigência dos contratos até então mantidos, conforme determina a Lei Federal nº 8.666/93, não é possível exigir do particular contratado a responsabilidade pelos investimentos de grande vulto, necessários à modernização e recuperação da infraestrutura básica de limpeza urbana. O Executivo Municipal, por sua vez, conforme já mencionado, também não dispõe de recursos financeiros suficientes para realizar estes investimentos. </w:t>
      </w:r>
    </w:p>
    <w:p w14:paraId="273B0AEC" w14:textId="77777777" w:rsidR="00912005" w:rsidRPr="00912005" w:rsidRDefault="00912005" w:rsidP="00912005">
      <w:pPr>
        <w:spacing w:before="120" w:after="120" w:line="276" w:lineRule="auto"/>
        <w:ind w:left="426" w:firstLine="708"/>
        <w:jc w:val="both"/>
        <w:rPr>
          <w:lang w:val="pt-BR"/>
        </w:rPr>
      </w:pPr>
      <w:r w:rsidRPr="00912005">
        <w:rPr>
          <w:lang w:val="pt-BR"/>
        </w:rPr>
        <w:t>Em segundo lugar, os mecanismos de gestão dos contratos regidos pela Lei Federal nº 8.666/93 têm caráter muito mais formal e burocrático, mostrando-se pouco eficientes para melhoria dos serviços e adequado gerenciamento de suas distintas etapas e tarefas. Isso porque, atualmente, há contratos de serviços de manejo dos resíduos, com início e término em momentos distintos, por pessoas jurídicas diferentes, o que dificulta o gerenciamento adequado com perfeita interação entre as atividades.</w:t>
      </w:r>
    </w:p>
    <w:p w14:paraId="1F1EB815" w14:textId="77777777" w:rsidR="008D454F" w:rsidRDefault="00912005" w:rsidP="00912005">
      <w:pPr>
        <w:spacing w:before="120" w:after="120" w:line="276" w:lineRule="auto"/>
        <w:ind w:left="426" w:firstLine="708"/>
        <w:jc w:val="both"/>
        <w:rPr>
          <w:lang w:val="pt-BR"/>
        </w:rPr>
      </w:pPr>
      <w:r w:rsidRPr="00912005">
        <w:rPr>
          <w:lang w:val="pt-BR"/>
        </w:rPr>
        <w:t>Além disso, os contratos atuais contemplam apenas a coleta, transporte e destinação final dos resíduos sem englobar o processo de gestão desses resíduos, no qual se insere o tratamento, reaproveitamento e destinação ambientalmente adequada dos rejeitos. Essa limitação de escopo e não integração das atividades, de forma a contemplar todo o ciclo dos resíduos, não seria suficiente ao atendimento da Política Nacional de Resíduos Sólidos.</w:t>
      </w:r>
    </w:p>
    <w:p w14:paraId="7888C7E1" w14:textId="77777777" w:rsidR="00912005" w:rsidRDefault="00912005" w:rsidP="00912005">
      <w:pPr>
        <w:spacing w:before="120" w:after="120" w:line="276" w:lineRule="auto"/>
        <w:ind w:left="426" w:firstLine="708"/>
        <w:jc w:val="both"/>
        <w:rPr>
          <w:lang w:val="pt-BR"/>
        </w:rPr>
      </w:pPr>
    </w:p>
    <w:p w14:paraId="3269032B" w14:textId="77777777" w:rsidR="00E442E7" w:rsidRDefault="00E442E7" w:rsidP="00912005">
      <w:pPr>
        <w:spacing w:before="120" w:after="120" w:line="276" w:lineRule="auto"/>
        <w:ind w:left="426" w:firstLine="708"/>
        <w:jc w:val="both"/>
        <w:rPr>
          <w:lang w:val="pt-BR"/>
        </w:rPr>
      </w:pPr>
    </w:p>
    <w:p w14:paraId="01AB48FD" w14:textId="7BED3E84" w:rsidR="008E6E25" w:rsidRDefault="008E6E25" w:rsidP="009343EE">
      <w:pPr>
        <w:pStyle w:val="Ttulo3"/>
        <w:numPr>
          <w:ilvl w:val="1"/>
          <w:numId w:val="26"/>
        </w:numPr>
        <w:rPr>
          <w:rFonts w:asciiTheme="minorHAnsi" w:hAnsiTheme="minorHAnsi" w:cstheme="minorHAnsi"/>
          <w:sz w:val="24"/>
          <w:lang w:val="pt-BR"/>
        </w:rPr>
      </w:pPr>
      <w:bookmarkStart w:id="8" w:name="_Toc515377184"/>
      <w:r w:rsidRPr="00294655">
        <w:rPr>
          <w:rFonts w:asciiTheme="minorHAnsi" w:hAnsiTheme="minorHAnsi" w:cstheme="minorHAnsi"/>
          <w:sz w:val="24"/>
          <w:lang w:val="pt-BR"/>
        </w:rPr>
        <w:lastRenderedPageBreak/>
        <w:t xml:space="preserve"> </w:t>
      </w:r>
      <w:r w:rsidRPr="008E6E25">
        <w:rPr>
          <w:rFonts w:asciiTheme="minorHAnsi" w:hAnsiTheme="minorHAnsi" w:cstheme="minorHAnsi"/>
          <w:sz w:val="24"/>
          <w:lang w:val="pt-BR"/>
        </w:rPr>
        <w:t>Outorga de Concessão Comum de Serviços Públicos</w:t>
      </w:r>
      <w:r w:rsidRPr="0085021E">
        <w:rPr>
          <w:rFonts w:asciiTheme="minorHAnsi" w:hAnsiTheme="minorHAnsi" w:cstheme="minorHAnsi"/>
          <w:sz w:val="24"/>
          <w:lang w:val="pt-BR"/>
        </w:rPr>
        <w:t>:</w:t>
      </w:r>
      <w:bookmarkEnd w:id="8"/>
    </w:p>
    <w:p w14:paraId="231BC683" w14:textId="77777777" w:rsidR="008E6E25" w:rsidRPr="003E36E6" w:rsidRDefault="008E6E25" w:rsidP="008E6E25">
      <w:pPr>
        <w:rPr>
          <w:lang w:val="pt-BR"/>
        </w:rPr>
      </w:pPr>
    </w:p>
    <w:p w14:paraId="7B9B56B2" w14:textId="77777777" w:rsidR="00264E87" w:rsidRPr="00264E87" w:rsidRDefault="00264E87" w:rsidP="00264E87">
      <w:pPr>
        <w:spacing w:before="120" w:after="120" w:line="276" w:lineRule="auto"/>
        <w:ind w:left="426" w:firstLine="708"/>
        <w:jc w:val="both"/>
        <w:rPr>
          <w:lang w:val="pt-BR"/>
        </w:rPr>
      </w:pPr>
      <w:r w:rsidRPr="00264E87">
        <w:rPr>
          <w:lang w:val="pt-BR"/>
        </w:rPr>
        <w:t>Seguindo os estudos, a análise da modelagem de concessão comum, sob o regime da Lei Federal nº 8.987/95, demonstrou sua inviabilidade, considerando que a remuneração exclusivamente através de tarifas não seria sustentável, sobretudo em razão da excessiva inadimplência em projetos semelhantes nessa estrutura, indicando que não seria atrativa para os eventuais interessados privados, frente à insegurança jurídica na remuneração dos serviços prestados.</w:t>
      </w:r>
    </w:p>
    <w:p w14:paraId="1159E9F8" w14:textId="77777777" w:rsidR="00264E87" w:rsidRPr="00264E87" w:rsidRDefault="00264E87" w:rsidP="00264E87">
      <w:pPr>
        <w:spacing w:before="120" w:after="120" w:line="276" w:lineRule="auto"/>
        <w:ind w:left="426" w:firstLine="708"/>
        <w:jc w:val="both"/>
        <w:rPr>
          <w:lang w:val="pt-BR"/>
        </w:rPr>
      </w:pPr>
      <w:r w:rsidRPr="00264E87">
        <w:rPr>
          <w:lang w:val="pt-BR"/>
        </w:rPr>
        <w:t>Além disso, é importante notar a existência de discussões conceituais e, especialmente, judiciais relativas à remuneração dos serviços, frente à diferenciação entre serviços divisíveis e serviços indivisíveis relativos à limpeza urbana e manejo de resíduos sólidos. A questão referente à possibilidade de remuneração dos serviços dessa natureza por meio de tarifa permanece pendente de julgamento pelo Supremo Tribunal Federal – STF em sede de Recurso Extraordinário. A pendência de um pronunciamento definitivo sobre o tema gera incertezas e, consequentemente, resultaria em fragilidades em eventual adoção da modalidade de concessão comum para a prestação dos serviços.</w:t>
      </w:r>
    </w:p>
    <w:p w14:paraId="417199F3" w14:textId="77777777" w:rsidR="00451FB5" w:rsidRPr="008E6E25" w:rsidRDefault="00451FB5" w:rsidP="008E6E25">
      <w:pPr>
        <w:spacing w:before="120" w:after="120" w:line="276" w:lineRule="auto"/>
        <w:ind w:left="426" w:firstLine="708"/>
        <w:jc w:val="both"/>
        <w:rPr>
          <w:lang w:val="pt-BR"/>
        </w:rPr>
      </w:pPr>
    </w:p>
    <w:p w14:paraId="3E2BC45D" w14:textId="3810735A" w:rsidR="00451FB5" w:rsidRDefault="00451FB5" w:rsidP="009343EE">
      <w:pPr>
        <w:pStyle w:val="Ttulo3"/>
        <w:numPr>
          <w:ilvl w:val="1"/>
          <w:numId w:val="26"/>
        </w:numPr>
        <w:rPr>
          <w:rFonts w:asciiTheme="minorHAnsi" w:hAnsiTheme="minorHAnsi" w:cstheme="minorHAnsi"/>
          <w:sz w:val="24"/>
          <w:lang w:val="pt-BR"/>
        </w:rPr>
      </w:pPr>
      <w:bookmarkStart w:id="9" w:name="_Toc515377185"/>
      <w:r w:rsidRPr="00294655">
        <w:rPr>
          <w:rFonts w:asciiTheme="minorHAnsi" w:hAnsiTheme="minorHAnsi" w:cstheme="minorHAnsi"/>
          <w:sz w:val="24"/>
          <w:lang w:val="pt-BR"/>
        </w:rPr>
        <w:t xml:space="preserve"> </w:t>
      </w:r>
      <w:r w:rsidR="004257F8" w:rsidRPr="004257F8">
        <w:rPr>
          <w:rFonts w:asciiTheme="minorHAnsi" w:hAnsiTheme="minorHAnsi" w:cstheme="minorHAnsi"/>
          <w:sz w:val="24"/>
          <w:lang w:val="pt-BR"/>
        </w:rPr>
        <w:t>Contratação de Parceria Público-Privada ("PPP"):</w:t>
      </w:r>
      <w:bookmarkEnd w:id="9"/>
    </w:p>
    <w:p w14:paraId="3018E965" w14:textId="77777777" w:rsidR="00451FB5" w:rsidRPr="003E36E6" w:rsidRDefault="00451FB5" w:rsidP="00451FB5">
      <w:pPr>
        <w:rPr>
          <w:lang w:val="pt-BR"/>
        </w:rPr>
      </w:pPr>
    </w:p>
    <w:p w14:paraId="46BE97B7" w14:textId="77777777" w:rsidR="001B3BB7" w:rsidRPr="001B3BB7" w:rsidRDefault="001B3BB7" w:rsidP="001B3BB7">
      <w:pPr>
        <w:spacing w:before="120" w:after="120" w:line="276" w:lineRule="auto"/>
        <w:ind w:left="426" w:firstLine="708"/>
        <w:jc w:val="both"/>
        <w:rPr>
          <w:lang w:val="pt-BR"/>
        </w:rPr>
      </w:pPr>
      <w:r w:rsidRPr="001B3BB7">
        <w:rPr>
          <w:lang w:val="pt-BR"/>
        </w:rPr>
        <w:t xml:space="preserve">Por fim, considerando as análises e conclusões anteriormente expostas, a Parceria Público-Privada surge como uma alternativa bastante apropriada para viabilizar a prestação dos serviços de limpeza urbana e manejo de resíduos sólidos no Município de Valinhos. Isto porque, por meio da PPP, a iniciativa privada é responsável pela realização das obras e dos investimentos necessários, além da prestação dos serviços de limpeza urbana e manejo de resíduos sólidos. O Município, durante o prazo do contrato, paga a contraprestação ao parceiro privado, que o remunera do montante despendido tanto para realização dos investimentos, como para prestação, com a operação e manutenção contínua dos serviços e instalações correspondentes. </w:t>
      </w:r>
    </w:p>
    <w:p w14:paraId="18CF2106" w14:textId="5BE95AC6" w:rsidR="001B3BB7" w:rsidRPr="001B3BB7" w:rsidRDefault="001B3BB7" w:rsidP="001B3BB7">
      <w:pPr>
        <w:spacing w:before="120" w:after="120" w:line="276" w:lineRule="auto"/>
        <w:ind w:left="426" w:firstLine="708"/>
        <w:jc w:val="both"/>
        <w:rPr>
          <w:lang w:val="pt-BR"/>
        </w:rPr>
      </w:pPr>
      <w:r w:rsidRPr="001B3BB7">
        <w:rPr>
          <w:lang w:val="pt-BR"/>
        </w:rPr>
        <w:t>A situação específica do Município de Valinhos, que demanda investimentos significativos para atendimento aos parâmetros da Política Nacional de Resíduos Sólidos, estampada na Lei Federal nº 12.305/10, além e essencialmente da execução de ações e obras necessárias ao encerramento, e principalmente monitoramento dos aterros de resíduos domiciliares e inertes inoperantes, também da implantação adequada da destinação de resíduos e disposição final dos rejeitos, por meio d</w:t>
      </w:r>
      <w:r w:rsidR="00AE460C">
        <w:rPr>
          <w:lang w:val="pt-BR"/>
        </w:rPr>
        <w:t xml:space="preserve">a Unidade </w:t>
      </w:r>
      <w:r w:rsidRPr="001B3BB7">
        <w:rPr>
          <w:lang w:val="pt-BR"/>
        </w:rPr>
        <w:t>de Valorização de Resíduos Sólidos, torna inviável – sob a ótica orçamentária pública e capacidade de endividamento local – a execução de tais ações e obras por parte do Município, seja por seu quadro próprio, seja por meio de prestador contratado sob a égide da Lei Federal nº 8.666/83.</w:t>
      </w:r>
    </w:p>
    <w:p w14:paraId="5D3298FA" w14:textId="77777777" w:rsidR="001B3BB7" w:rsidRPr="001B3BB7" w:rsidRDefault="001B3BB7" w:rsidP="001B3BB7">
      <w:pPr>
        <w:spacing w:before="120" w:after="120" w:line="276" w:lineRule="auto"/>
        <w:ind w:left="426" w:firstLine="708"/>
        <w:jc w:val="both"/>
        <w:rPr>
          <w:lang w:val="pt-BR"/>
        </w:rPr>
      </w:pPr>
      <w:r w:rsidRPr="001B3BB7">
        <w:rPr>
          <w:lang w:val="pt-BR"/>
        </w:rPr>
        <w:lastRenderedPageBreak/>
        <w:t>No âmbito das PPP, tal como contempladas na legislação federal, existem duas modalidades: (i) concessão patrocinada; e (</w:t>
      </w:r>
      <w:proofErr w:type="spellStart"/>
      <w:r w:rsidRPr="001B3BB7">
        <w:rPr>
          <w:lang w:val="pt-BR"/>
        </w:rPr>
        <w:t>ii</w:t>
      </w:r>
      <w:proofErr w:type="spellEnd"/>
      <w:r w:rsidRPr="001B3BB7">
        <w:rPr>
          <w:lang w:val="pt-BR"/>
        </w:rPr>
        <w:t xml:space="preserve">) concessão administrativa. </w:t>
      </w:r>
    </w:p>
    <w:p w14:paraId="792398B1" w14:textId="77777777" w:rsidR="001B3BB7" w:rsidRPr="001B3BB7" w:rsidRDefault="001B3BB7" w:rsidP="001B3BB7">
      <w:pPr>
        <w:spacing w:before="120" w:after="120" w:line="276" w:lineRule="auto"/>
        <w:ind w:left="426" w:firstLine="708"/>
        <w:jc w:val="both"/>
        <w:rPr>
          <w:lang w:val="pt-BR"/>
        </w:rPr>
      </w:pPr>
      <w:r w:rsidRPr="001B3BB7">
        <w:rPr>
          <w:lang w:val="pt-BR"/>
        </w:rPr>
        <w:t>A concessão patrocinada é remunerada pela cobrança de tarifas aos usuários, acrescida do pagamento de contraprestação pecuniária por parte do Poder Público para formatar a viabilidade econômico do projeto.</w:t>
      </w:r>
    </w:p>
    <w:p w14:paraId="65A5B163" w14:textId="77777777" w:rsidR="001B3BB7" w:rsidRPr="001B3BB7" w:rsidRDefault="001B3BB7" w:rsidP="001B3BB7">
      <w:pPr>
        <w:spacing w:before="120" w:after="120" w:line="276" w:lineRule="auto"/>
        <w:ind w:left="426" w:firstLine="708"/>
        <w:jc w:val="both"/>
        <w:rPr>
          <w:lang w:val="pt-BR"/>
        </w:rPr>
      </w:pPr>
      <w:r w:rsidRPr="001B3BB7">
        <w:rPr>
          <w:lang w:val="pt-BR"/>
        </w:rPr>
        <w:t>Quanto à concessão administrativa, a remuneração é exclusivamente feita pelo parceiro público (como usuário dos serviços, de forma direta ou indireta), quando se objetiva atender à necessidade da Administração Pública de prestação de serviços, que demandam vultuosos investimentos, nos casos em que não se mostra pertinente ou adequada a cobrança de remuneração diretamente dos usuários.</w:t>
      </w:r>
    </w:p>
    <w:p w14:paraId="2093232B" w14:textId="77777777" w:rsidR="001B3BB7" w:rsidRPr="001B3BB7" w:rsidRDefault="001B3BB7" w:rsidP="001B3BB7">
      <w:pPr>
        <w:spacing w:before="120" w:after="120" w:line="276" w:lineRule="auto"/>
        <w:ind w:left="426" w:firstLine="708"/>
        <w:jc w:val="both"/>
        <w:rPr>
          <w:lang w:val="pt-BR"/>
        </w:rPr>
      </w:pPr>
      <w:r w:rsidRPr="001B3BB7">
        <w:rPr>
          <w:lang w:val="pt-BR"/>
        </w:rPr>
        <w:t>Como se vê, a concessão administrativa é a modalidade de PPP que melhor atenderia à demanda no caso concreto, considerando, primeiramente que o Município é também beneficiário dos serviços e não apenas a sua população, e, ademais, como antes explicado, a ocorrência de dificuldades e empecilhos atualmente existentes para cobrança da tarifa diretamente aos usuários, como ocorre na concessão patrocinada.</w:t>
      </w:r>
    </w:p>
    <w:p w14:paraId="47B8FA4B" w14:textId="77777777" w:rsidR="001B3BB7" w:rsidRPr="001B3BB7" w:rsidRDefault="001B3BB7" w:rsidP="001B3BB7">
      <w:pPr>
        <w:spacing w:before="120" w:after="120" w:line="276" w:lineRule="auto"/>
        <w:ind w:left="426" w:firstLine="708"/>
        <w:jc w:val="both"/>
        <w:rPr>
          <w:lang w:val="pt-BR"/>
        </w:rPr>
      </w:pPr>
      <w:r w:rsidRPr="001B3BB7">
        <w:rPr>
          <w:lang w:val="pt-BR"/>
        </w:rPr>
        <w:t xml:space="preserve">Nesse contexto, a contratação de PPP permitiria que os recursos públicos disponíveis nos cofres da Municipalidade fossem investidos em áreas prioritárias que não comportam a transferência da prestação à iniciativa privada, requerendo execução direta pela Administração Pública, como é o caso do policiamento, saúde, educação, dentre outras. </w:t>
      </w:r>
    </w:p>
    <w:p w14:paraId="1E66E8A3" w14:textId="148D1116" w:rsidR="001B3BB7" w:rsidRPr="001B3BB7" w:rsidRDefault="001B3BB7" w:rsidP="001B3BB7">
      <w:pPr>
        <w:spacing w:before="120" w:after="120" w:line="276" w:lineRule="auto"/>
        <w:ind w:left="426" w:firstLine="708"/>
        <w:jc w:val="both"/>
        <w:rPr>
          <w:lang w:val="pt-BR"/>
        </w:rPr>
      </w:pPr>
      <w:r w:rsidRPr="001B3BB7">
        <w:rPr>
          <w:lang w:val="pt-BR"/>
        </w:rPr>
        <w:t xml:space="preserve">Na modelagem sugerida de PPP, o parceiro privado responsável pela prestação dos serviços e execução das obras, inclusive as necessárias ao encerramento/monitoramento dos aterros e implantação da Unidade de Valorização de Resíduos </w:t>
      </w:r>
      <w:r w:rsidR="00AE460C">
        <w:rPr>
          <w:lang w:val="pt-BR"/>
        </w:rPr>
        <w:t>Sólidos</w:t>
      </w:r>
      <w:r w:rsidRPr="001B3BB7">
        <w:rPr>
          <w:lang w:val="pt-BR"/>
        </w:rPr>
        <w:t>, é quem deverá realizar os investimentos, sob sua administração, remunerando-se da contraprestação pecuniária a ser paga pelo Município – parceiro público – ao longo de todo o prazo contratual.</w:t>
      </w:r>
    </w:p>
    <w:p w14:paraId="6CF78370" w14:textId="77777777" w:rsidR="001B3BB7" w:rsidRPr="001B3BB7" w:rsidRDefault="001B3BB7" w:rsidP="001B3BB7">
      <w:pPr>
        <w:spacing w:before="120" w:after="120" w:line="276" w:lineRule="auto"/>
        <w:ind w:left="426" w:firstLine="708"/>
        <w:jc w:val="both"/>
        <w:rPr>
          <w:lang w:val="pt-BR"/>
        </w:rPr>
      </w:pPr>
      <w:r w:rsidRPr="001B3BB7">
        <w:rPr>
          <w:lang w:val="pt-BR"/>
        </w:rPr>
        <w:t>Não menos importante, como dito anteriormente, os estudos de modelagem jurídica indicam que, com a PPP, promove-se a prestação integrada dos serviços de limpeza urbana e manejo de resíduos sólidos no Município de Valinhos, que, consequentemente, permite a gestão efetiva dos serviços, com melhoria na sua prestação, eficiência na execução das distintas tarefas/etapas, redução de custos e incorporação de recursos financeiros, humanos e tecnológicos de mais fácil acesso pelo setor privado.</w:t>
      </w:r>
    </w:p>
    <w:p w14:paraId="6E7A51CD" w14:textId="17FA3CF5" w:rsidR="001B3BB7" w:rsidRPr="001B3BB7" w:rsidRDefault="001B3BB7" w:rsidP="001B3BB7">
      <w:pPr>
        <w:spacing w:before="120" w:after="120" w:line="276" w:lineRule="auto"/>
        <w:ind w:left="426" w:firstLine="708"/>
        <w:jc w:val="both"/>
        <w:rPr>
          <w:lang w:val="pt-BR"/>
        </w:rPr>
      </w:pPr>
      <w:r w:rsidRPr="001B3BB7">
        <w:rPr>
          <w:lang w:val="pt-BR"/>
        </w:rPr>
        <w:t>Ainda tratando de gestão e integração dos serviços públicos em comento, tem-se que é especialmente relevante nos quesitos qualidade e fiscalização, uma vez que a qualidade de tais serviços é garantida, justamente, em razão de o parceiro privado ser responsável por promover todas as etapas de execução dos serviços, desde a varrição, coleta dos resíduos, passando pel</w:t>
      </w:r>
      <w:r w:rsidR="00981C8D">
        <w:rPr>
          <w:lang w:val="pt-BR"/>
        </w:rPr>
        <w:t>a</w:t>
      </w:r>
      <w:r w:rsidR="00880DEF">
        <w:rPr>
          <w:lang w:val="pt-BR"/>
        </w:rPr>
        <w:t xml:space="preserve"> </w:t>
      </w:r>
      <w:r w:rsidRPr="001B3BB7">
        <w:rPr>
          <w:lang w:val="pt-BR"/>
        </w:rPr>
        <w:t>valorização dos resíduos, até a disposição final ambientalmente adequada dos rejeitos, além de ser o operador técnico da totalidade das atividades e instalações vinculadas à limpeza urbana.</w:t>
      </w:r>
    </w:p>
    <w:p w14:paraId="65A117E3" w14:textId="77777777" w:rsidR="00D03D81" w:rsidRDefault="001B3BB7" w:rsidP="001B3BB7">
      <w:pPr>
        <w:spacing w:before="120" w:after="120" w:line="276" w:lineRule="auto"/>
        <w:ind w:left="426" w:firstLine="708"/>
        <w:jc w:val="both"/>
        <w:rPr>
          <w:lang w:val="pt-BR"/>
        </w:rPr>
      </w:pPr>
      <w:r w:rsidRPr="001B3BB7">
        <w:rPr>
          <w:lang w:val="pt-BR"/>
        </w:rPr>
        <w:lastRenderedPageBreak/>
        <w:t>Em complemento, a PPP admite a definição pelo Parceiro Público de indicadores de qualidade e desempenho, com critérios objetivos, a serem cumpridos pela parte privada, sob a regência, acompanhamento e fiscalização do Poder Público, o que possibilita uma fiscalização direta e eficiente no cumprimento das obrigações e metas previstas no contrato correspondente.</w:t>
      </w:r>
    </w:p>
    <w:p w14:paraId="701E4763" w14:textId="77777777" w:rsidR="00D840B2" w:rsidRDefault="00D840B2" w:rsidP="001B3BB7">
      <w:pPr>
        <w:spacing w:before="120" w:after="120" w:line="276" w:lineRule="auto"/>
        <w:ind w:left="426" w:firstLine="708"/>
        <w:jc w:val="both"/>
        <w:rPr>
          <w:lang w:val="pt-BR"/>
        </w:rPr>
      </w:pPr>
    </w:p>
    <w:p w14:paraId="54A59EB2" w14:textId="098746B0" w:rsidR="005A7028" w:rsidRPr="003E36E6" w:rsidRDefault="005A7028" w:rsidP="009343EE">
      <w:pPr>
        <w:pStyle w:val="Ttulo3"/>
        <w:numPr>
          <w:ilvl w:val="1"/>
          <w:numId w:val="26"/>
        </w:numPr>
        <w:rPr>
          <w:lang w:val="pt-BR"/>
        </w:rPr>
      </w:pPr>
      <w:bookmarkStart w:id="10" w:name="_Toc515377186"/>
      <w:r w:rsidRPr="00294655">
        <w:rPr>
          <w:rFonts w:asciiTheme="minorHAnsi" w:hAnsiTheme="minorHAnsi" w:cstheme="minorHAnsi"/>
          <w:sz w:val="24"/>
          <w:lang w:val="pt-BR"/>
        </w:rPr>
        <w:t xml:space="preserve"> </w:t>
      </w:r>
      <w:r w:rsidRPr="005A7028">
        <w:rPr>
          <w:rFonts w:asciiTheme="minorHAnsi" w:hAnsiTheme="minorHAnsi" w:cstheme="minorHAnsi"/>
          <w:sz w:val="24"/>
          <w:lang w:val="pt-BR"/>
        </w:rPr>
        <w:t>Requisitos legais para a "PPP":</w:t>
      </w:r>
      <w:bookmarkEnd w:id="10"/>
    </w:p>
    <w:p w14:paraId="70C5E4B5" w14:textId="77777777" w:rsidR="005A7028" w:rsidRDefault="005A7028" w:rsidP="005A7028">
      <w:pPr>
        <w:spacing w:before="120" w:after="120" w:line="276" w:lineRule="auto"/>
        <w:ind w:left="426" w:firstLine="708"/>
        <w:jc w:val="both"/>
        <w:rPr>
          <w:lang w:val="pt-BR"/>
        </w:rPr>
      </w:pPr>
    </w:p>
    <w:p w14:paraId="72E3EFFB" w14:textId="77777777" w:rsidR="005A7028" w:rsidRDefault="005A7028" w:rsidP="005A7028">
      <w:pPr>
        <w:spacing w:before="120" w:after="120" w:line="276" w:lineRule="auto"/>
        <w:ind w:left="426" w:firstLine="708"/>
        <w:jc w:val="both"/>
        <w:rPr>
          <w:lang w:val="pt-BR"/>
        </w:rPr>
      </w:pPr>
      <w:r w:rsidRPr="005A7028">
        <w:rPr>
          <w:lang w:val="pt-BR"/>
        </w:rPr>
        <w:t>Por fim, adotando-se a PPP, haverá alguns requisitos legais a serem observados para sua válida e regular estruturação, a saber:</w:t>
      </w:r>
    </w:p>
    <w:p w14:paraId="2D7A76AE" w14:textId="77777777" w:rsidR="007C48C5" w:rsidRDefault="007C48C5" w:rsidP="005A7028">
      <w:pPr>
        <w:spacing w:before="120" w:after="120" w:line="276" w:lineRule="auto"/>
        <w:ind w:left="426" w:firstLine="708"/>
        <w:jc w:val="both"/>
        <w:rPr>
          <w:lang w:val="pt-BR"/>
        </w:rPr>
      </w:pPr>
    </w:p>
    <w:p w14:paraId="4E27CCD9" w14:textId="1FAA7AA9" w:rsidR="007C48C5" w:rsidRDefault="009343EE" w:rsidP="007C48C5">
      <w:pPr>
        <w:pStyle w:val="Ttulo3"/>
        <w:ind w:left="840" w:firstLine="294"/>
        <w:rPr>
          <w:lang w:val="pt-BR"/>
        </w:rPr>
      </w:pPr>
      <w:r>
        <w:rPr>
          <w:rFonts w:asciiTheme="minorHAnsi" w:hAnsiTheme="minorHAnsi" w:cstheme="minorHAnsi"/>
          <w:sz w:val="24"/>
          <w:lang w:val="pt-BR"/>
        </w:rPr>
        <w:t xml:space="preserve">4.5.1. </w:t>
      </w:r>
      <w:bookmarkStart w:id="11" w:name="_Toc515377187"/>
      <w:r w:rsidR="007C48C5" w:rsidRPr="00294655">
        <w:rPr>
          <w:rFonts w:asciiTheme="minorHAnsi" w:hAnsiTheme="minorHAnsi" w:cstheme="minorHAnsi"/>
          <w:sz w:val="24"/>
          <w:lang w:val="pt-BR"/>
        </w:rPr>
        <w:t xml:space="preserve"> </w:t>
      </w:r>
      <w:r w:rsidR="007C48C5" w:rsidRPr="007C48C5">
        <w:rPr>
          <w:rFonts w:asciiTheme="minorHAnsi" w:hAnsiTheme="minorHAnsi" w:cstheme="minorHAnsi"/>
          <w:sz w:val="24"/>
          <w:lang w:val="pt-BR"/>
        </w:rPr>
        <w:t>Requisitos da Lei 11.445/2007</w:t>
      </w:r>
      <w:bookmarkEnd w:id="11"/>
    </w:p>
    <w:p w14:paraId="67EA804A" w14:textId="77777777" w:rsidR="007C48C5" w:rsidRDefault="0016703E" w:rsidP="007C48C5">
      <w:pPr>
        <w:spacing w:before="120" w:after="120" w:line="276" w:lineRule="auto"/>
        <w:ind w:left="1134" w:firstLine="720"/>
        <w:jc w:val="both"/>
        <w:rPr>
          <w:lang w:val="pt-BR"/>
        </w:rPr>
      </w:pPr>
      <w:r w:rsidRPr="0016703E">
        <w:rPr>
          <w:lang w:val="pt-BR"/>
        </w:rPr>
        <w:t>Quanto aos requisitos para a validade dos contratos que tenham por objeto a prestação de serviços públicos de saneamento básico, dentre os quais estão os serviços de limpeza urbana e manejo de resíduos sólidos, é necessário: (i) elaboração de plano municipal de saneamento básico – que está em fase final de aprovação por parte do Executivo Municipal; (</w:t>
      </w:r>
      <w:proofErr w:type="spellStart"/>
      <w:r w:rsidRPr="0016703E">
        <w:rPr>
          <w:lang w:val="pt-BR"/>
        </w:rPr>
        <w:t>ii</w:t>
      </w:r>
      <w:proofErr w:type="spellEnd"/>
      <w:r w:rsidRPr="0016703E">
        <w:rPr>
          <w:lang w:val="pt-BR"/>
        </w:rPr>
        <w:t>) estudo comprovando a viabilidade técnica e econômico-financeira da prestação universal e integral dos serviços, nos termos do plano de saneamento básico – o que será possível aferir ao final dos estudos objeto do presente PMI, que indicarão a viabilidade, ou não, técnica e econômica da prestação pela iniciativa privada; (</w:t>
      </w:r>
      <w:proofErr w:type="spellStart"/>
      <w:r w:rsidRPr="0016703E">
        <w:rPr>
          <w:lang w:val="pt-BR"/>
        </w:rPr>
        <w:t>iii</w:t>
      </w:r>
      <w:proofErr w:type="spellEnd"/>
      <w:r w:rsidRPr="0016703E">
        <w:rPr>
          <w:lang w:val="pt-BR"/>
        </w:rPr>
        <w:t>) realização prévia de audiência e consulta pública sobre o edital de licitação e sobre a minuta do contrato; (</w:t>
      </w:r>
      <w:proofErr w:type="spellStart"/>
      <w:r w:rsidRPr="0016703E">
        <w:rPr>
          <w:lang w:val="pt-BR"/>
        </w:rPr>
        <w:t>iv</w:t>
      </w:r>
      <w:proofErr w:type="spellEnd"/>
      <w:r w:rsidRPr="0016703E">
        <w:rPr>
          <w:lang w:val="pt-BR"/>
        </w:rPr>
        <w:t>) autorização para a contratação dos serviços, indicando os prazos e a área a ser atendida.</w:t>
      </w:r>
    </w:p>
    <w:p w14:paraId="2A488075" w14:textId="77777777" w:rsidR="0016703E" w:rsidRDefault="0016703E" w:rsidP="007C48C5">
      <w:pPr>
        <w:spacing w:before="120" w:after="120" w:line="276" w:lineRule="auto"/>
        <w:ind w:left="1134" w:firstLine="720"/>
        <w:jc w:val="both"/>
        <w:rPr>
          <w:lang w:val="pt-BR"/>
        </w:rPr>
      </w:pPr>
    </w:p>
    <w:p w14:paraId="3A74DFB9" w14:textId="4BCACA7D" w:rsidR="007C48C5" w:rsidRDefault="007C48C5" w:rsidP="007C48C5">
      <w:pPr>
        <w:pStyle w:val="Ttulo3"/>
        <w:ind w:left="840" w:firstLine="294"/>
        <w:rPr>
          <w:lang w:val="pt-BR"/>
        </w:rPr>
      </w:pPr>
      <w:bookmarkStart w:id="12" w:name="_Toc515377188"/>
      <w:r>
        <w:rPr>
          <w:rFonts w:asciiTheme="minorHAnsi" w:hAnsiTheme="minorHAnsi" w:cstheme="minorHAnsi"/>
          <w:sz w:val="24"/>
          <w:lang w:val="pt-BR"/>
        </w:rPr>
        <w:t>4</w:t>
      </w:r>
      <w:r w:rsidRPr="00294655">
        <w:rPr>
          <w:rFonts w:asciiTheme="minorHAnsi" w:hAnsiTheme="minorHAnsi" w:cstheme="minorHAnsi"/>
          <w:sz w:val="24"/>
          <w:lang w:val="pt-BR"/>
        </w:rPr>
        <w:t>.</w:t>
      </w:r>
      <w:r>
        <w:rPr>
          <w:rFonts w:asciiTheme="minorHAnsi" w:hAnsiTheme="minorHAnsi" w:cstheme="minorHAnsi"/>
          <w:sz w:val="24"/>
          <w:lang w:val="pt-BR"/>
        </w:rPr>
        <w:t>5</w:t>
      </w:r>
      <w:r w:rsidRPr="00294655">
        <w:rPr>
          <w:rFonts w:asciiTheme="minorHAnsi" w:hAnsiTheme="minorHAnsi" w:cstheme="minorHAnsi"/>
          <w:sz w:val="24"/>
          <w:lang w:val="pt-BR"/>
        </w:rPr>
        <w:t>.</w:t>
      </w:r>
      <w:r>
        <w:rPr>
          <w:rFonts w:asciiTheme="minorHAnsi" w:hAnsiTheme="minorHAnsi" w:cstheme="minorHAnsi"/>
          <w:sz w:val="24"/>
          <w:lang w:val="pt-BR"/>
        </w:rPr>
        <w:t>2</w:t>
      </w:r>
      <w:r w:rsidRPr="00294655">
        <w:rPr>
          <w:rFonts w:asciiTheme="minorHAnsi" w:hAnsiTheme="minorHAnsi" w:cstheme="minorHAnsi"/>
          <w:sz w:val="24"/>
          <w:lang w:val="pt-BR"/>
        </w:rPr>
        <w:t xml:space="preserve"> </w:t>
      </w:r>
      <w:r w:rsidRPr="007C48C5">
        <w:rPr>
          <w:rFonts w:asciiTheme="minorHAnsi" w:hAnsiTheme="minorHAnsi" w:cstheme="minorHAnsi"/>
          <w:sz w:val="24"/>
          <w:lang w:val="pt-BR"/>
        </w:rPr>
        <w:t xml:space="preserve">Requisitos da Lei </w:t>
      </w:r>
      <w:r w:rsidR="00A32926">
        <w:rPr>
          <w:rFonts w:asciiTheme="minorHAnsi" w:hAnsiTheme="minorHAnsi" w:cstheme="minorHAnsi"/>
          <w:sz w:val="24"/>
          <w:lang w:val="pt-BR"/>
        </w:rPr>
        <w:t>11.079</w:t>
      </w:r>
      <w:r w:rsidRPr="007C48C5">
        <w:rPr>
          <w:rFonts w:asciiTheme="minorHAnsi" w:hAnsiTheme="minorHAnsi" w:cstheme="minorHAnsi"/>
          <w:sz w:val="24"/>
          <w:lang w:val="pt-BR"/>
        </w:rPr>
        <w:t>/20</w:t>
      </w:r>
      <w:r w:rsidR="00A32926">
        <w:rPr>
          <w:rFonts w:asciiTheme="minorHAnsi" w:hAnsiTheme="minorHAnsi" w:cstheme="minorHAnsi"/>
          <w:sz w:val="24"/>
          <w:lang w:val="pt-BR"/>
        </w:rPr>
        <w:t>04</w:t>
      </w:r>
      <w:bookmarkEnd w:id="12"/>
    </w:p>
    <w:p w14:paraId="30B7802B" w14:textId="77777777" w:rsidR="0016703E" w:rsidRPr="0016703E" w:rsidRDefault="0016703E" w:rsidP="0016703E">
      <w:pPr>
        <w:spacing w:before="120" w:after="120" w:line="276" w:lineRule="auto"/>
        <w:ind w:left="1134" w:firstLine="720"/>
        <w:jc w:val="both"/>
        <w:rPr>
          <w:lang w:val="pt-BR"/>
        </w:rPr>
      </w:pPr>
      <w:r w:rsidRPr="0016703E">
        <w:rPr>
          <w:lang w:val="pt-BR"/>
        </w:rPr>
        <w:t xml:space="preserve">Em relação às exigências específicas para as PPP, revela-se necessária uma série de verificações quanto ao impacto da PPP nas condições orçamentárias do Município, essencialmente (i) uma autorização da autoridade competente, fundamentada em estudo técnico que demonstre: a) a conveniência e a oportunidade da contratação, mediante identificação das razões que justifiquem a opção pela forma de parceria público-privada; b) que as despesas criadas ou aumentadas não afetarão as metas de resultados fiscais; c) a observância dos limites e condições da Lei de Responsabilidade Fiscal; d) que as obrigações contraídas são compatíveis com a Lei de Diretrizes Orçamentárias e estão previstas na Lei Orçamentária Anual, além de o objeto da PPP estar contemplado no Plano Plurianual; e) que a estimativa do fluxo de recursos públicos é suficiente para o </w:t>
      </w:r>
      <w:r w:rsidRPr="0016703E">
        <w:rPr>
          <w:lang w:val="pt-BR"/>
        </w:rPr>
        <w:lastRenderedPageBreak/>
        <w:t>cumprimento das obrigações do Município quanto à PPP; e (</w:t>
      </w:r>
      <w:proofErr w:type="spellStart"/>
      <w:r w:rsidRPr="0016703E">
        <w:rPr>
          <w:lang w:val="pt-BR"/>
        </w:rPr>
        <w:t>ii</w:t>
      </w:r>
      <w:proofErr w:type="spellEnd"/>
      <w:r w:rsidRPr="0016703E">
        <w:rPr>
          <w:lang w:val="pt-BR"/>
        </w:rPr>
        <w:t>) elaboração da estimativa do impacto orçamentário-financeiro nos exercícios em que perdurar a PPP.</w:t>
      </w:r>
    </w:p>
    <w:p w14:paraId="0ABCC1CC" w14:textId="77777777" w:rsidR="0016703E" w:rsidRPr="0016703E" w:rsidRDefault="0016703E" w:rsidP="0016703E">
      <w:pPr>
        <w:spacing w:before="120" w:after="120" w:line="276" w:lineRule="auto"/>
        <w:ind w:left="1134" w:firstLine="720"/>
        <w:jc w:val="both"/>
        <w:rPr>
          <w:lang w:val="pt-BR"/>
        </w:rPr>
      </w:pPr>
      <w:r w:rsidRPr="0016703E">
        <w:rPr>
          <w:lang w:val="pt-BR"/>
        </w:rPr>
        <w:t>Ademais, a exemplo do quanto exigido na Lei nº 11.445/07 acima informado, a minuta do edital e de contrato devem ser submetidas à consulta pública, pelo prazo de 30 dias.</w:t>
      </w:r>
    </w:p>
    <w:p w14:paraId="0663703A" w14:textId="77777777" w:rsidR="0016703E" w:rsidRPr="0016703E" w:rsidRDefault="0016703E" w:rsidP="0016703E">
      <w:pPr>
        <w:spacing w:before="120" w:after="120" w:line="276" w:lineRule="auto"/>
        <w:ind w:left="1134" w:firstLine="720"/>
        <w:jc w:val="both"/>
        <w:rPr>
          <w:lang w:val="pt-BR"/>
        </w:rPr>
      </w:pPr>
      <w:r w:rsidRPr="0016703E">
        <w:rPr>
          <w:lang w:val="pt-BR"/>
        </w:rPr>
        <w:t>Por fim, os documentos que regerão a contratação devem já apresentar a licença ambiental prévia da atividade da PPP ou, como ocorre mais comumente, a expedição das diretrizes para o licenciamento ambiental do empreendimento.</w:t>
      </w:r>
    </w:p>
    <w:p w14:paraId="2FD50EA1" w14:textId="77777777" w:rsidR="001806CD" w:rsidRDefault="001806CD" w:rsidP="00A32926">
      <w:pPr>
        <w:spacing w:before="120" w:after="120" w:line="276" w:lineRule="auto"/>
        <w:ind w:left="1134" w:firstLine="720"/>
        <w:jc w:val="both"/>
        <w:rPr>
          <w:lang w:val="pt-BR"/>
        </w:rPr>
      </w:pPr>
    </w:p>
    <w:p w14:paraId="1B9EFAC0" w14:textId="4E84EC9B" w:rsidR="001806CD" w:rsidRPr="00AA7CE5" w:rsidRDefault="001806CD" w:rsidP="009343EE">
      <w:pPr>
        <w:pStyle w:val="Ttulo2"/>
        <w:numPr>
          <w:ilvl w:val="0"/>
          <w:numId w:val="26"/>
        </w:numPr>
        <w:rPr>
          <w:b w:val="0"/>
          <w:i w:val="0"/>
          <w:caps/>
          <w:spacing w:val="50"/>
          <w:sz w:val="24"/>
          <w:lang w:val="pt-BR"/>
        </w:rPr>
      </w:pPr>
      <w:bookmarkStart w:id="13" w:name="_Toc515377189"/>
      <w:bookmarkStart w:id="14" w:name="_GoBack"/>
      <w:bookmarkEnd w:id="14"/>
      <w:r>
        <w:rPr>
          <w:i w:val="0"/>
          <w:caps/>
          <w:spacing w:val="50"/>
          <w:sz w:val="24"/>
          <w:lang w:val="pt-BR"/>
        </w:rPr>
        <w:t>CONCLUSÃO</w:t>
      </w:r>
      <w:bookmarkEnd w:id="13"/>
    </w:p>
    <w:p w14:paraId="3D065D6F" w14:textId="77777777" w:rsidR="001806CD" w:rsidRDefault="001806CD" w:rsidP="001806CD">
      <w:pPr>
        <w:spacing w:before="120" w:after="120" w:line="276" w:lineRule="auto"/>
        <w:ind w:firstLine="567"/>
        <w:jc w:val="both"/>
        <w:rPr>
          <w:lang w:val="pt-BR"/>
        </w:rPr>
      </w:pPr>
    </w:p>
    <w:p w14:paraId="383B4251" w14:textId="77777777" w:rsidR="001806CD" w:rsidRPr="00082357" w:rsidRDefault="00715F3D" w:rsidP="001806CD">
      <w:pPr>
        <w:spacing w:before="120" w:after="120" w:line="276" w:lineRule="auto"/>
        <w:ind w:firstLine="567"/>
        <w:jc w:val="both"/>
        <w:rPr>
          <w:lang w:val="pt-BR"/>
        </w:rPr>
      </w:pPr>
      <w:r w:rsidRPr="00715F3D">
        <w:rPr>
          <w:lang w:val="pt-BR"/>
        </w:rPr>
        <w:t>Assim, dentre as modalidades possíveis, a modelagem recomendada para submissão à apreciação deste Município é a contratação de PPP, na modalidade de concessão administrativa, em razão de tudo aqui exposto, a saber: (a) desvinculação das atividades de execução e de responsabilidade pela prestação dos serviços, o que permite que o Município foque em temas essenciais de caráter público e/ou social, cuja realização deve ser feita diretamente pela Administração Pública; (b) aporte dos pesados investimentos pela iniciativa privada, que serão amortizados ao longo da vigência do contrato; (c) prazo de vigência dos contratos, que permite, além da realização e amortização dos investimentos, a incorporação das tecnologias mais modernas para a prestação dos serviços, conforme forem sendo desenvolvidas/implementadas; e (d) prestação integrada dos serviços, maximizando a economicidade da contratação e gerando eficiência tanto na qualidade dos serviços prestados, quanto na sistemática de fiscalização.</w:t>
      </w:r>
    </w:p>
    <w:sectPr w:rsidR="001806CD" w:rsidRPr="00082357" w:rsidSect="002F2E6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2610" w:right="1050" w:bottom="1148" w:left="1050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0F9C84" w14:textId="77777777" w:rsidR="003200A4" w:rsidRDefault="003200A4">
      <w:r>
        <w:separator/>
      </w:r>
    </w:p>
  </w:endnote>
  <w:endnote w:type="continuationSeparator" w:id="0">
    <w:p w14:paraId="293C20B1" w14:textId="77777777" w:rsidR="003200A4" w:rsidRDefault="00320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Cn B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1183841"/>
      <w:docPartObj>
        <w:docPartGallery w:val="Page Numbers (Bottom of Page)"/>
        <w:docPartUnique/>
      </w:docPartObj>
    </w:sdtPr>
    <w:sdtEndPr/>
    <w:sdtContent>
      <w:p w14:paraId="72FA825F" w14:textId="77777777" w:rsidR="002F2B8F" w:rsidRDefault="002F2B8F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  <w:p w14:paraId="0F685B12" w14:textId="77777777" w:rsidR="002F2B8F" w:rsidRDefault="002F2B8F" w:rsidP="00701773">
    <w:pPr>
      <w:pStyle w:val="Rodap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15731236"/>
      <w:docPartObj>
        <w:docPartGallery w:val="Page Numbers (Bottom of Page)"/>
        <w:docPartUnique/>
      </w:docPartObj>
    </w:sdtPr>
    <w:sdtEndPr/>
    <w:sdtContent>
      <w:p w14:paraId="408EFBA5" w14:textId="77777777" w:rsidR="002F2B8F" w:rsidRDefault="002F2B8F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  <w:p w14:paraId="4858BE22" w14:textId="77777777" w:rsidR="002F2B8F" w:rsidRPr="00334037" w:rsidRDefault="002F2B8F" w:rsidP="0033403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5A31A" w14:textId="77777777" w:rsidR="002F2B8F" w:rsidRDefault="002F2B8F" w:rsidP="00E8103F">
    <w:pPr>
      <w:pStyle w:val="Rodap"/>
      <w:tabs>
        <w:tab w:val="clear" w:pos="8640"/>
        <w:tab w:val="left" w:pos="5040"/>
        <w:tab w:val="left" w:pos="5760"/>
        <w:tab w:val="left" w:pos="6480"/>
        <w:tab w:val="left" w:pos="7200"/>
        <w:tab w:val="left" w:pos="7920"/>
        <w:tab w:val="left" w:pos="9360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0DD0A7" w14:textId="77777777" w:rsidR="003200A4" w:rsidRDefault="003200A4">
      <w:r>
        <w:separator/>
      </w:r>
    </w:p>
  </w:footnote>
  <w:footnote w:type="continuationSeparator" w:id="0">
    <w:p w14:paraId="339910B2" w14:textId="77777777" w:rsidR="003200A4" w:rsidRDefault="00320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36FEF" w14:textId="77777777" w:rsidR="002F2B8F" w:rsidRPr="00E512D8" w:rsidRDefault="00A57A34" w:rsidP="00E512D8">
    <w:pPr>
      <w:pStyle w:val="Cabealho"/>
      <w:jc w:val="right"/>
      <w:rPr>
        <w:b/>
      </w:rPr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6B87FE94" wp14:editId="5B3E5CBD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754380" cy="821301"/>
          <wp:effectExtent l="0" t="0" r="762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633" cy="8291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2B8F">
      <w:rPr>
        <w:b/>
      </w:rPr>
      <w:t xml:space="preserve">                                                                                </w:t>
    </w:r>
    <w:r w:rsidR="002F2B8F" w:rsidRPr="002F740A">
      <w:rPr>
        <w:noProof/>
        <w:lang w:eastAsia="pt-BR"/>
      </w:rPr>
      <w:drawing>
        <wp:inline distT="0" distB="0" distL="0" distR="0" wp14:anchorId="0278AAF0" wp14:editId="6A42585B">
          <wp:extent cx="2368800" cy="792000"/>
          <wp:effectExtent l="0" t="0" r="0" b="8255"/>
          <wp:docPr id="1" name="Imagem 1" descr="D:\1. MELKA SOLUÇÕES AMBIENTAIS LTDA\Logo Melka\LOGO MELKA\Final\Melka 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1. MELKA SOLUÇÕES AMBIENTAIS LTDA\Logo Melka\LOGO MELKA\Final\Melka Fina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8800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AC8A9" w14:textId="77777777" w:rsidR="002F2B8F" w:rsidRPr="009D2185" w:rsidRDefault="00A57A34" w:rsidP="009D2185">
    <w:pPr>
      <w:pStyle w:val="Cabealho"/>
      <w:jc w:val="right"/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0E448A7C" wp14:editId="76815EFB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754380" cy="821301"/>
          <wp:effectExtent l="0" t="0" r="762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633" cy="8291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2B8F" w:rsidRPr="002F740A">
      <w:rPr>
        <w:noProof/>
        <w:lang w:eastAsia="pt-BR"/>
      </w:rPr>
      <w:drawing>
        <wp:inline distT="0" distB="0" distL="0" distR="0" wp14:anchorId="5C25BC44" wp14:editId="2EB46AED">
          <wp:extent cx="2368800" cy="792000"/>
          <wp:effectExtent l="0" t="0" r="0" b="8255"/>
          <wp:docPr id="2" name="Imagem 2" descr="D:\1. MELKA SOLUÇÕES AMBIENTAIS LTDA\Logo Melka\LOGO MELKA\Final\Melka 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1. MELKA SOLUÇÕES AMBIENTAIS LTDA\Logo Melka\LOGO MELKA\Final\Melka Fina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8800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D7EAF" w14:textId="77777777" w:rsidR="002F2B8F" w:rsidRDefault="00A57A34" w:rsidP="00BE572C">
    <w:pPr>
      <w:pStyle w:val="Cabealho"/>
      <w:jc w:val="right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A76C0FD" wp14:editId="18D6A146">
          <wp:simplePos x="0" y="0"/>
          <wp:positionH relativeFrom="column">
            <wp:posOffset>-3810</wp:posOffset>
          </wp:positionH>
          <wp:positionV relativeFrom="paragraph">
            <wp:posOffset>6984</wp:posOffset>
          </wp:positionV>
          <wp:extent cx="754380" cy="821301"/>
          <wp:effectExtent l="0" t="0" r="762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633" cy="8291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2B8F" w:rsidRPr="002F740A">
      <w:rPr>
        <w:noProof/>
        <w:lang w:eastAsia="pt-BR"/>
      </w:rPr>
      <w:drawing>
        <wp:inline distT="0" distB="0" distL="0" distR="0" wp14:anchorId="7CF5BB77" wp14:editId="7A25B78B">
          <wp:extent cx="2368800" cy="792000"/>
          <wp:effectExtent l="0" t="0" r="0" b="8255"/>
          <wp:docPr id="3" name="Imagem 3" descr="D:\1. MELKA SOLUÇÕES AMBIENTAIS LTDA\Logo Melka\LOGO MELKA\Final\Melka 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1. MELKA SOLUÇÕES AMBIENTAIS LTDA\Logo Melka\LOGO MELKA\Final\Melka Fina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8800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Commarcadores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Commarcadores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Commarcadores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Commarcadores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08BE01E6"/>
    <w:multiLevelType w:val="hybridMultilevel"/>
    <w:tmpl w:val="1FC8A78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55E63"/>
    <w:multiLevelType w:val="hybridMultilevel"/>
    <w:tmpl w:val="35008B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17EBD"/>
    <w:multiLevelType w:val="hybridMultilevel"/>
    <w:tmpl w:val="D50A579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C1CB2"/>
    <w:multiLevelType w:val="hybridMultilevel"/>
    <w:tmpl w:val="190C4B2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7119E"/>
    <w:multiLevelType w:val="hybridMultilevel"/>
    <w:tmpl w:val="2FD8D42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B64694"/>
    <w:multiLevelType w:val="hybridMultilevel"/>
    <w:tmpl w:val="C05AF8A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B17A9B"/>
    <w:multiLevelType w:val="multilevel"/>
    <w:tmpl w:val="0409001D"/>
    <w:styleLink w:val="EstilodeListaMediano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8AB833" w:themeColor="accent2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ABA586A"/>
    <w:multiLevelType w:val="hybridMultilevel"/>
    <w:tmpl w:val="40849CC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80799"/>
    <w:multiLevelType w:val="hybridMultilevel"/>
    <w:tmpl w:val="B7F49C8A"/>
    <w:lvl w:ilvl="0" w:tplc="557000B0">
      <w:start w:val="1"/>
      <w:numFmt w:val="bullet"/>
      <w:pStyle w:val="Commarcadores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E9A1194"/>
    <w:multiLevelType w:val="hybridMultilevel"/>
    <w:tmpl w:val="34D079F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8D5F21"/>
    <w:multiLevelType w:val="hybridMultilevel"/>
    <w:tmpl w:val="5F02528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A93A30"/>
    <w:multiLevelType w:val="hybridMultilevel"/>
    <w:tmpl w:val="E526624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9E4835"/>
    <w:multiLevelType w:val="hybridMultilevel"/>
    <w:tmpl w:val="D6222F9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48C86B20"/>
    <w:multiLevelType w:val="hybridMultilevel"/>
    <w:tmpl w:val="CFF80CF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B43241"/>
    <w:multiLevelType w:val="hybridMultilevel"/>
    <w:tmpl w:val="67A494E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2A76C8"/>
    <w:multiLevelType w:val="hybridMultilevel"/>
    <w:tmpl w:val="47F4ED9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64457F"/>
    <w:multiLevelType w:val="hybridMultilevel"/>
    <w:tmpl w:val="AFD4C54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D46F14"/>
    <w:multiLevelType w:val="hybridMultilevel"/>
    <w:tmpl w:val="65DE549E"/>
    <w:lvl w:ilvl="0" w:tplc="F7C256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5303EF"/>
    <w:multiLevelType w:val="hybridMultilevel"/>
    <w:tmpl w:val="0D44540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B073F5"/>
    <w:multiLevelType w:val="hybridMultilevel"/>
    <w:tmpl w:val="A972222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1375BD"/>
    <w:multiLevelType w:val="hybridMultilevel"/>
    <w:tmpl w:val="52448DB4"/>
    <w:lvl w:ilvl="0" w:tplc="E2D0D58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7EC76E74"/>
    <w:multiLevelType w:val="multilevel"/>
    <w:tmpl w:val="592422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21"/>
  </w:num>
  <w:num w:numId="8">
    <w:abstractNumId w:val="23"/>
  </w:num>
  <w:num w:numId="9">
    <w:abstractNumId w:val="8"/>
  </w:num>
  <w:num w:numId="10">
    <w:abstractNumId w:val="18"/>
  </w:num>
  <w:num w:numId="11">
    <w:abstractNumId w:val="4"/>
  </w:num>
  <w:num w:numId="12">
    <w:abstractNumId w:val="14"/>
  </w:num>
  <w:num w:numId="13">
    <w:abstractNumId w:val="15"/>
  </w:num>
  <w:num w:numId="14">
    <w:abstractNumId w:val="22"/>
  </w:num>
  <w:num w:numId="15">
    <w:abstractNumId w:val="6"/>
  </w:num>
  <w:num w:numId="16">
    <w:abstractNumId w:val="11"/>
  </w:num>
  <w:num w:numId="17">
    <w:abstractNumId w:val="19"/>
  </w:num>
  <w:num w:numId="18">
    <w:abstractNumId w:val="20"/>
  </w:num>
  <w:num w:numId="19">
    <w:abstractNumId w:val="9"/>
  </w:num>
  <w:num w:numId="20">
    <w:abstractNumId w:val="17"/>
  </w:num>
  <w:num w:numId="21">
    <w:abstractNumId w:val="7"/>
  </w:num>
  <w:num w:numId="22">
    <w:abstractNumId w:val="13"/>
  </w:num>
  <w:num w:numId="23">
    <w:abstractNumId w:val="5"/>
  </w:num>
  <w:num w:numId="24">
    <w:abstractNumId w:val="24"/>
  </w:num>
  <w:num w:numId="25">
    <w:abstractNumId w:val="16"/>
  </w:num>
  <w:num w:numId="26">
    <w:abstractNumId w:val="2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0"/>
  <w:evenAndOddHeaders/>
  <w:drawingGridHorizontalSpacing w:val="11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A62"/>
    <w:rsid w:val="00001F76"/>
    <w:rsid w:val="00010389"/>
    <w:rsid w:val="000116BC"/>
    <w:rsid w:val="00022455"/>
    <w:rsid w:val="000230E5"/>
    <w:rsid w:val="00043503"/>
    <w:rsid w:val="00050372"/>
    <w:rsid w:val="0005109A"/>
    <w:rsid w:val="0005623B"/>
    <w:rsid w:val="0005673A"/>
    <w:rsid w:val="0006500A"/>
    <w:rsid w:val="00070BC7"/>
    <w:rsid w:val="00070CDF"/>
    <w:rsid w:val="00071E7E"/>
    <w:rsid w:val="00073449"/>
    <w:rsid w:val="00076E0E"/>
    <w:rsid w:val="00077E4E"/>
    <w:rsid w:val="00080C6B"/>
    <w:rsid w:val="00081174"/>
    <w:rsid w:val="00082357"/>
    <w:rsid w:val="000832F2"/>
    <w:rsid w:val="00090731"/>
    <w:rsid w:val="00094944"/>
    <w:rsid w:val="000A039F"/>
    <w:rsid w:val="000A2DA1"/>
    <w:rsid w:val="000A4EEE"/>
    <w:rsid w:val="000A55DE"/>
    <w:rsid w:val="000A7490"/>
    <w:rsid w:val="000B13F4"/>
    <w:rsid w:val="000B2833"/>
    <w:rsid w:val="000B2847"/>
    <w:rsid w:val="000B2978"/>
    <w:rsid w:val="000B2B6C"/>
    <w:rsid w:val="000B3FAA"/>
    <w:rsid w:val="000B5FC4"/>
    <w:rsid w:val="000B6D9E"/>
    <w:rsid w:val="000C4730"/>
    <w:rsid w:val="000D1D6E"/>
    <w:rsid w:val="000D3B39"/>
    <w:rsid w:val="000D643F"/>
    <w:rsid w:val="000E06BE"/>
    <w:rsid w:val="000E3C84"/>
    <w:rsid w:val="000E46E6"/>
    <w:rsid w:val="000E7E9F"/>
    <w:rsid w:val="000F0D8A"/>
    <w:rsid w:val="000F169A"/>
    <w:rsid w:val="00100E2D"/>
    <w:rsid w:val="00104A66"/>
    <w:rsid w:val="00113222"/>
    <w:rsid w:val="00114027"/>
    <w:rsid w:val="00114D3F"/>
    <w:rsid w:val="0012545D"/>
    <w:rsid w:val="0012721B"/>
    <w:rsid w:val="00130E56"/>
    <w:rsid w:val="00132B8B"/>
    <w:rsid w:val="00135E02"/>
    <w:rsid w:val="00141234"/>
    <w:rsid w:val="00153F8B"/>
    <w:rsid w:val="00160015"/>
    <w:rsid w:val="00161353"/>
    <w:rsid w:val="001663F7"/>
    <w:rsid w:val="00166567"/>
    <w:rsid w:val="001666EC"/>
    <w:rsid w:val="0016703E"/>
    <w:rsid w:val="00167331"/>
    <w:rsid w:val="00176145"/>
    <w:rsid w:val="001806CD"/>
    <w:rsid w:val="00181A62"/>
    <w:rsid w:val="0018417A"/>
    <w:rsid w:val="00184C3F"/>
    <w:rsid w:val="00185AA0"/>
    <w:rsid w:val="00190AAA"/>
    <w:rsid w:val="00196973"/>
    <w:rsid w:val="001A1B79"/>
    <w:rsid w:val="001A7CF0"/>
    <w:rsid w:val="001B0527"/>
    <w:rsid w:val="001B3BB7"/>
    <w:rsid w:val="001B5C60"/>
    <w:rsid w:val="001C5BE4"/>
    <w:rsid w:val="001D17B7"/>
    <w:rsid w:val="001D6449"/>
    <w:rsid w:val="001E4F2D"/>
    <w:rsid w:val="001F047A"/>
    <w:rsid w:val="001F295C"/>
    <w:rsid w:val="001F4EDF"/>
    <w:rsid w:val="001F6406"/>
    <w:rsid w:val="001F79A0"/>
    <w:rsid w:val="00203707"/>
    <w:rsid w:val="00204345"/>
    <w:rsid w:val="00210409"/>
    <w:rsid w:val="00210945"/>
    <w:rsid w:val="00220435"/>
    <w:rsid w:val="00221572"/>
    <w:rsid w:val="00222F85"/>
    <w:rsid w:val="002256A0"/>
    <w:rsid w:val="00226DB9"/>
    <w:rsid w:val="00227984"/>
    <w:rsid w:val="00227AAF"/>
    <w:rsid w:val="00230548"/>
    <w:rsid w:val="0023349A"/>
    <w:rsid w:val="00233DA7"/>
    <w:rsid w:val="00234E05"/>
    <w:rsid w:val="00237113"/>
    <w:rsid w:val="00243618"/>
    <w:rsid w:val="00243BF2"/>
    <w:rsid w:val="00245803"/>
    <w:rsid w:val="00245E56"/>
    <w:rsid w:val="00246038"/>
    <w:rsid w:val="00253338"/>
    <w:rsid w:val="00255131"/>
    <w:rsid w:val="0026188E"/>
    <w:rsid w:val="00264E87"/>
    <w:rsid w:val="00266C5F"/>
    <w:rsid w:val="0026700D"/>
    <w:rsid w:val="002726DA"/>
    <w:rsid w:val="00275AAD"/>
    <w:rsid w:val="00280134"/>
    <w:rsid w:val="00281616"/>
    <w:rsid w:val="00284175"/>
    <w:rsid w:val="00287A41"/>
    <w:rsid w:val="00291DB2"/>
    <w:rsid w:val="00293402"/>
    <w:rsid w:val="00294655"/>
    <w:rsid w:val="002A0ADA"/>
    <w:rsid w:val="002A515F"/>
    <w:rsid w:val="002A638C"/>
    <w:rsid w:val="002A798C"/>
    <w:rsid w:val="002B0623"/>
    <w:rsid w:val="002B2C5E"/>
    <w:rsid w:val="002C02EB"/>
    <w:rsid w:val="002C19D3"/>
    <w:rsid w:val="002C1A6C"/>
    <w:rsid w:val="002C352E"/>
    <w:rsid w:val="002D6C80"/>
    <w:rsid w:val="002E4530"/>
    <w:rsid w:val="002E46B9"/>
    <w:rsid w:val="002E46F9"/>
    <w:rsid w:val="002E5783"/>
    <w:rsid w:val="002E7177"/>
    <w:rsid w:val="002E75E4"/>
    <w:rsid w:val="002F0482"/>
    <w:rsid w:val="002F2B8F"/>
    <w:rsid w:val="002F2E6D"/>
    <w:rsid w:val="002F4089"/>
    <w:rsid w:val="002F5608"/>
    <w:rsid w:val="002F6521"/>
    <w:rsid w:val="002F6C58"/>
    <w:rsid w:val="003018C0"/>
    <w:rsid w:val="00305ABA"/>
    <w:rsid w:val="003124E6"/>
    <w:rsid w:val="003153A9"/>
    <w:rsid w:val="00317CB8"/>
    <w:rsid w:val="003200A4"/>
    <w:rsid w:val="003213CF"/>
    <w:rsid w:val="00325E95"/>
    <w:rsid w:val="00334037"/>
    <w:rsid w:val="003352FD"/>
    <w:rsid w:val="003357EC"/>
    <w:rsid w:val="00335CEC"/>
    <w:rsid w:val="00337A07"/>
    <w:rsid w:val="00341374"/>
    <w:rsid w:val="00341801"/>
    <w:rsid w:val="0034223A"/>
    <w:rsid w:val="00342A0F"/>
    <w:rsid w:val="0034474D"/>
    <w:rsid w:val="00344B9F"/>
    <w:rsid w:val="00347464"/>
    <w:rsid w:val="003477B8"/>
    <w:rsid w:val="00354C15"/>
    <w:rsid w:val="0036040E"/>
    <w:rsid w:val="00365680"/>
    <w:rsid w:val="00370C89"/>
    <w:rsid w:val="0038029D"/>
    <w:rsid w:val="00381B87"/>
    <w:rsid w:val="00386E0C"/>
    <w:rsid w:val="00390693"/>
    <w:rsid w:val="003908F8"/>
    <w:rsid w:val="00390DCF"/>
    <w:rsid w:val="00397ACE"/>
    <w:rsid w:val="003A7A8A"/>
    <w:rsid w:val="003B18FE"/>
    <w:rsid w:val="003B35C8"/>
    <w:rsid w:val="003B74FD"/>
    <w:rsid w:val="003C1B97"/>
    <w:rsid w:val="003C5E7C"/>
    <w:rsid w:val="003D4E57"/>
    <w:rsid w:val="003D574B"/>
    <w:rsid w:val="003D636F"/>
    <w:rsid w:val="003D7661"/>
    <w:rsid w:val="003E0A27"/>
    <w:rsid w:val="003E36BA"/>
    <w:rsid w:val="003E36E6"/>
    <w:rsid w:val="003E5B5D"/>
    <w:rsid w:val="003F0E68"/>
    <w:rsid w:val="003F3269"/>
    <w:rsid w:val="003F4A4A"/>
    <w:rsid w:val="003F52D5"/>
    <w:rsid w:val="003F654F"/>
    <w:rsid w:val="003F78CF"/>
    <w:rsid w:val="00400001"/>
    <w:rsid w:val="0040010E"/>
    <w:rsid w:val="00400A68"/>
    <w:rsid w:val="00412576"/>
    <w:rsid w:val="00413A98"/>
    <w:rsid w:val="004248F7"/>
    <w:rsid w:val="004257F8"/>
    <w:rsid w:val="00425D7D"/>
    <w:rsid w:val="00431B60"/>
    <w:rsid w:val="004340AF"/>
    <w:rsid w:val="00435ACB"/>
    <w:rsid w:val="00435FA2"/>
    <w:rsid w:val="00442DD5"/>
    <w:rsid w:val="00443139"/>
    <w:rsid w:val="00444378"/>
    <w:rsid w:val="0044483F"/>
    <w:rsid w:val="00446945"/>
    <w:rsid w:val="00451873"/>
    <w:rsid w:val="00451FB5"/>
    <w:rsid w:val="00452253"/>
    <w:rsid w:val="00455DC5"/>
    <w:rsid w:val="00455F3A"/>
    <w:rsid w:val="004624C7"/>
    <w:rsid w:val="00463415"/>
    <w:rsid w:val="00465995"/>
    <w:rsid w:val="00466057"/>
    <w:rsid w:val="00467274"/>
    <w:rsid w:val="00467E8B"/>
    <w:rsid w:val="00473887"/>
    <w:rsid w:val="00475CF9"/>
    <w:rsid w:val="00477BDE"/>
    <w:rsid w:val="00484898"/>
    <w:rsid w:val="00486EE4"/>
    <w:rsid w:val="0049232F"/>
    <w:rsid w:val="00495FE4"/>
    <w:rsid w:val="00497B91"/>
    <w:rsid w:val="004A4921"/>
    <w:rsid w:val="004A76B9"/>
    <w:rsid w:val="004B2E0E"/>
    <w:rsid w:val="004B3516"/>
    <w:rsid w:val="004B5D98"/>
    <w:rsid w:val="004C796F"/>
    <w:rsid w:val="004D57A0"/>
    <w:rsid w:val="004E1BCB"/>
    <w:rsid w:val="004E5850"/>
    <w:rsid w:val="004E5EF8"/>
    <w:rsid w:val="004E695D"/>
    <w:rsid w:val="004F1ABE"/>
    <w:rsid w:val="004F2157"/>
    <w:rsid w:val="004F3746"/>
    <w:rsid w:val="00503FDD"/>
    <w:rsid w:val="00504047"/>
    <w:rsid w:val="00507D50"/>
    <w:rsid w:val="00510177"/>
    <w:rsid w:val="00510A40"/>
    <w:rsid w:val="00510AB4"/>
    <w:rsid w:val="005120B7"/>
    <w:rsid w:val="00517117"/>
    <w:rsid w:val="00517B78"/>
    <w:rsid w:val="00521001"/>
    <w:rsid w:val="00521BF9"/>
    <w:rsid w:val="00522879"/>
    <w:rsid w:val="005234C3"/>
    <w:rsid w:val="00524919"/>
    <w:rsid w:val="005272A6"/>
    <w:rsid w:val="00537C0A"/>
    <w:rsid w:val="00546561"/>
    <w:rsid w:val="00552530"/>
    <w:rsid w:val="00553D50"/>
    <w:rsid w:val="00554813"/>
    <w:rsid w:val="0056731E"/>
    <w:rsid w:val="00570200"/>
    <w:rsid w:val="00573B30"/>
    <w:rsid w:val="0057757E"/>
    <w:rsid w:val="00585847"/>
    <w:rsid w:val="005873A5"/>
    <w:rsid w:val="00591AA7"/>
    <w:rsid w:val="00594349"/>
    <w:rsid w:val="00595F1A"/>
    <w:rsid w:val="005A6517"/>
    <w:rsid w:val="005A7028"/>
    <w:rsid w:val="005B0771"/>
    <w:rsid w:val="005B2CAA"/>
    <w:rsid w:val="005B539A"/>
    <w:rsid w:val="005C1C11"/>
    <w:rsid w:val="005C2B85"/>
    <w:rsid w:val="005C3F96"/>
    <w:rsid w:val="005D09AE"/>
    <w:rsid w:val="005D1227"/>
    <w:rsid w:val="005D425E"/>
    <w:rsid w:val="005D5A38"/>
    <w:rsid w:val="005D6285"/>
    <w:rsid w:val="005D7196"/>
    <w:rsid w:val="005E2E35"/>
    <w:rsid w:val="005F36CD"/>
    <w:rsid w:val="005F745D"/>
    <w:rsid w:val="005F7AC0"/>
    <w:rsid w:val="00605FC3"/>
    <w:rsid w:val="006060BD"/>
    <w:rsid w:val="0061097C"/>
    <w:rsid w:val="00610B4C"/>
    <w:rsid w:val="00611857"/>
    <w:rsid w:val="00611D53"/>
    <w:rsid w:val="00613279"/>
    <w:rsid w:val="00613CF1"/>
    <w:rsid w:val="00616CDF"/>
    <w:rsid w:val="00620A81"/>
    <w:rsid w:val="006265EC"/>
    <w:rsid w:val="006279FB"/>
    <w:rsid w:val="00630990"/>
    <w:rsid w:val="00630E36"/>
    <w:rsid w:val="0063348D"/>
    <w:rsid w:val="0063379B"/>
    <w:rsid w:val="00635984"/>
    <w:rsid w:val="00635CD2"/>
    <w:rsid w:val="006374BB"/>
    <w:rsid w:val="00642F79"/>
    <w:rsid w:val="0064406E"/>
    <w:rsid w:val="006467EE"/>
    <w:rsid w:val="00646A71"/>
    <w:rsid w:val="0064798A"/>
    <w:rsid w:val="00650E2E"/>
    <w:rsid w:val="006517BA"/>
    <w:rsid w:val="00651FF0"/>
    <w:rsid w:val="00652FB7"/>
    <w:rsid w:val="00653489"/>
    <w:rsid w:val="00655D4A"/>
    <w:rsid w:val="00660133"/>
    <w:rsid w:val="00660B58"/>
    <w:rsid w:val="006631EC"/>
    <w:rsid w:val="006653AA"/>
    <w:rsid w:val="00667B96"/>
    <w:rsid w:val="00667C7C"/>
    <w:rsid w:val="006743DF"/>
    <w:rsid w:val="00680A6D"/>
    <w:rsid w:val="006826ED"/>
    <w:rsid w:val="006869EA"/>
    <w:rsid w:val="00687E5A"/>
    <w:rsid w:val="00696D4B"/>
    <w:rsid w:val="006A2E6C"/>
    <w:rsid w:val="006A2F4D"/>
    <w:rsid w:val="006A7F76"/>
    <w:rsid w:val="006B01C1"/>
    <w:rsid w:val="006B0836"/>
    <w:rsid w:val="006B0F2C"/>
    <w:rsid w:val="006B2DC5"/>
    <w:rsid w:val="006B6254"/>
    <w:rsid w:val="006B730F"/>
    <w:rsid w:val="006D040A"/>
    <w:rsid w:val="006D5F7A"/>
    <w:rsid w:val="006E0B8B"/>
    <w:rsid w:val="006E242B"/>
    <w:rsid w:val="006F1744"/>
    <w:rsid w:val="006F5BDB"/>
    <w:rsid w:val="006F66AB"/>
    <w:rsid w:val="00701773"/>
    <w:rsid w:val="00707959"/>
    <w:rsid w:val="00713233"/>
    <w:rsid w:val="00714B2A"/>
    <w:rsid w:val="007159D0"/>
    <w:rsid w:val="00715F3D"/>
    <w:rsid w:val="0072149D"/>
    <w:rsid w:val="0073370A"/>
    <w:rsid w:val="007343BF"/>
    <w:rsid w:val="007412A2"/>
    <w:rsid w:val="00741F35"/>
    <w:rsid w:val="00742D33"/>
    <w:rsid w:val="00743B80"/>
    <w:rsid w:val="00743C2F"/>
    <w:rsid w:val="00745890"/>
    <w:rsid w:val="00753D0E"/>
    <w:rsid w:val="00757D89"/>
    <w:rsid w:val="0076118D"/>
    <w:rsid w:val="00764497"/>
    <w:rsid w:val="00765862"/>
    <w:rsid w:val="007721CD"/>
    <w:rsid w:val="00773837"/>
    <w:rsid w:val="00774E20"/>
    <w:rsid w:val="00776D9D"/>
    <w:rsid w:val="00783AF9"/>
    <w:rsid w:val="00787665"/>
    <w:rsid w:val="00793AB6"/>
    <w:rsid w:val="00795D1A"/>
    <w:rsid w:val="007A7452"/>
    <w:rsid w:val="007B06BB"/>
    <w:rsid w:val="007B13A4"/>
    <w:rsid w:val="007B7EBE"/>
    <w:rsid w:val="007B7ED2"/>
    <w:rsid w:val="007C0037"/>
    <w:rsid w:val="007C1B3C"/>
    <w:rsid w:val="007C48C5"/>
    <w:rsid w:val="007C695B"/>
    <w:rsid w:val="007C796A"/>
    <w:rsid w:val="007D09AC"/>
    <w:rsid w:val="007D6CF3"/>
    <w:rsid w:val="007E365B"/>
    <w:rsid w:val="00801809"/>
    <w:rsid w:val="008048BD"/>
    <w:rsid w:val="008104DD"/>
    <w:rsid w:val="00811B7D"/>
    <w:rsid w:val="00816EFE"/>
    <w:rsid w:val="00820C43"/>
    <w:rsid w:val="00823244"/>
    <w:rsid w:val="0082421B"/>
    <w:rsid w:val="008258AF"/>
    <w:rsid w:val="0082738B"/>
    <w:rsid w:val="00832C56"/>
    <w:rsid w:val="008347F5"/>
    <w:rsid w:val="00841F1F"/>
    <w:rsid w:val="0085021E"/>
    <w:rsid w:val="008529D4"/>
    <w:rsid w:val="00853AAA"/>
    <w:rsid w:val="00860ADC"/>
    <w:rsid w:val="00861126"/>
    <w:rsid w:val="00865DE1"/>
    <w:rsid w:val="00866B8E"/>
    <w:rsid w:val="008734D7"/>
    <w:rsid w:val="00875162"/>
    <w:rsid w:val="008754E2"/>
    <w:rsid w:val="00880DEF"/>
    <w:rsid w:val="008834D8"/>
    <w:rsid w:val="0089022F"/>
    <w:rsid w:val="00895B7B"/>
    <w:rsid w:val="00895C36"/>
    <w:rsid w:val="00895CF1"/>
    <w:rsid w:val="008967DB"/>
    <w:rsid w:val="0089799F"/>
    <w:rsid w:val="008A3090"/>
    <w:rsid w:val="008A6716"/>
    <w:rsid w:val="008A6830"/>
    <w:rsid w:val="008B1E22"/>
    <w:rsid w:val="008B3106"/>
    <w:rsid w:val="008B6253"/>
    <w:rsid w:val="008C0566"/>
    <w:rsid w:val="008C2598"/>
    <w:rsid w:val="008C59F7"/>
    <w:rsid w:val="008D454F"/>
    <w:rsid w:val="008D59E0"/>
    <w:rsid w:val="008E0E46"/>
    <w:rsid w:val="008E4353"/>
    <w:rsid w:val="008E68DE"/>
    <w:rsid w:val="008E6E25"/>
    <w:rsid w:val="008E7796"/>
    <w:rsid w:val="008F019F"/>
    <w:rsid w:val="008F1ED8"/>
    <w:rsid w:val="008F636F"/>
    <w:rsid w:val="009043C4"/>
    <w:rsid w:val="009049A9"/>
    <w:rsid w:val="009075AB"/>
    <w:rsid w:val="0091067F"/>
    <w:rsid w:val="00911D32"/>
    <w:rsid w:val="00912005"/>
    <w:rsid w:val="0091333B"/>
    <w:rsid w:val="009222BE"/>
    <w:rsid w:val="0092232E"/>
    <w:rsid w:val="009240A6"/>
    <w:rsid w:val="00925CE2"/>
    <w:rsid w:val="00925E97"/>
    <w:rsid w:val="00930105"/>
    <w:rsid w:val="00932045"/>
    <w:rsid w:val="009343EE"/>
    <w:rsid w:val="00936EE5"/>
    <w:rsid w:val="00937610"/>
    <w:rsid w:val="00940956"/>
    <w:rsid w:val="00941C9B"/>
    <w:rsid w:val="00942500"/>
    <w:rsid w:val="00942EF1"/>
    <w:rsid w:val="009447F5"/>
    <w:rsid w:val="0094531E"/>
    <w:rsid w:val="0094772A"/>
    <w:rsid w:val="0095147B"/>
    <w:rsid w:val="00956F78"/>
    <w:rsid w:val="00960A6B"/>
    <w:rsid w:val="00961F69"/>
    <w:rsid w:val="00963D8B"/>
    <w:rsid w:val="00967B16"/>
    <w:rsid w:val="00967E58"/>
    <w:rsid w:val="00967E7A"/>
    <w:rsid w:val="00977CF3"/>
    <w:rsid w:val="00981C8D"/>
    <w:rsid w:val="00986E6E"/>
    <w:rsid w:val="00987A76"/>
    <w:rsid w:val="00990519"/>
    <w:rsid w:val="00990CE4"/>
    <w:rsid w:val="009918F5"/>
    <w:rsid w:val="009A4297"/>
    <w:rsid w:val="009A4D74"/>
    <w:rsid w:val="009A5310"/>
    <w:rsid w:val="009A6279"/>
    <w:rsid w:val="009A6C85"/>
    <w:rsid w:val="009B4EB6"/>
    <w:rsid w:val="009C549A"/>
    <w:rsid w:val="009C557A"/>
    <w:rsid w:val="009D2185"/>
    <w:rsid w:val="009D326E"/>
    <w:rsid w:val="009D550C"/>
    <w:rsid w:val="009E01F8"/>
    <w:rsid w:val="009E076E"/>
    <w:rsid w:val="009E1F5E"/>
    <w:rsid w:val="009E6F1A"/>
    <w:rsid w:val="009E71EC"/>
    <w:rsid w:val="00A04834"/>
    <w:rsid w:val="00A04935"/>
    <w:rsid w:val="00A056F2"/>
    <w:rsid w:val="00A057E0"/>
    <w:rsid w:val="00A05EAF"/>
    <w:rsid w:val="00A05EFE"/>
    <w:rsid w:val="00A071CF"/>
    <w:rsid w:val="00A073C6"/>
    <w:rsid w:val="00A1198B"/>
    <w:rsid w:val="00A15B1D"/>
    <w:rsid w:val="00A15BD2"/>
    <w:rsid w:val="00A2024D"/>
    <w:rsid w:val="00A2083F"/>
    <w:rsid w:val="00A208FF"/>
    <w:rsid w:val="00A209D6"/>
    <w:rsid w:val="00A21CB6"/>
    <w:rsid w:val="00A269F3"/>
    <w:rsid w:val="00A32926"/>
    <w:rsid w:val="00A33092"/>
    <w:rsid w:val="00A3328A"/>
    <w:rsid w:val="00A33C5C"/>
    <w:rsid w:val="00A355CE"/>
    <w:rsid w:val="00A40D06"/>
    <w:rsid w:val="00A51AC2"/>
    <w:rsid w:val="00A52043"/>
    <w:rsid w:val="00A533B7"/>
    <w:rsid w:val="00A536F6"/>
    <w:rsid w:val="00A5473D"/>
    <w:rsid w:val="00A5577A"/>
    <w:rsid w:val="00A55D0A"/>
    <w:rsid w:val="00A5610F"/>
    <w:rsid w:val="00A57A34"/>
    <w:rsid w:val="00A70EC0"/>
    <w:rsid w:val="00A72032"/>
    <w:rsid w:val="00A77411"/>
    <w:rsid w:val="00A87249"/>
    <w:rsid w:val="00A93BC3"/>
    <w:rsid w:val="00A94ABB"/>
    <w:rsid w:val="00AA7C03"/>
    <w:rsid w:val="00AA7CE5"/>
    <w:rsid w:val="00AB7978"/>
    <w:rsid w:val="00AC1A61"/>
    <w:rsid w:val="00AC3B3E"/>
    <w:rsid w:val="00AC5B32"/>
    <w:rsid w:val="00AC5F45"/>
    <w:rsid w:val="00AD264D"/>
    <w:rsid w:val="00AD7946"/>
    <w:rsid w:val="00AE084A"/>
    <w:rsid w:val="00AE460C"/>
    <w:rsid w:val="00AE6821"/>
    <w:rsid w:val="00AF4F9D"/>
    <w:rsid w:val="00B01264"/>
    <w:rsid w:val="00B02852"/>
    <w:rsid w:val="00B0779E"/>
    <w:rsid w:val="00B11ACB"/>
    <w:rsid w:val="00B12E10"/>
    <w:rsid w:val="00B12EA4"/>
    <w:rsid w:val="00B21075"/>
    <w:rsid w:val="00B235EB"/>
    <w:rsid w:val="00B30C48"/>
    <w:rsid w:val="00B319EB"/>
    <w:rsid w:val="00B327B6"/>
    <w:rsid w:val="00B36003"/>
    <w:rsid w:val="00B37EBA"/>
    <w:rsid w:val="00B446F7"/>
    <w:rsid w:val="00B45E90"/>
    <w:rsid w:val="00B50E8C"/>
    <w:rsid w:val="00B53D4A"/>
    <w:rsid w:val="00B6015E"/>
    <w:rsid w:val="00B6282C"/>
    <w:rsid w:val="00B704B6"/>
    <w:rsid w:val="00B748C6"/>
    <w:rsid w:val="00B84612"/>
    <w:rsid w:val="00B84E6A"/>
    <w:rsid w:val="00B8503F"/>
    <w:rsid w:val="00B8525B"/>
    <w:rsid w:val="00B85EAB"/>
    <w:rsid w:val="00B87922"/>
    <w:rsid w:val="00B966C2"/>
    <w:rsid w:val="00BA5EB7"/>
    <w:rsid w:val="00BA6B85"/>
    <w:rsid w:val="00BB1E27"/>
    <w:rsid w:val="00BC042C"/>
    <w:rsid w:val="00BC1465"/>
    <w:rsid w:val="00BC1A7D"/>
    <w:rsid w:val="00BC3704"/>
    <w:rsid w:val="00BC3DEC"/>
    <w:rsid w:val="00BC53D7"/>
    <w:rsid w:val="00BC5737"/>
    <w:rsid w:val="00BD3BB1"/>
    <w:rsid w:val="00BD7720"/>
    <w:rsid w:val="00BE572C"/>
    <w:rsid w:val="00BF389D"/>
    <w:rsid w:val="00BF41AA"/>
    <w:rsid w:val="00C06E74"/>
    <w:rsid w:val="00C11EBA"/>
    <w:rsid w:val="00C15414"/>
    <w:rsid w:val="00C23E89"/>
    <w:rsid w:val="00C31909"/>
    <w:rsid w:val="00C34614"/>
    <w:rsid w:val="00C360B7"/>
    <w:rsid w:val="00C40268"/>
    <w:rsid w:val="00C4048E"/>
    <w:rsid w:val="00C4623B"/>
    <w:rsid w:val="00C50BE2"/>
    <w:rsid w:val="00C569D0"/>
    <w:rsid w:val="00C6356C"/>
    <w:rsid w:val="00C65E65"/>
    <w:rsid w:val="00C716FF"/>
    <w:rsid w:val="00C719DB"/>
    <w:rsid w:val="00C72E7E"/>
    <w:rsid w:val="00C75840"/>
    <w:rsid w:val="00C949C9"/>
    <w:rsid w:val="00C9573B"/>
    <w:rsid w:val="00C96C1B"/>
    <w:rsid w:val="00CA09B1"/>
    <w:rsid w:val="00CA1758"/>
    <w:rsid w:val="00CA2017"/>
    <w:rsid w:val="00CA7D03"/>
    <w:rsid w:val="00CB0A45"/>
    <w:rsid w:val="00CB1A36"/>
    <w:rsid w:val="00CC126B"/>
    <w:rsid w:val="00CC2525"/>
    <w:rsid w:val="00CC4A32"/>
    <w:rsid w:val="00CC6F90"/>
    <w:rsid w:val="00CE0CC3"/>
    <w:rsid w:val="00CE4C8F"/>
    <w:rsid w:val="00CE6B47"/>
    <w:rsid w:val="00CE6FE1"/>
    <w:rsid w:val="00CF1C17"/>
    <w:rsid w:val="00CF694F"/>
    <w:rsid w:val="00CF77E2"/>
    <w:rsid w:val="00CF7D3E"/>
    <w:rsid w:val="00D03D81"/>
    <w:rsid w:val="00D127F6"/>
    <w:rsid w:val="00D142AC"/>
    <w:rsid w:val="00D208EB"/>
    <w:rsid w:val="00D20F41"/>
    <w:rsid w:val="00D2297A"/>
    <w:rsid w:val="00D34256"/>
    <w:rsid w:val="00D35C4C"/>
    <w:rsid w:val="00D365AC"/>
    <w:rsid w:val="00D405F9"/>
    <w:rsid w:val="00D41900"/>
    <w:rsid w:val="00D44473"/>
    <w:rsid w:val="00D5041D"/>
    <w:rsid w:val="00D50ABE"/>
    <w:rsid w:val="00D51292"/>
    <w:rsid w:val="00D648AF"/>
    <w:rsid w:val="00D67A74"/>
    <w:rsid w:val="00D73969"/>
    <w:rsid w:val="00D74DF1"/>
    <w:rsid w:val="00D75B80"/>
    <w:rsid w:val="00D805A9"/>
    <w:rsid w:val="00D840B2"/>
    <w:rsid w:val="00D91029"/>
    <w:rsid w:val="00D91AFD"/>
    <w:rsid w:val="00D94C01"/>
    <w:rsid w:val="00D962A1"/>
    <w:rsid w:val="00DA1EEC"/>
    <w:rsid w:val="00DA31E6"/>
    <w:rsid w:val="00DA381E"/>
    <w:rsid w:val="00DB2928"/>
    <w:rsid w:val="00DC356F"/>
    <w:rsid w:val="00DC57B2"/>
    <w:rsid w:val="00DC79CB"/>
    <w:rsid w:val="00DD00F6"/>
    <w:rsid w:val="00DD2766"/>
    <w:rsid w:val="00DD3510"/>
    <w:rsid w:val="00DD4E23"/>
    <w:rsid w:val="00DD7DC1"/>
    <w:rsid w:val="00DE251E"/>
    <w:rsid w:val="00DE52F2"/>
    <w:rsid w:val="00DE7BA6"/>
    <w:rsid w:val="00DF1851"/>
    <w:rsid w:val="00DF1A7B"/>
    <w:rsid w:val="00DF301C"/>
    <w:rsid w:val="00E011F9"/>
    <w:rsid w:val="00E0239E"/>
    <w:rsid w:val="00E0307B"/>
    <w:rsid w:val="00E03E6F"/>
    <w:rsid w:val="00E04AFC"/>
    <w:rsid w:val="00E05FCD"/>
    <w:rsid w:val="00E07684"/>
    <w:rsid w:val="00E14B42"/>
    <w:rsid w:val="00E15CC6"/>
    <w:rsid w:val="00E1628B"/>
    <w:rsid w:val="00E16C42"/>
    <w:rsid w:val="00E16FD8"/>
    <w:rsid w:val="00E17120"/>
    <w:rsid w:val="00E20185"/>
    <w:rsid w:val="00E20ACD"/>
    <w:rsid w:val="00E25185"/>
    <w:rsid w:val="00E260C5"/>
    <w:rsid w:val="00E27B66"/>
    <w:rsid w:val="00E316E1"/>
    <w:rsid w:val="00E442E7"/>
    <w:rsid w:val="00E47EB6"/>
    <w:rsid w:val="00E512D8"/>
    <w:rsid w:val="00E55C4D"/>
    <w:rsid w:val="00E57500"/>
    <w:rsid w:val="00E57B9E"/>
    <w:rsid w:val="00E674F2"/>
    <w:rsid w:val="00E715EE"/>
    <w:rsid w:val="00E727C4"/>
    <w:rsid w:val="00E74EC5"/>
    <w:rsid w:val="00E77CC6"/>
    <w:rsid w:val="00E8103F"/>
    <w:rsid w:val="00E92864"/>
    <w:rsid w:val="00E92D29"/>
    <w:rsid w:val="00E9473C"/>
    <w:rsid w:val="00E94F85"/>
    <w:rsid w:val="00E965CF"/>
    <w:rsid w:val="00E9708F"/>
    <w:rsid w:val="00EA0B7B"/>
    <w:rsid w:val="00EA2371"/>
    <w:rsid w:val="00EB0D70"/>
    <w:rsid w:val="00EB3609"/>
    <w:rsid w:val="00EB5E86"/>
    <w:rsid w:val="00EC6D5F"/>
    <w:rsid w:val="00EC75D6"/>
    <w:rsid w:val="00EC7757"/>
    <w:rsid w:val="00ED056F"/>
    <w:rsid w:val="00EE2322"/>
    <w:rsid w:val="00EE2700"/>
    <w:rsid w:val="00EE3DEE"/>
    <w:rsid w:val="00EF04AD"/>
    <w:rsid w:val="00EF25FE"/>
    <w:rsid w:val="00EF27ED"/>
    <w:rsid w:val="00F01B0C"/>
    <w:rsid w:val="00F0231B"/>
    <w:rsid w:val="00F02A49"/>
    <w:rsid w:val="00F05B8D"/>
    <w:rsid w:val="00F127D8"/>
    <w:rsid w:val="00F12EEF"/>
    <w:rsid w:val="00F15AC6"/>
    <w:rsid w:val="00F203AC"/>
    <w:rsid w:val="00F23F12"/>
    <w:rsid w:val="00F2434D"/>
    <w:rsid w:val="00F276FA"/>
    <w:rsid w:val="00F30D30"/>
    <w:rsid w:val="00F450E2"/>
    <w:rsid w:val="00F45971"/>
    <w:rsid w:val="00F541EA"/>
    <w:rsid w:val="00F55288"/>
    <w:rsid w:val="00F5623D"/>
    <w:rsid w:val="00F56E3D"/>
    <w:rsid w:val="00F633F3"/>
    <w:rsid w:val="00F64A26"/>
    <w:rsid w:val="00F64FDB"/>
    <w:rsid w:val="00F73059"/>
    <w:rsid w:val="00F82819"/>
    <w:rsid w:val="00F82DF7"/>
    <w:rsid w:val="00F83706"/>
    <w:rsid w:val="00F94FA6"/>
    <w:rsid w:val="00F95D32"/>
    <w:rsid w:val="00F97AF7"/>
    <w:rsid w:val="00FA01D6"/>
    <w:rsid w:val="00FA3AEB"/>
    <w:rsid w:val="00FB224C"/>
    <w:rsid w:val="00FB25D9"/>
    <w:rsid w:val="00FB53D1"/>
    <w:rsid w:val="00FC0428"/>
    <w:rsid w:val="00FC2E58"/>
    <w:rsid w:val="00FC336F"/>
    <w:rsid w:val="00FC4FF6"/>
    <w:rsid w:val="00FC70E8"/>
    <w:rsid w:val="00FD7AB2"/>
    <w:rsid w:val="00FE1446"/>
    <w:rsid w:val="00FE3E43"/>
    <w:rsid w:val="00FE423B"/>
    <w:rsid w:val="00FE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0675C7"/>
  <w15:docId w15:val="{6CACD207-74FF-4D26-9C07-2197BB0BA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2357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08235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8235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235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2357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2357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2357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82357"/>
    <w:pPr>
      <w:spacing w:before="240" w:after="60"/>
      <w:outlineLvl w:val="6"/>
    </w:pPr>
    <w:rPr>
      <w:rFonts w:cstheme="majorBid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82357"/>
    <w:pPr>
      <w:spacing w:before="240" w:after="60"/>
      <w:outlineLvl w:val="7"/>
    </w:pPr>
    <w:rPr>
      <w:rFonts w:cstheme="majorBidi"/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82357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8235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8235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08235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Pr>
      <w:rFonts w:cs="Times New Roman"/>
      <w:sz w:val="23"/>
      <w:szCs w:val="23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Pr>
      <w:rFonts w:cs="Times New Roman"/>
      <w:sz w:val="23"/>
      <w:szCs w:val="23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8235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82357"/>
    <w:rPr>
      <w:b/>
      <w:i/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235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tuloChar">
    <w:name w:val="Subtítulo Char"/>
    <w:basedOn w:val="Fontepargpadro"/>
    <w:link w:val="Subttulo"/>
    <w:uiPriority w:val="11"/>
    <w:rsid w:val="00082357"/>
    <w:rPr>
      <w:rFonts w:asciiTheme="majorHAnsi" w:eastAsiaTheme="majorEastAsia" w:hAnsiTheme="majorHAnsi" w:cstheme="majorBidi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08235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08235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character" w:styleId="TtulodoLivro">
    <w:name w:val="Book Title"/>
    <w:basedOn w:val="Fontepargpadro"/>
    <w:uiPriority w:val="33"/>
    <w:qFormat/>
    <w:rsid w:val="00082357"/>
    <w:rPr>
      <w:rFonts w:asciiTheme="majorHAnsi" w:eastAsiaTheme="majorEastAsia" w:hAnsiTheme="majorHAnsi"/>
      <w:b/>
      <w:i/>
      <w:sz w:val="24"/>
      <w:szCs w:val="24"/>
    </w:rPr>
  </w:style>
  <w:style w:type="paragraph" w:styleId="Legenda">
    <w:name w:val="caption"/>
    <w:basedOn w:val="Normal"/>
    <w:next w:val="Normal"/>
    <w:uiPriority w:val="35"/>
    <w:unhideWhenUsed/>
    <w:rsid w:val="00082357"/>
    <w:rPr>
      <w:b/>
      <w:bCs/>
      <w:color w:val="549E39" w:themeColor="accent1"/>
      <w:sz w:val="18"/>
      <w:szCs w:val="18"/>
    </w:rPr>
  </w:style>
  <w:style w:type="character" w:styleId="nfase">
    <w:name w:val="Emphasis"/>
    <w:basedOn w:val="Fontepargpadro"/>
    <w:uiPriority w:val="20"/>
    <w:qFormat/>
    <w:rsid w:val="00082357"/>
    <w:rPr>
      <w:rFonts w:asciiTheme="minorHAnsi" w:hAnsiTheme="minorHAnsi"/>
      <w:b/>
      <w:i/>
      <w:i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2357"/>
    <w:rPr>
      <w:rFonts w:cstheme="maj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2357"/>
    <w:rPr>
      <w:rFonts w:cstheme="maj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2357"/>
    <w:rPr>
      <w:rFonts w:cstheme="majorBidi"/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082357"/>
    <w:rPr>
      <w:rFonts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82357"/>
    <w:rPr>
      <w:rFonts w:cstheme="maj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82357"/>
    <w:rPr>
      <w:rFonts w:asciiTheme="majorHAnsi" w:eastAsiaTheme="majorEastAsia" w:hAnsiTheme="majorHAnsi" w:cstheme="majorBidi"/>
    </w:rPr>
  </w:style>
  <w:style w:type="character" w:styleId="Hyperlink">
    <w:name w:val="Hyperlink"/>
    <w:basedOn w:val="Fontepargpadro"/>
    <w:uiPriority w:val="99"/>
    <w:unhideWhenUsed/>
    <w:rPr>
      <w:color w:val="6B9F25" w:themeColor="hyperlink"/>
      <w:u w:val="single"/>
    </w:rPr>
  </w:style>
  <w:style w:type="character" w:styleId="nfaseIntensa">
    <w:name w:val="Intense Emphasis"/>
    <w:basedOn w:val="Fontepargpadro"/>
    <w:uiPriority w:val="21"/>
    <w:qFormat/>
    <w:rsid w:val="00082357"/>
    <w:rPr>
      <w:b/>
      <w:i/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082357"/>
    <w:rPr>
      <w:b/>
      <w:sz w:val="24"/>
      <w:u w:val="single"/>
    </w:rPr>
  </w:style>
  <w:style w:type="paragraph" w:styleId="Lista">
    <w:name w:val="List"/>
    <w:basedOn w:val="Normal"/>
    <w:uiPriority w:val="99"/>
    <w:semiHidden/>
    <w:unhideWhenUsed/>
    <w:pPr>
      <w:ind w:left="360" w:hanging="360"/>
    </w:pPr>
  </w:style>
  <w:style w:type="paragraph" w:styleId="Lista2">
    <w:name w:val="List 2"/>
    <w:basedOn w:val="Normal"/>
    <w:uiPriority w:val="99"/>
    <w:semiHidden/>
    <w:unhideWhenUsed/>
    <w:pPr>
      <w:ind w:left="720" w:hanging="360"/>
    </w:pPr>
  </w:style>
  <w:style w:type="paragraph" w:styleId="Commarcadores">
    <w:name w:val="List Bullet"/>
    <w:basedOn w:val="Normal"/>
    <w:uiPriority w:val="36"/>
    <w:unhideWhenUsed/>
    <w:pPr>
      <w:numPr>
        <w:numId w:val="2"/>
      </w:numPr>
    </w:pPr>
  </w:style>
  <w:style w:type="paragraph" w:styleId="Commarcadores2">
    <w:name w:val="List Bullet 2"/>
    <w:basedOn w:val="Normal"/>
    <w:uiPriority w:val="36"/>
    <w:unhideWhenUsed/>
    <w:pPr>
      <w:numPr>
        <w:numId w:val="3"/>
      </w:numPr>
    </w:pPr>
    <w:rPr>
      <w:color w:val="549E39" w:themeColor="accent1"/>
    </w:rPr>
  </w:style>
  <w:style w:type="paragraph" w:styleId="Commarcadores3">
    <w:name w:val="List Bullet 3"/>
    <w:basedOn w:val="Normal"/>
    <w:uiPriority w:val="36"/>
    <w:unhideWhenUsed/>
    <w:pPr>
      <w:numPr>
        <w:numId w:val="4"/>
      </w:numPr>
    </w:pPr>
    <w:rPr>
      <w:color w:val="8AB833" w:themeColor="accent2"/>
    </w:rPr>
  </w:style>
  <w:style w:type="paragraph" w:styleId="Commarcadores4">
    <w:name w:val="List Bullet 4"/>
    <w:basedOn w:val="Normal"/>
    <w:uiPriority w:val="36"/>
    <w:unhideWhenUsed/>
    <w:pPr>
      <w:numPr>
        <w:numId w:val="5"/>
      </w:numPr>
    </w:pPr>
    <w:rPr>
      <w:caps/>
      <w:spacing w:val="4"/>
    </w:rPr>
  </w:style>
  <w:style w:type="paragraph" w:styleId="Commarcadores5">
    <w:name w:val="List Bullet 5"/>
    <w:basedOn w:val="Normal"/>
    <w:uiPriority w:val="36"/>
    <w:unhideWhenUsed/>
    <w:pPr>
      <w:numPr>
        <w:numId w:val="6"/>
      </w:numPr>
    </w:pPr>
  </w:style>
  <w:style w:type="paragraph" w:styleId="PargrafodaLista">
    <w:name w:val="List Paragraph"/>
    <w:basedOn w:val="Normal"/>
    <w:uiPriority w:val="34"/>
    <w:qFormat/>
    <w:rsid w:val="00082357"/>
    <w:pPr>
      <w:ind w:left="720"/>
      <w:contextualSpacing/>
    </w:pPr>
  </w:style>
  <w:style w:type="numbering" w:customStyle="1" w:styleId="EstilodeListaMediano">
    <w:name w:val="Estilo de Lista Mediano"/>
    <w:uiPriority w:val="99"/>
    <w:pPr>
      <w:numPr>
        <w:numId w:val="1"/>
      </w:numPr>
    </w:pPr>
  </w:style>
  <w:style w:type="paragraph" w:styleId="SemEspaamento">
    <w:name w:val="No Spacing"/>
    <w:basedOn w:val="Normal"/>
    <w:uiPriority w:val="1"/>
    <w:qFormat/>
    <w:rsid w:val="00082357"/>
    <w:rPr>
      <w:szCs w:val="32"/>
    </w:rPr>
  </w:style>
  <w:style w:type="character" w:styleId="TextodoEspaoReservado">
    <w:name w:val="Placeholder Text"/>
    <w:basedOn w:val="Fontepargpadro"/>
    <w:uiPriority w:val="99"/>
    <w:unhideWhenUsed/>
    <w:rPr>
      <w:color w:val="808080"/>
    </w:rPr>
  </w:style>
  <w:style w:type="paragraph" w:styleId="Citao">
    <w:name w:val="Quote"/>
    <w:basedOn w:val="Normal"/>
    <w:next w:val="Normal"/>
    <w:link w:val="CitaoChar"/>
    <w:uiPriority w:val="29"/>
    <w:qFormat/>
    <w:rsid w:val="0008235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082357"/>
    <w:rPr>
      <w:i/>
      <w:sz w:val="24"/>
      <w:szCs w:val="24"/>
    </w:rPr>
  </w:style>
  <w:style w:type="character" w:styleId="Forte">
    <w:name w:val="Strong"/>
    <w:basedOn w:val="Fontepargpadro"/>
    <w:uiPriority w:val="22"/>
    <w:qFormat/>
    <w:rsid w:val="00082357"/>
    <w:rPr>
      <w:b/>
      <w:bCs/>
    </w:rPr>
  </w:style>
  <w:style w:type="character" w:styleId="nfaseSutil">
    <w:name w:val="Subtle Emphasis"/>
    <w:uiPriority w:val="19"/>
    <w:qFormat/>
    <w:rsid w:val="00082357"/>
    <w:rPr>
      <w:i/>
      <w:color w:val="5A5A5A" w:themeColor="text1" w:themeTint="A5"/>
    </w:rPr>
  </w:style>
  <w:style w:type="character" w:styleId="RefernciaSutil">
    <w:name w:val="Subtle Reference"/>
    <w:basedOn w:val="Fontepargpadro"/>
    <w:uiPriority w:val="31"/>
    <w:qFormat/>
    <w:rsid w:val="00082357"/>
    <w:rPr>
      <w:sz w:val="24"/>
      <w:szCs w:val="24"/>
      <w:u w:val="single"/>
    </w:rPr>
  </w:style>
  <w:style w:type="table" w:styleId="Tabelacomgrade">
    <w:name w:val="Table Grid"/>
    <w:basedOn w:val="Tabelanormal"/>
    <w:uiPriority w:val="1"/>
    <w:rPr>
      <w:rFonts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dicedeautoridades">
    <w:name w:val="table of authorities"/>
    <w:basedOn w:val="Normal"/>
    <w:next w:val="Normal"/>
    <w:uiPriority w:val="99"/>
    <w:semiHidden/>
    <w:unhideWhenUsed/>
    <w:pPr>
      <w:ind w:left="220" w:hanging="220"/>
    </w:pPr>
  </w:style>
  <w:style w:type="paragraph" w:styleId="Sumrio1">
    <w:name w:val="toc 1"/>
    <w:basedOn w:val="Normal"/>
    <w:next w:val="Normal"/>
    <w:autoRedefine/>
    <w:uiPriority w:val="39"/>
    <w:unhideWhenUsed/>
    <w:rsid w:val="00C96C1B"/>
    <w:pPr>
      <w:tabs>
        <w:tab w:val="right" w:leader="dot" w:pos="9781"/>
      </w:tabs>
      <w:spacing w:before="180" w:after="40"/>
    </w:pPr>
    <w:rPr>
      <w:b/>
      <w:caps/>
      <w:color w:val="455F51" w:themeColor="text2"/>
    </w:rPr>
  </w:style>
  <w:style w:type="paragraph" w:styleId="Sumrio2">
    <w:name w:val="toc 2"/>
    <w:basedOn w:val="Normal"/>
    <w:next w:val="Normal"/>
    <w:autoRedefine/>
    <w:uiPriority w:val="39"/>
    <w:unhideWhenUsed/>
    <w:rsid w:val="007412A2"/>
    <w:pPr>
      <w:tabs>
        <w:tab w:val="right" w:leader="dot" w:pos="9781"/>
      </w:tabs>
      <w:spacing w:after="40"/>
      <w:ind w:left="144"/>
      <w:jc w:val="both"/>
    </w:pPr>
    <w:rPr>
      <w:b/>
      <w:caps/>
      <w:noProof/>
      <w:lang w:val="pt-BR"/>
    </w:rPr>
  </w:style>
  <w:style w:type="paragraph" w:styleId="Sumrio3">
    <w:name w:val="toc 3"/>
    <w:basedOn w:val="Normal"/>
    <w:next w:val="Normal"/>
    <w:autoRedefine/>
    <w:uiPriority w:val="39"/>
    <w:unhideWhenUsed/>
    <w:rsid w:val="007412A2"/>
    <w:pPr>
      <w:tabs>
        <w:tab w:val="right" w:leader="dot" w:pos="9781"/>
      </w:tabs>
      <w:spacing w:after="40"/>
      <w:ind w:left="288"/>
    </w:pPr>
  </w:style>
  <w:style w:type="paragraph" w:styleId="Sumrio4">
    <w:name w:val="toc 4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/>
      <w:ind w:left="432"/>
    </w:pPr>
  </w:style>
  <w:style w:type="paragraph" w:styleId="Sumrio5">
    <w:name w:val="toc 5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/>
      <w:ind w:left="576"/>
    </w:pPr>
  </w:style>
  <w:style w:type="paragraph" w:styleId="Sumrio6">
    <w:name w:val="toc 6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/>
      <w:ind w:left="720"/>
    </w:pPr>
  </w:style>
  <w:style w:type="paragraph" w:styleId="Sumrio7">
    <w:name w:val="toc 7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/>
      <w:ind w:left="864"/>
    </w:pPr>
  </w:style>
  <w:style w:type="paragraph" w:styleId="Sumrio8">
    <w:name w:val="toc 8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/>
      <w:ind w:left="1008"/>
    </w:pPr>
  </w:style>
  <w:style w:type="paragraph" w:styleId="Sumrio9">
    <w:name w:val="toc 9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/>
      <w:ind w:left="1152"/>
    </w:pPr>
  </w:style>
  <w:style w:type="paragraph" w:customStyle="1" w:styleId="Categoria">
    <w:name w:val="Categoria"/>
    <w:basedOn w:val="Normal"/>
    <w:uiPriority w:val="49"/>
    <w:rPr>
      <w:b/>
    </w:rPr>
  </w:style>
  <w:style w:type="paragraph" w:customStyle="1" w:styleId="NomedaEmpresa">
    <w:name w:val="Nome da Empresa"/>
    <w:basedOn w:val="Normal"/>
    <w:uiPriority w:val="49"/>
    <w:rPr>
      <w:rFonts w:cstheme="minorBidi"/>
      <w:sz w:val="36"/>
      <w:szCs w:val="36"/>
    </w:rPr>
  </w:style>
  <w:style w:type="paragraph" w:customStyle="1" w:styleId="RodapPar">
    <w:name w:val="Rodapé Par"/>
    <w:basedOn w:val="Normal"/>
    <w:unhideWhenUsed/>
    <w:pPr>
      <w:pBdr>
        <w:top w:val="single" w:sz="4" w:space="1" w:color="549E39" w:themeColor="accent1"/>
      </w:pBdr>
    </w:pPr>
    <w:rPr>
      <w:color w:val="455F51" w:themeColor="text2"/>
      <w:sz w:val="20"/>
    </w:rPr>
  </w:style>
  <w:style w:type="paragraph" w:customStyle="1" w:styleId="Rodapmpar">
    <w:name w:val="Rodapé Ímpar"/>
    <w:basedOn w:val="Normal"/>
    <w:unhideWhenUsed/>
    <w:pPr>
      <w:pBdr>
        <w:top w:val="single" w:sz="4" w:space="1" w:color="549E39" w:themeColor="accent1"/>
      </w:pBdr>
      <w:jc w:val="right"/>
    </w:pPr>
    <w:rPr>
      <w:color w:val="455F51" w:themeColor="text2"/>
      <w:sz w:val="20"/>
    </w:rPr>
  </w:style>
  <w:style w:type="paragraph" w:customStyle="1" w:styleId="CabealhoPar">
    <w:name w:val="Cabeçalho Par"/>
    <w:basedOn w:val="Normal"/>
    <w:unhideWhenUsed/>
    <w:pPr>
      <w:pBdr>
        <w:bottom w:val="single" w:sz="4" w:space="1" w:color="549E39" w:themeColor="accent1"/>
      </w:pBdr>
    </w:pPr>
    <w:rPr>
      <w:rFonts w:eastAsia="Times New Roman"/>
      <w:b/>
      <w:color w:val="455F51" w:themeColor="text2"/>
      <w:sz w:val="20"/>
    </w:rPr>
  </w:style>
  <w:style w:type="paragraph" w:customStyle="1" w:styleId="Cabealhompar">
    <w:name w:val="Cabeçalho Ímpar"/>
    <w:basedOn w:val="Normal"/>
    <w:unhideWhenUsed/>
    <w:pPr>
      <w:pBdr>
        <w:bottom w:val="single" w:sz="4" w:space="1" w:color="549E39" w:themeColor="accent1"/>
      </w:pBdr>
      <w:jc w:val="right"/>
    </w:pPr>
    <w:rPr>
      <w:rFonts w:eastAsia="Times New Roman"/>
      <w:b/>
      <w:color w:val="455F51" w:themeColor="text2"/>
      <w:sz w:val="20"/>
    </w:rPr>
  </w:style>
  <w:style w:type="paragraph" w:customStyle="1" w:styleId="SemEspaamento1">
    <w:name w:val="Sem Espaçamento1"/>
    <w:basedOn w:val="Normal"/>
    <w:pPr>
      <w:framePr w:wrap="auto" w:hAnchor="page" w:xAlign="center" w:yAlign="top"/>
      <w:suppressOverlap/>
    </w:pPr>
    <w:rPr>
      <w:szCs w:val="120"/>
    </w:rPr>
  </w:style>
  <w:style w:type="character" w:styleId="MenoPendente">
    <w:name w:val="Unresolved Mention"/>
    <w:basedOn w:val="Fontepargpadro"/>
    <w:uiPriority w:val="99"/>
    <w:semiHidden/>
    <w:unhideWhenUsed/>
    <w:rsid w:val="00B45E90"/>
    <w:rPr>
      <w:color w:val="808080"/>
      <w:shd w:val="clear" w:color="auto" w:fill="E6E6E6"/>
    </w:rPr>
  </w:style>
  <w:style w:type="paragraph" w:customStyle="1" w:styleId="texto1">
    <w:name w:val="texto1"/>
    <w:basedOn w:val="Normal"/>
    <w:rsid w:val="003E5B5D"/>
    <w:pPr>
      <w:spacing w:before="100" w:beforeAutospacing="1" w:after="100" w:afterAutospacing="1"/>
    </w:pPr>
    <w:rPr>
      <w:rFonts w:ascii="Times New Roman" w:eastAsia="Times New Roman" w:hAnsi="Times New Roman"/>
      <w:lang w:val="pt-BR" w:eastAsia="pt-BR"/>
    </w:rPr>
  </w:style>
  <w:style w:type="paragraph" w:customStyle="1" w:styleId="artigo">
    <w:name w:val="artigo"/>
    <w:basedOn w:val="Normal"/>
    <w:rsid w:val="008A6716"/>
    <w:pPr>
      <w:spacing w:before="100" w:beforeAutospacing="1" w:after="100" w:afterAutospacing="1"/>
    </w:pPr>
    <w:rPr>
      <w:rFonts w:ascii="Times New Roman" w:eastAsia="Times New Roman" w:hAnsi="Times New Roman"/>
      <w:lang w:val="pt-BR" w:eastAsia="pt-BR"/>
    </w:rPr>
  </w:style>
  <w:style w:type="paragraph" w:customStyle="1" w:styleId="Default">
    <w:name w:val="Default"/>
    <w:rsid w:val="006B730F"/>
    <w:pPr>
      <w:autoSpaceDE w:val="0"/>
      <w:autoSpaceDN w:val="0"/>
      <w:adjustRightInd w:val="0"/>
    </w:pPr>
    <w:rPr>
      <w:rFonts w:ascii="Swis721 Cn BT" w:hAnsi="Swis721 Cn BT" w:cs="Swis721 Cn BT"/>
      <w:color w:val="000000"/>
      <w:sz w:val="24"/>
      <w:szCs w:val="24"/>
      <w:lang w:val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08235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Relat&#243;rio%20(tema%20Mediano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63FAA9FEA66434FB3064729B94940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32EC22-4875-4793-A19C-4F7DA8F89EF7}"/>
      </w:docPartPr>
      <w:docPartBody>
        <w:p w:rsidR="00D052F2" w:rsidRDefault="00584A3D">
          <w:pPr>
            <w:pStyle w:val="463FAA9FEA66434FB3064729B9494053"/>
          </w:pPr>
          <w:r>
            <w:rPr>
              <w:color w:val="FFFFFF" w:themeColor="background1"/>
              <w:sz w:val="32"/>
              <w:szCs w:val="32"/>
              <w:lang w:val="pt-BR"/>
            </w:rPr>
            <w:t>[Escolha a data]</w:t>
          </w:r>
        </w:p>
      </w:docPartBody>
    </w:docPart>
    <w:docPart>
      <w:docPartPr>
        <w:name w:val="37DA86629B2841C6B930EBEE7099DF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456907-0B86-41F0-BA39-A506952A7D99}"/>
      </w:docPartPr>
      <w:docPartBody>
        <w:p w:rsidR="00D052F2" w:rsidRDefault="00584A3D">
          <w:pPr>
            <w:pStyle w:val="37DA86629B2841C6B930EBEE7099DF53"/>
          </w:pPr>
          <w:r>
            <w:rPr>
              <w:color w:val="FFFFFF" w:themeColor="background1"/>
              <w:sz w:val="40"/>
              <w:szCs w:val="40"/>
              <w:lang w:val="pt-BR"/>
            </w:rPr>
            <w:t>[Digite o subtítulo do documento]</w:t>
          </w:r>
        </w:p>
      </w:docPartBody>
    </w:docPart>
    <w:docPart>
      <w:docPartPr>
        <w:name w:val="1217114B4F934C41905D4B0EC24399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1C3334-A8A5-4D0B-BC31-20529536C6C2}"/>
      </w:docPartPr>
      <w:docPartBody>
        <w:p w:rsidR="00D052F2" w:rsidRDefault="00584A3D">
          <w:pPr>
            <w:pStyle w:val="1217114B4F934C41905D4B0EC24399EA"/>
          </w:pPr>
          <w:r>
            <w:rPr>
              <w:lang w:val="pt-BR"/>
            </w:rPr>
            <w:t>[Digite o subtítulo]</w:t>
          </w:r>
        </w:p>
      </w:docPartBody>
    </w:docPart>
    <w:docPart>
      <w:docPartPr>
        <w:name w:val="84637489393F4EF7AE286ABE1E3B38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65AECD-F619-462F-9EA0-7FFB64DD5DC9}"/>
      </w:docPartPr>
      <w:docPartBody>
        <w:p w:rsidR="00D052F2" w:rsidRDefault="00B96AD8" w:rsidP="00B96AD8">
          <w:pPr>
            <w:pStyle w:val="84637489393F4EF7AE286ABE1E3B38E9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  <w:lang w:val="pt-BR"/>
            </w:rPr>
            <w:t>[Digite o título do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Cn B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AD8"/>
    <w:rsid w:val="00065A45"/>
    <w:rsid w:val="001C3247"/>
    <w:rsid w:val="001E53CD"/>
    <w:rsid w:val="00203E2C"/>
    <w:rsid w:val="0022488A"/>
    <w:rsid w:val="0027474B"/>
    <w:rsid w:val="002B0F2D"/>
    <w:rsid w:val="003E67A9"/>
    <w:rsid w:val="004061A3"/>
    <w:rsid w:val="00411FFF"/>
    <w:rsid w:val="00584A3D"/>
    <w:rsid w:val="008D2B93"/>
    <w:rsid w:val="00983363"/>
    <w:rsid w:val="00B014C2"/>
    <w:rsid w:val="00B0474E"/>
    <w:rsid w:val="00B96AD8"/>
    <w:rsid w:val="00BA6B2F"/>
    <w:rsid w:val="00BE741E"/>
    <w:rsid w:val="00C32F93"/>
    <w:rsid w:val="00D052F2"/>
    <w:rsid w:val="00D2599D"/>
    <w:rsid w:val="00E175A9"/>
    <w:rsid w:val="00E247B6"/>
    <w:rsid w:val="00E40510"/>
    <w:rsid w:val="00E55802"/>
    <w:rsid w:val="00ED21F9"/>
    <w:rsid w:val="00FF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unhideWhenUsed/>
    <w:qFormat/>
    <w:rsid w:val="00B96AD8"/>
    <w:pPr>
      <w:spacing w:before="300" w:after="80" w:line="240" w:lineRule="auto"/>
      <w:outlineLvl w:val="0"/>
    </w:pPr>
    <w:rPr>
      <w:rFonts w:asciiTheme="majorHAnsi" w:eastAsiaTheme="minorHAnsi" w:hAnsiTheme="majorHAnsi" w:cs="Times New Roman"/>
      <w:caps/>
      <w:color w:val="44546A" w:themeColor="text2"/>
      <w:kern w:val="24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96AD8"/>
    <w:pPr>
      <w:spacing w:before="240" w:after="80" w:line="264" w:lineRule="auto"/>
      <w:outlineLvl w:val="1"/>
    </w:pPr>
    <w:rPr>
      <w:rFonts w:eastAsiaTheme="minorHAnsi" w:cs="Times New Roman"/>
      <w:b/>
      <w:color w:val="4472C4" w:themeColor="accent1"/>
      <w:spacing w:val="20"/>
      <w:kern w:val="24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96AD8"/>
    <w:pPr>
      <w:spacing w:before="240" w:after="60" w:line="264" w:lineRule="auto"/>
      <w:outlineLvl w:val="2"/>
    </w:pPr>
    <w:rPr>
      <w:rFonts w:eastAsiaTheme="minorHAnsi" w:cs="Times New Roman"/>
      <w:b/>
      <w:color w:val="000000" w:themeColor="text1"/>
      <w:spacing w:val="10"/>
      <w:kern w:val="24"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1CB02A4FD3749D1B641BA4C0F0414D6">
    <w:name w:val="A1CB02A4FD3749D1B641BA4C0F0414D6"/>
  </w:style>
  <w:style w:type="paragraph" w:customStyle="1" w:styleId="463FAA9FEA66434FB3064729B9494053">
    <w:name w:val="463FAA9FEA66434FB3064729B9494053"/>
  </w:style>
  <w:style w:type="paragraph" w:customStyle="1" w:styleId="37DA86629B2841C6B930EBEE7099DF53">
    <w:name w:val="37DA86629B2841C6B930EBEE7099DF53"/>
  </w:style>
  <w:style w:type="paragraph" w:customStyle="1" w:styleId="1607AF344F3540BBABCDF9227029D5CE">
    <w:name w:val="1607AF344F3540BBABCDF9227029D5CE"/>
  </w:style>
  <w:style w:type="paragraph" w:customStyle="1" w:styleId="59EA07E7B4FC413CAE560D5C0EE9AAC9">
    <w:name w:val="59EA07E7B4FC413CAE560D5C0EE9AAC9"/>
  </w:style>
  <w:style w:type="paragraph" w:customStyle="1" w:styleId="1217114B4F934C41905D4B0EC24399EA">
    <w:name w:val="1217114B4F934C41905D4B0EC24399EA"/>
  </w:style>
  <w:style w:type="character" w:customStyle="1" w:styleId="Ttulo1Char">
    <w:name w:val="Título 1 Char"/>
    <w:basedOn w:val="Fontepargpadro"/>
    <w:link w:val="Ttulo1"/>
    <w:uiPriority w:val="9"/>
    <w:rsid w:val="00B96AD8"/>
    <w:rPr>
      <w:rFonts w:asciiTheme="majorHAnsi" w:eastAsiaTheme="minorHAnsi" w:hAnsiTheme="majorHAnsi" w:cs="Times New Roman"/>
      <w:caps/>
      <w:color w:val="44546A" w:themeColor="text2"/>
      <w:kern w:val="24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B96AD8"/>
    <w:rPr>
      <w:rFonts w:eastAsiaTheme="minorHAnsi" w:cs="Times New Roman"/>
      <w:b/>
      <w:color w:val="4472C4" w:themeColor="accent1"/>
      <w:spacing w:val="20"/>
      <w:kern w:val="24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B96AD8"/>
    <w:rPr>
      <w:rFonts w:eastAsiaTheme="minorHAnsi" w:cs="Times New Roman"/>
      <w:b/>
      <w:color w:val="000000" w:themeColor="text1"/>
      <w:spacing w:val="10"/>
      <w:kern w:val="24"/>
      <w:sz w:val="23"/>
      <w:szCs w:val="23"/>
    </w:rPr>
  </w:style>
  <w:style w:type="paragraph" w:styleId="CitaoIntensa">
    <w:name w:val="Intense Quote"/>
    <w:basedOn w:val="Normal"/>
    <w:link w:val="CitaoIntensaChar"/>
    <w:uiPriority w:val="30"/>
    <w:qFormat/>
    <w:rsid w:val="00B96AD8"/>
    <w:pPr>
      <w:pBdr>
        <w:top w:val="double" w:sz="12" w:space="10" w:color="ED7D31" w:themeColor="accent2"/>
        <w:left w:val="double" w:sz="12" w:space="10" w:color="ED7D31" w:themeColor="accent2"/>
        <w:bottom w:val="double" w:sz="12" w:space="10" w:color="ED7D31" w:themeColor="accent2"/>
        <w:right w:val="double" w:sz="12" w:space="10" w:color="ED7D31" w:themeColor="accent2"/>
      </w:pBdr>
      <w:shd w:val="clear" w:color="auto" w:fill="FFFFFF" w:themeFill="background1"/>
      <w:spacing w:before="300" w:after="300" w:line="264" w:lineRule="auto"/>
      <w:ind w:left="720" w:right="720"/>
      <w:contextualSpacing/>
    </w:pPr>
    <w:rPr>
      <w:rFonts w:eastAsiaTheme="minorHAnsi" w:cs="Times New Roman"/>
      <w:b/>
      <w:color w:val="ED7D31" w:themeColor="accent2"/>
      <w:kern w:val="24"/>
      <w:sz w:val="23"/>
      <w:szCs w:val="23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96AD8"/>
    <w:rPr>
      <w:rFonts w:eastAsiaTheme="minorHAnsi" w:cs="Times New Roman"/>
      <w:b/>
      <w:color w:val="ED7D31" w:themeColor="accent2"/>
      <w:kern w:val="24"/>
      <w:sz w:val="23"/>
      <w:szCs w:val="23"/>
      <w:shd w:val="clear" w:color="auto" w:fill="FFFFFF" w:themeFill="background1"/>
    </w:rPr>
  </w:style>
  <w:style w:type="paragraph" w:customStyle="1" w:styleId="75138237C1D5418A93B317F4C962941A">
    <w:name w:val="75138237C1D5418A93B317F4C962941A"/>
  </w:style>
  <w:style w:type="paragraph" w:customStyle="1" w:styleId="84637489393F4EF7AE286ABE1E3B38E9">
    <w:name w:val="84637489393F4EF7AE286ABE1E3B38E9"/>
    <w:rsid w:val="00B96AD8"/>
  </w:style>
  <w:style w:type="paragraph" w:customStyle="1" w:styleId="9B76E976AB044A6F8BEF18F2E8C87163">
    <w:name w:val="9B76E976AB044A6F8BEF18F2E8C87163"/>
    <w:rsid w:val="00B96AD8"/>
  </w:style>
  <w:style w:type="paragraph" w:customStyle="1" w:styleId="843E212DE37841B9B521FA1B982AF734">
    <w:name w:val="843E212DE37841B9B521FA1B982AF734"/>
    <w:rsid w:val="00B96AD8"/>
  </w:style>
  <w:style w:type="paragraph" w:customStyle="1" w:styleId="6928FD3373A04E2B9423E88CCD5110E5">
    <w:name w:val="6928FD3373A04E2B9423E88CCD5110E5"/>
    <w:rsid w:val="00D052F2"/>
  </w:style>
  <w:style w:type="paragraph" w:customStyle="1" w:styleId="AB1628067E66417384B8BE38F89AA674">
    <w:name w:val="AB1628067E66417384B8BE38F89AA674"/>
    <w:rsid w:val="00D052F2"/>
  </w:style>
  <w:style w:type="paragraph" w:customStyle="1" w:styleId="31BC34E837094FDD92DFEA1D1B83DB85">
    <w:name w:val="31BC34E837094FDD92DFEA1D1B83DB85"/>
    <w:rsid w:val="00D052F2"/>
  </w:style>
  <w:style w:type="paragraph" w:customStyle="1" w:styleId="41015CA92D394E9189D3357ABD677C5A">
    <w:name w:val="41015CA92D394E9189D3357ABD677C5A"/>
    <w:rsid w:val="00D052F2"/>
  </w:style>
  <w:style w:type="paragraph" w:customStyle="1" w:styleId="F5030C989C824127AFB1700600369D43">
    <w:name w:val="F5030C989C824127AFB1700600369D43"/>
    <w:rsid w:val="00D052F2"/>
  </w:style>
  <w:style w:type="paragraph" w:customStyle="1" w:styleId="98A7D20CB0294B18AC0F1B4268478C16">
    <w:name w:val="98A7D20CB0294B18AC0F1B4268478C16"/>
    <w:rsid w:val="00D052F2"/>
  </w:style>
  <w:style w:type="paragraph" w:customStyle="1" w:styleId="AC7CEAE5C7A54C0DBEE06442EAE4DBD7">
    <w:name w:val="AC7CEAE5C7A54C0DBEE06442EAE4DBD7"/>
    <w:rsid w:val="00D052F2"/>
  </w:style>
  <w:style w:type="paragraph" w:customStyle="1" w:styleId="3195E9A12A0E421C9FBE393BC7DFFBE7">
    <w:name w:val="3195E9A12A0E421C9FBE393BC7DFFBE7"/>
    <w:rsid w:val="00D052F2"/>
  </w:style>
  <w:style w:type="paragraph" w:customStyle="1" w:styleId="1E5830721D8A45468145712BF5A6E208">
    <w:name w:val="1E5830721D8A45468145712BF5A6E208"/>
    <w:rsid w:val="00D052F2"/>
  </w:style>
  <w:style w:type="paragraph" w:customStyle="1" w:styleId="84EA277DACCB4D568E3B3B54321F8586">
    <w:name w:val="84EA277DACCB4D568E3B3B54321F8586"/>
    <w:rsid w:val="00D052F2"/>
  </w:style>
  <w:style w:type="paragraph" w:customStyle="1" w:styleId="34F844A18A174025A45CB58D0686DD0C">
    <w:name w:val="34F844A18A174025A45CB58D0686DD0C"/>
    <w:rsid w:val="00D052F2"/>
  </w:style>
  <w:style w:type="paragraph" w:customStyle="1" w:styleId="AAF041A0F08C42C994D6E8E8BFF5C030">
    <w:name w:val="AAF041A0F08C42C994D6E8E8BFF5C030"/>
    <w:rsid w:val="00D052F2"/>
  </w:style>
  <w:style w:type="paragraph" w:customStyle="1" w:styleId="FD4E6E2A250F461FBC33688D7465CD39">
    <w:name w:val="FD4E6E2A250F461FBC33688D7465CD39"/>
    <w:rsid w:val="00D052F2"/>
  </w:style>
  <w:style w:type="paragraph" w:customStyle="1" w:styleId="66D30ACB96D04C2BAA907A9A58E06C82">
    <w:name w:val="66D30ACB96D04C2BAA907A9A58E06C82"/>
    <w:rsid w:val="00D052F2"/>
  </w:style>
  <w:style w:type="paragraph" w:customStyle="1" w:styleId="69D29D99405C4E788CB5D0CB3D2D7629">
    <w:name w:val="69D29D99405C4E788CB5D0CB3D2D7629"/>
    <w:rsid w:val="00D052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Verde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2018-10-30T00:00:00</PublishDate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6D10E943-9264-438A-9E29-151406D929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A90A3C-4787-4DAE-A5B1-EB8614ACE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Relatório (tema Mediano)</Template>
  <TotalTime>3</TotalTime>
  <Pages>10</Pages>
  <Words>3151</Words>
  <Characters>17965</Characters>
  <Application>Microsoft Office Word</Application>
  <DocSecurity>0</DocSecurity>
  <Lines>149</Lines>
  <Paragraphs>42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PMI 001/2018 - PROJETO PARA limpeza urbana e gestão DOS RESÍDUOS SÓLIDOS</vt:lpstr>
      <vt:lpstr/>
    </vt:vector>
  </TitlesOfParts>
  <Company/>
  <LinksUpToDate>false</LinksUpToDate>
  <CharactersWithSpaces>21074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PMI 001/2018 - PROJETO PARA limpeza urbana e gestão DOS RESÍDUOS SÓLIDOS</dc:title>
  <dc:subject>RELATÓRIO DE MODELAGEM JURÍDICA</dc:subject>
  <dc:creator>Karina Mello</dc:creator>
  <cp:keywords/>
  <cp:lastModifiedBy>Karina Mello</cp:lastModifiedBy>
  <cp:revision>3</cp:revision>
  <cp:lastPrinted>2018-06-19T18:01:00Z</cp:lastPrinted>
  <dcterms:created xsi:type="dcterms:W3CDTF">2018-10-30T02:22:00Z</dcterms:created>
  <dcterms:modified xsi:type="dcterms:W3CDTF">2018-10-30T02:25:00Z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TC017730709991</vt:lpwstr>
  </property>
</Properties>
</file>