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D1008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BC7B23" w:rsidRPr="00AA60D6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21447">
        <w:rPr>
          <w:rFonts w:asciiTheme="minorHAnsi" w:hAnsiTheme="minorHAnsi" w:cstheme="minorHAnsi"/>
          <w:b/>
          <w:color w:val="auto"/>
        </w:rPr>
        <w:t>Parecer J</w:t>
      </w:r>
      <w:r>
        <w:rPr>
          <w:rFonts w:asciiTheme="minorHAnsi" w:hAnsiTheme="minorHAnsi" w:cstheme="minorHAnsi"/>
          <w:b/>
          <w:color w:val="auto"/>
        </w:rPr>
        <w:t>urídico</w:t>
      </w:r>
      <w:r w:rsidR="006D1008">
        <w:rPr>
          <w:rFonts w:asciiTheme="minorHAnsi" w:hAnsiTheme="minorHAnsi" w:cstheme="minorHAnsi"/>
          <w:b/>
          <w:color w:val="auto"/>
        </w:rPr>
        <w:t xml:space="preserve"> nº </w:t>
      </w:r>
      <w:r w:rsidR="00B0252A">
        <w:rPr>
          <w:rFonts w:asciiTheme="minorHAnsi" w:hAnsiTheme="minorHAnsi" w:cstheme="minorHAnsi"/>
          <w:b/>
          <w:color w:val="auto"/>
        </w:rPr>
        <w:t>19</w:t>
      </w:r>
      <w:r w:rsidR="000032E0">
        <w:rPr>
          <w:rFonts w:asciiTheme="minorHAnsi" w:hAnsiTheme="minorHAnsi" w:cstheme="minorHAnsi"/>
          <w:b/>
          <w:color w:val="auto"/>
        </w:rPr>
        <w:t>4</w:t>
      </w:r>
      <w:r w:rsidRPr="00421447">
        <w:rPr>
          <w:rFonts w:asciiTheme="minorHAnsi" w:hAnsiTheme="minorHAnsi" w:cstheme="minorHAnsi"/>
          <w:b/>
          <w:color w:val="auto"/>
        </w:rPr>
        <w:t>/20</w:t>
      </w:r>
      <w:r>
        <w:rPr>
          <w:rFonts w:asciiTheme="minorHAnsi" w:hAnsiTheme="minorHAnsi" w:cstheme="minorHAnsi"/>
          <w:b/>
          <w:color w:val="auto"/>
        </w:rPr>
        <w:t>2</w:t>
      </w:r>
      <w:r w:rsidR="002712E9">
        <w:rPr>
          <w:rFonts w:asciiTheme="minorHAnsi" w:hAnsiTheme="minorHAnsi" w:cstheme="minorHAnsi"/>
          <w:b/>
          <w:color w:val="auto"/>
        </w:rPr>
        <w:t>2</w:t>
      </w:r>
    </w:p>
    <w:p w:rsidR="000032E0" w:rsidRPr="00E33007" w:rsidP="0068682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Projeto de Lei nº </w:t>
      </w:r>
      <w:r w:rsidR="00417214">
        <w:rPr>
          <w:rFonts w:asciiTheme="minorHAnsi" w:hAnsiTheme="minorHAnsi" w:cstheme="minorHAnsi"/>
          <w:b/>
          <w:bCs/>
          <w:sz w:val="24"/>
          <w:szCs w:val="24"/>
        </w:rPr>
        <w:t>9</w:t>
      </w: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AA60D6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496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="007163D7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E330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33007" w:rsidR="00E33007">
        <w:rPr>
          <w:rFonts w:asciiTheme="minorHAnsi" w:hAnsiTheme="minorHAnsi" w:cstheme="minorHAnsi"/>
          <w:sz w:val="24"/>
          <w:szCs w:val="24"/>
        </w:rPr>
        <w:t xml:space="preserve">Denomina ‘Antônio Carlos </w:t>
      </w:r>
      <w:r w:rsidRPr="00E33007" w:rsidR="00E33007">
        <w:rPr>
          <w:rFonts w:asciiTheme="minorHAnsi" w:hAnsiTheme="minorHAnsi" w:cstheme="minorHAnsi"/>
          <w:sz w:val="24"/>
          <w:szCs w:val="24"/>
        </w:rPr>
        <w:t>Teofilo</w:t>
      </w:r>
      <w:r w:rsidRPr="00E33007" w:rsidR="00E33007">
        <w:rPr>
          <w:rFonts w:asciiTheme="minorHAnsi" w:hAnsiTheme="minorHAnsi" w:cstheme="minorHAnsi"/>
          <w:sz w:val="24"/>
          <w:szCs w:val="24"/>
        </w:rPr>
        <w:t xml:space="preserve">’, a Rua D do loteamento Chácara </w:t>
      </w:r>
      <w:r w:rsidRPr="00E33007" w:rsidR="00E33007">
        <w:rPr>
          <w:rFonts w:asciiTheme="minorHAnsi" w:hAnsiTheme="minorHAnsi" w:cstheme="minorHAnsi"/>
          <w:sz w:val="24"/>
          <w:szCs w:val="24"/>
        </w:rPr>
        <w:t>Joapiranga</w:t>
      </w:r>
      <w:r w:rsidRPr="00E33007" w:rsidR="00E33007">
        <w:rPr>
          <w:rFonts w:asciiTheme="minorHAnsi" w:hAnsiTheme="minorHAnsi" w:cstheme="minorHAnsi"/>
          <w:sz w:val="24"/>
          <w:szCs w:val="24"/>
        </w:rPr>
        <w:t>, no bairro Macuco</w:t>
      </w:r>
      <w:r w:rsidR="00E33007">
        <w:rPr>
          <w:rFonts w:asciiTheme="minorHAnsi" w:hAnsiTheme="minorHAnsi" w:cstheme="minorHAnsi"/>
          <w:sz w:val="24"/>
          <w:szCs w:val="24"/>
        </w:rPr>
        <w:t>.</w:t>
      </w:r>
    </w:p>
    <w:p w:rsidR="0068682D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Autoria </w:t>
      </w:r>
      <w:r w:rsidR="00B24D6B">
        <w:rPr>
          <w:rFonts w:asciiTheme="minorHAnsi" w:hAnsiTheme="minorHAnsi" w:cstheme="minorHAnsi"/>
          <w:b/>
          <w:bCs/>
          <w:sz w:val="24"/>
          <w:szCs w:val="24"/>
        </w:rPr>
        <w:t>do Vereador</w:t>
      </w:r>
      <w:r w:rsidR="00AE76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7616" w:rsidR="00AE7616">
        <w:rPr>
          <w:rFonts w:asciiTheme="minorHAnsi" w:hAnsiTheme="minorHAnsi" w:cstheme="minorHAnsi"/>
          <w:b/>
          <w:bCs/>
          <w:sz w:val="24"/>
          <w:szCs w:val="24"/>
        </w:rPr>
        <w:t>Gabriel Bueno</w:t>
      </w:r>
      <w:r w:rsidR="006852E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8682D" w:rsidRPr="0068682D" w:rsidP="006868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8682D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24D6B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24D6B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B24D6B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8682D" w:rsidRPr="00AE7616" w:rsidP="00AE7616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12E9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E7616">
        <w:rPr>
          <w:rFonts w:asciiTheme="minorHAnsi" w:hAnsiTheme="minorHAnsi" w:cstheme="minorHAnsi"/>
          <w:i/>
          <w:sz w:val="24"/>
          <w:szCs w:val="24"/>
        </w:rPr>
        <w:t>“</w:t>
      </w:r>
      <w:r w:rsidRPr="00AE7616" w:rsidR="00AE7616">
        <w:rPr>
          <w:rFonts w:asciiTheme="minorHAnsi" w:hAnsiTheme="minorHAnsi" w:cstheme="minorHAnsi"/>
          <w:i/>
          <w:sz w:val="24"/>
          <w:szCs w:val="24"/>
        </w:rPr>
        <w:t xml:space="preserve">Denomina ‘Antônio Carlos </w:t>
      </w:r>
      <w:r w:rsidRPr="00AE7616" w:rsidR="00AE7616">
        <w:rPr>
          <w:rFonts w:asciiTheme="minorHAnsi" w:hAnsiTheme="minorHAnsi" w:cstheme="minorHAnsi"/>
          <w:i/>
          <w:sz w:val="24"/>
          <w:szCs w:val="24"/>
        </w:rPr>
        <w:t>Teofilo</w:t>
      </w:r>
      <w:r w:rsidRPr="00AE7616" w:rsidR="00AE7616">
        <w:rPr>
          <w:rFonts w:asciiTheme="minorHAnsi" w:hAnsiTheme="minorHAnsi" w:cstheme="minorHAnsi"/>
          <w:i/>
          <w:sz w:val="24"/>
          <w:szCs w:val="24"/>
        </w:rPr>
        <w:t xml:space="preserve">’, a Rua D do loteamento Chácara </w:t>
      </w:r>
      <w:r w:rsidRPr="00AE7616" w:rsidR="00AE7616">
        <w:rPr>
          <w:rFonts w:asciiTheme="minorHAnsi" w:hAnsiTheme="minorHAnsi" w:cstheme="minorHAnsi"/>
          <w:i/>
          <w:sz w:val="24"/>
          <w:szCs w:val="24"/>
        </w:rPr>
        <w:t>Joapiranga</w:t>
      </w:r>
      <w:r w:rsidRPr="00AE7616" w:rsidR="00AE7616">
        <w:rPr>
          <w:rFonts w:asciiTheme="minorHAnsi" w:hAnsiTheme="minorHAnsi" w:cstheme="minorHAnsi"/>
          <w:i/>
          <w:sz w:val="24"/>
          <w:szCs w:val="24"/>
        </w:rPr>
        <w:t>, no bairro Macuco.</w:t>
      </w:r>
      <w:r w:rsidRPr="00AE7616">
        <w:rPr>
          <w:rFonts w:asciiTheme="minorHAnsi" w:hAnsiTheme="minorHAnsi" w:cstheme="minorHAnsi"/>
          <w:i/>
          <w:sz w:val="24"/>
          <w:szCs w:val="24"/>
        </w:rPr>
        <w:t>”.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5F5B0F" w:rsidP="00B24D6B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="00B24D6B">
        <w:rPr>
          <w:rFonts w:asciiTheme="minorHAnsi" w:hAnsiTheme="minorHAnsi" w:cstheme="minorHAnsi"/>
          <w:sz w:val="24"/>
          <w:szCs w:val="24"/>
        </w:rPr>
        <w:t xml:space="preserve"> </w:t>
      </w:r>
      <w:r w:rsidRPr="00B24D6B">
        <w:rPr>
          <w:rFonts w:asciiTheme="minorHAnsi" w:hAnsiTheme="minorHAnsi" w:cstheme="minorHAnsi"/>
          <w:sz w:val="24"/>
          <w:szCs w:val="24"/>
        </w:rPr>
        <w:t>Nesse sentido é o entendimento do Supremo Tribunal Federal:</w:t>
      </w:r>
      <w:r w:rsidRPr="005F5B0F">
        <w:rPr>
          <w:rFonts w:asciiTheme="minorHAnsi" w:hAnsiTheme="minorHAnsi" w:cstheme="minorHAnsi"/>
        </w:rPr>
        <w:t xml:space="preserve"> </w:t>
      </w:r>
    </w:p>
    <w:p w:rsidR="00BC7B23" w:rsidRPr="005F5B0F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434A5E" w:rsidP="00BC7B23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34A5E">
        <w:rPr>
          <w:rFonts w:asciiTheme="minorHAnsi" w:hAnsiTheme="minorHAnsi" w:cstheme="minorHAnsi"/>
          <w:sz w:val="24"/>
          <w:szCs w:val="24"/>
        </w:rPr>
        <w:t>Desta feita, considerando os aspectos constitucionais</w:t>
      </w:r>
      <w:r>
        <w:rPr>
          <w:rFonts w:asciiTheme="minorHAnsi" w:hAnsiTheme="minorHAnsi" w:cstheme="minorHAnsi"/>
          <w:sz w:val="24"/>
          <w:szCs w:val="24"/>
        </w:rPr>
        <w:t>, legais e 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,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A Lei Municipal nº 2.376, de 22 de maio de 1991 fixa normas para apresentação de projetos de lei relativos à denominação de logradouros públicos: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1º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Os projetos de denominação de logradouros públicos deverão atender as seguintes exigências: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RPr="0042144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986304">
        <w:rPr>
          <w:rFonts w:asciiTheme="minorHAnsi" w:hAnsiTheme="minorHAnsi" w:cstheme="minorHAnsi"/>
          <w:i/>
          <w:sz w:val="22"/>
          <w:szCs w:val="22"/>
        </w:rPr>
        <w:t>exista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421447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421447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No mesmo sentido temos as previsões constantes do Regimento Interno: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1008">
        <w:rPr>
          <w:rFonts w:asciiTheme="minorHAnsi" w:hAnsiTheme="minorHAnsi" w:cstheme="minorHAnsi"/>
          <w:b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986304">
        <w:rPr>
          <w:rFonts w:asciiTheme="minorHAnsi" w:hAnsiTheme="minorHAnsi" w:cstheme="minorHAnsi"/>
          <w:i/>
          <w:sz w:val="22"/>
          <w:szCs w:val="22"/>
        </w:rPr>
        <w:t>e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1C7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008" w:rsidRPr="00EA41C7" w:rsidP="006D1008">
      <w:pPr>
        <w:spacing w:after="320" w:line="360" w:lineRule="auto"/>
        <w:ind w:firstLine="2127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EA41C7">
        <w:rPr>
          <w:rFonts w:asciiTheme="minorHAnsi" w:hAnsiTheme="minorHAnsi" w:cstheme="minorHAnsi"/>
          <w:sz w:val="24"/>
          <w:szCs w:val="24"/>
          <w:u w:val="single"/>
        </w:rPr>
        <w:t>Consta do processo legislativo o parecer da Comissão de Cultura, Denominação de Logradouros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Públicos e Assistência Social</w:t>
      </w:r>
      <w:r w:rsidR="00B07E4A">
        <w:rPr>
          <w:rFonts w:asciiTheme="minorHAnsi" w:hAnsiTheme="minorHAnsi" w:cstheme="minorHAnsi"/>
          <w:sz w:val="24"/>
          <w:szCs w:val="24"/>
          <w:u w:val="single"/>
        </w:rPr>
        <w:t xml:space="preserve"> (página 09)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que realizou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a verificação dos requisitos legais nos termos do § 1º, art. 41,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egimento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>nterno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</w:t>
      </w:r>
      <w:bookmarkStart w:id="0" w:name="_GoBack"/>
      <w:bookmarkEnd w:id="0"/>
      <w:r w:rsidRPr="00421447">
        <w:rPr>
          <w:rFonts w:asciiTheme="minorHAnsi" w:hAnsiTheme="minorHAnsi" w:cstheme="minorHAnsi"/>
          <w:i/>
          <w:sz w:val="24"/>
          <w:szCs w:val="24"/>
        </w:rPr>
        <w:t>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conceituação, refere-se àqueles 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municípios, à qual cabe o importante papel de </w:t>
      </w:r>
      <w:r w:rsidRPr="00821921">
        <w:rPr>
          <w:rFonts w:asciiTheme="minorHAnsi" w:hAnsiTheme="minorHAnsi"/>
          <w:i/>
          <w:sz w:val="22"/>
          <w:szCs w:val="22"/>
        </w:rPr>
        <w:t>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Tribunal Federal, em Plenário, sob a Presidência do 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</w:t>
      </w:r>
      <w:r w:rsidRPr="004A372A">
        <w:rPr>
          <w:rFonts w:asciiTheme="minorHAnsi" w:hAnsiTheme="minorHAnsi"/>
          <w:i/>
          <w:sz w:val="22"/>
          <w:szCs w:val="22"/>
        </w:rPr>
        <w:t xml:space="preserve">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-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BC7B23" w:rsidRPr="00D33B2B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0D4061" w:rsidP="000D40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 w:rsidR="00C465B2">
        <w:rPr>
          <w:rFonts w:asciiTheme="minorHAnsi" w:hAnsiTheme="minorHAnsi" w:cstheme="minorHAnsi"/>
          <w:sz w:val="24"/>
          <w:szCs w:val="24"/>
        </w:rPr>
        <w:t>opinamos pela</w:t>
      </w:r>
      <w:r w:rsidRPr="0041009B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e</w:t>
      </w:r>
      <w:r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legalidade</w:t>
      </w:r>
      <w:r w:rsidR="00C465B2">
        <w:rPr>
          <w:rFonts w:asciiTheme="minorHAnsi" w:hAnsiTheme="minorHAnsi" w:cstheme="minorHAnsi"/>
          <w:sz w:val="24"/>
          <w:szCs w:val="24"/>
        </w:rPr>
        <w:t xml:space="preserve"> do projeto</w:t>
      </w:r>
      <w:r w:rsidR="00BB1719">
        <w:rPr>
          <w:rFonts w:ascii="Calibri" w:eastAsia="Calibri" w:hAnsi="Calibri" w:cs="Calibr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421447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Procuradoria</w:t>
      </w:r>
      <w:r w:rsidRPr="00421447">
        <w:rPr>
          <w:rFonts w:asciiTheme="minorHAnsi" w:hAnsiTheme="minorHAnsi" w:cstheme="minorHAnsi"/>
          <w:szCs w:val="24"/>
        </w:rPr>
        <w:t xml:space="preserve">, aos </w:t>
      </w:r>
      <w:r w:rsidR="0068682D">
        <w:rPr>
          <w:rFonts w:asciiTheme="minorHAnsi" w:hAnsiTheme="minorHAnsi" w:cstheme="minorHAnsi"/>
          <w:szCs w:val="24"/>
        </w:rPr>
        <w:t>1</w:t>
      </w:r>
      <w:r w:rsidR="00B24D6B">
        <w:rPr>
          <w:rFonts w:asciiTheme="minorHAnsi" w:hAnsiTheme="minorHAnsi" w:cstheme="minorHAnsi"/>
          <w:szCs w:val="24"/>
        </w:rPr>
        <w:t>9</w:t>
      </w:r>
      <w:r w:rsidRPr="00290365" w:rsidR="00F90F1A">
        <w:rPr>
          <w:rFonts w:asciiTheme="minorHAnsi" w:hAnsiTheme="minorHAnsi" w:cstheme="minorHAnsi"/>
          <w:szCs w:val="24"/>
        </w:rPr>
        <w:t xml:space="preserve"> </w:t>
      </w:r>
      <w:r w:rsidRPr="00290365" w:rsidR="005B3FBC">
        <w:rPr>
          <w:rFonts w:asciiTheme="minorHAnsi" w:hAnsiTheme="minorHAnsi" w:cstheme="minorHAnsi"/>
          <w:szCs w:val="24"/>
        </w:rPr>
        <w:t xml:space="preserve">de </w:t>
      </w:r>
      <w:r w:rsidR="0068682D">
        <w:rPr>
          <w:rFonts w:asciiTheme="minorHAnsi" w:hAnsiTheme="minorHAnsi" w:cstheme="minorHAnsi"/>
          <w:szCs w:val="24"/>
        </w:rPr>
        <w:t>ma</w:t>
      </w:r>
      <w:r w:rsidR="00B24D6B">
        <w:rPr>
          <w:rFonts w:asciiTheme="minorHAnsi" w:hAnsiTheme="minorHAnsi" w:cstheme="minorHAnsi"/>
          <w:szCs w:val="24"/>
        </w:rPr>
        <w:t>io</w:t>
      </w:r>
      <w:r w:rsidR="00BB1719">
        <w:rPr>
          <w:rFonts w:asciiTheme="minorHAnsi" w:hAnsiTheme="minorHAnsi" w:cstheme="minorHAnsi"/>
          <w:szCs w:val="24"/>
        </w:rPr>
        <w:t xml:space="preserve"> </w:t>
      </w:r>
      <w:r w:rsidRPr="00290365">
        <w:rPr>
          <w:rFonts w:asciiTheme="minorHAnsi" w:hAnsiTheme="minorHAnsi" w:cstheme="minorHAnsi"/>
          <w:szCs w:val="24"/>
        </w:rPr>
        <w:t>de 202</w:t>
      </w:r>
      <w:r w:rsidR="00BB1719">
        <w:rPr>
          <w:rFonts w:asciiTheme="minorHAnsi" w:hAnsiTheme="minorHAnsi" w:cstheme="minorHAnsi"/>
          <w:szCs w:val="24"/>
        </w:rPr>
        <w:t>2</w:t>
      </w:r>
      <w:r w:rsidRPr="00290365">
        <w:rPr>
          <w:rFonts w:asciiTheme="minorHAnsi" w:hAnsiTheme="minorHAnsi" w:cstheme="minorHAnsi"/>
          <w:szCs w:val="24"/>
        </w:rPr>
        <w:t>.</w:t>
      </w: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2B756F" w:rsidRPr="002B756F" w:rsidP="00BC7B23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BC7B23" w:rsidRPr="0041009B" w:rsidP="00BC7B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225B"/>
    <w:p w:rsidR="006E0843"/>
    <w:p w:rsidR="006E0843"/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387274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387274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387274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387274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07E4A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07E4A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87274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7274" w:rsidP="00496AE3">
    <w:pPr>
      <w:pStyle w:val="Header"/>
      <w:jc w:val="center"/>
      <w:rPr>
        <w:b/>
        <w:sz w:val="26"/>
        <w:lang w:val="pt-PT"/>
      </w:rPr>
    </w:pPr>
  </w:p>
  <w:p w:rsidR="00387274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274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20979591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3660777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456632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387274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01593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448408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387274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387274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032E0"/>
    <w:rsid w:val="000D4061"/>
    <w:rsid w:val="000E5C8F"/>
    <w:rsid w:val="00102C41"/>
    <w:rsid w:val="001A6A6D"/>
    <w:rsid w:val="002712E9"/>
    <w:rsid w:val="00290365"/>
    <w:rsid w:val="002B756F"/>
    <w:rsid w:val="00385030"/>
    <w:rsid w:val="00386B56"/>
    <w:rsid w:val="00387274"/>
    <w:rsid w:val="0039714D"/>
    <w:rsid w:val="003A419C"/>
    <w:rsid w:val="0041009B"/>
    <w:rsid w:val="00417214"/>
    <w:rsid w:val="00421447"/>
    <w:rsid w:val="00434A5E"/>
    <w:rsid w:val="00496AE3"/>
    <w:rsid w:val="004A372A"/>
    <w:rsid w:val="0053705A"/>
    <w:rsid w:val="005A28EA"/>
    <w:rsid w:val="005B3FBC"/>
    <w:rsid w:val="005B411E"/>
    <w:rsid w:val="005C225B"/>
    <w:rsid w:val="005F5B0F"/>
    <w:rsid w:val="006714AD"/>
    <w:rsid w:val="006852EF"/>
    <w:rsid w:val="0068682D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C3334"/>
    <w:rsid w:val="00821921"/>
    <w:rsid w:val="00891543"/>
    <w:rsid w:val="008E6DA9"/>
    <w:rsid w:val="00910C59"/>
    <w:rsid w:val="00913125"/>
    <w:rsid w:val="00986304"/>
    <w:rsid w:val="00A42EB0"/>
    <w:rsid w:val="00A66B2B"/>
    <w:rsid w:val="00AA60D6"/>
    <w:rsid w:val="00AD5C09"/>
    <w:rsid w:val="00AE7616"/>
    <w:rsid w:val="00AF63BE"/>
    <w:rsid w:val="00B0252A"/>
    <w:rsid w:val="00B07E4A"/>
    <w:rsid w:val="00B16224"/>
    <w:rsid w:val="00B24D6B"/>
    <w:rsid w:val="00BB12A6"/>
    <w:rsid w:val="00BB1719"/>
    <w:rsid w:val="00BC7B23"/>
    <w:rsid w:val="00BE58C3"/>
    <w:rsid w:val="00C0082F"/>
    <w:rsid w:val="00C17B4E"/>
    <w:rsid w:val="00C465B2"/>
    <w:rsid w:val="00CC028B"/>
    <w:rsid w:val="00D33B2B"/>
    <w:rsid w:val="00DE623B"/>
    <w:rsid w:val="00E33007"/>
    <w:rsid w:val="00E66BD6"/>
    <w:rsid w:val="00EA3220"/>
    <w:rsid w:val="00EA41C7"/>
    <w:rsid w:val="00F53BEF"/>
    <w:rsid w:val="00F6243C"/>
    <w:rsid w:val="00F90F1A"/>
    <w:rsid w:val="00FA055F"/>
    <w:rsid w:val="00FB5C4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cp:lastPrinted>2022-02-08T14:06:00Z</cp:lastPrinted>
  <dcterms:created xsi:type="dcterms:W3CDTF">2022-05-19T19:47:00Z</dcterms:created>
  <dcterms:modified xsi:type="dcterms:W3CDTF">2022-05-20T18:39:00Z</dcterms:modified>
</cp:coreProperties>
</file>