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1B4337">
        <w:rPr>
          <w:rFonts w:cs="Arial"/>
          <w:b/>
          <w:bCs/>
          <w:color w:val="000000"/>
          <w:szCs w:val="24"/>
        </w:rPr>
        <w:tab/>
      </w:r>
      <w:r w:rsidRPr="001B4337">
        <w:rPr>
          <w:rFonts w:cs="Arial"/>
          <w:b/>
          <w:bCs/>
          <w:color w:val="000000"/>
          <w:szCs w:val="24"/>
        </w:rPr>
        <w:tab/>
      </w:r>
      <w:r w:rsidRPr="001B4337">
        <w:rPr>
          <w:rFonts w:cs="Arial"/>
          <w:b/>
          <w:bCs/>
          <w:color w:val="000000"/>
          <w:szCs w:val="24"/>
          <w:u w:val="single"/>
        </w:rPr>
        <w:t>AUTÓGRAFO Nº 45/2022</w:t>
      </w: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1B4337">
        <w:rPr>
          <w:rFonts w:cs="Arial"/>
          <w:b/>
          <w:bCs/>
          <w:color w:val="000000"/>
          <w:szCs w:val="24"/>
        </w:rPr>
        <w:tab/>
      </w:r>
      <w:r w:rsidRPr="001B4337">
        <w:rPr>
          <w:rFonts w:cs="Arial"/>
          <w:b/>
          <w:bCs/>
          <w:color w:val="000000"/>
          <w:szCs w:val="24"/>
        </w:rPr>
        <w:tab/>
      </w:r>
      <w:r w:rsidRPr="001B4337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20</w:t>
      </w:r>
      <w:r w:rsidRPr="001B4337">
        <w:rPr>
          <w:rFonts w:cs="Arial"/>
          <w:b/>
          <w:bCs/>
          <w:color w:val="000000"/>
          <w:szCs w:val="24"/>
          <w:u w:val="single"/>
        </w:rPr>
        <w:t>/2022</w:t>
      </w: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1B4337">
        <w:rPr>
          <w:rFonts w:cs="Arial"/>
          <w:b/>
          <w:bCs/>
          <w:color w:val="000000"/>
          <w:szCs w:val="24"/>
        </w:rPr>
        <w:tab/>
      </w:r>
      <w:r w:rsidRPr="001B4337">
        <w:rPr>
          <w:rFonts w:cs="Arial"/>
          <w:b/>
          <w:bCs/>
          <w:color w:val="000000"/>
          <w:szCs w:val="24"/>
        </w:rPr>
        <w:tab/>
      </w:r>
      <w:r w:rsidRPr="001B4337" w:rsidR="00B33CCD">
        <w:rPr>
          <w:rFonts w:cs="Arial"/>
          <w:b/>
          <w:bCs/>
          <w:color w:val="000000"/>
          <w:szCs w:val="24"/>
        </w:rPr>
        <w:t xml:space="preserve">Declara de Utilidade Pública o Centro de Cidadania, Defesa dos Direitos Humanos e Desenvolvimento Social "Dorothy </w:t>
      </w:r>
      <w:r w:rsidRPr="001B4337" w:rsidR="00B33CCD">
        <w:rPr>
          <w:rFonts w:cs="Arial"/>
          <w:b/>
          <w:bCs/>
          <w:color w:val="000000"/>
          <w:szCs w:val="24"/>
        </w:rPr>
        <w:t>Stang</w:t>
      </w:r>
      <w:r w:rsidRPr="001B4337" w:rsidR="00B33CCD">
        <w:rPr>
          <w:rFonts w:cs="Arial"/>
          <w:b/>
          <w:bCs/>
          <w:color w:val="000000"/>
          <w:szCs w:val="24"/>
        </w:rPr>
        <w:t>".</w:t>
      </w:r>
    </w:p>
    <w:p w:rsid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bookmarkStart w:id="0" w:name="_GoBack"/>
      <w:bookmarkEnd w:id="0"/>
      <w:r w:rsidRPr="001B4337">
        <w:rPr>
          <w:rFonts w:cs="Arial"/>
          <w:b/>
          <w:bCs/>
          <w:color w:val="000000"/>
          <w:szCs w:val="24"/>
        </w:rPr>
        <w:tab/>
      </w:r>
      <w:r w:rsidRPr="001B4337">
        <w:rPr>
          <w:rFonts w:cs="Arial"/>
          <w:b/>
          <w:bCs/>
          <w:color w:val="000000"/>
          <w:szCs w:val="24"/>
        </w:rPr>
        <w:tab/>
        <w:t>A CÂMARA MUNICIPAL DE VALINHOS</w:t>
      </w:r>
      <w:r w:rsidRPr="001B4337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1B4337">
        <w:rPr>
          <w:rFonts w:cs="Arial"/>
          <w:b/>
          <w:bCs/>
          <w:color w:val="000000"/>
          <w:szCs w:val="24"/>
        </w:rPr>
        <w:t xml:space="preserve">APROVOU </w:t>
      </w:r>
      <w:r w:rsidRPr="001B4337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</w:rPr>
      </w:pPr>
      <w:r w:rsidRPr="001B4337">
        <w:rPr>
          <w:rFonts w:cs="Arial"/>
          <w:b/>
          <w:bCs/>
          <w:color w:val="000000"/>
          <w:szCs w:val="24"/>
        </w:rPr>
        <w:tab/>
      </w:r>
      <w:r w:rsidRPr="001B4337">
        <w:rPr>
          <w:rFonts w:cs="Arial"/>
          <w:b/>
          <w:bCs/>
          <w:color w:val="000000"/>
          <w:szCs w:val="24"/>
        </w:rPr>
        <w:tab/>
      </w:r>
      <w:r w:rsidRPr="001B4337" w:rsidR="00B33CCD">
        <w:rPr>
          <w:rFonts w:cs="Arial"/>
          <w:b/>
          <w:bCs/>
          <w:color w:val="000000"/>
          <w:szCs w:val="24"/>
        </w:rPr>
        <w:t xml:space="preserve">Art. 1º </w:t>
      </w:r>
      <w:r w:rsidRPr="001B4337" w:rsidR="00307176">
        <w:rPr>
          <w:rFonts w:cs="Arial"/>
          <w:bCs/>
          <w:color w:val="000000"/>
        </w:rPr>
        <w:t xml:space="preserve">É declarado de utilidade pública, nos termos do artigo 1º da Lei nº 307 de 20 de junho de 1961, com a redação dada pela Lei nº 827 de 27 de junho de 1970, o Centro de Cidadania Defesa dos Direitos Humanos e Desenvolvimento Social “Dorothy </w:t>
      </w:r>
      <w:r w:rsidRPr="001B4337" w:rsidR="00307176">
        <w:rPr>
          <w:rFonts w:cs="Arial"/>
          <w:bCs/>
          <w:color w:val="000000"/>
        </w:rPr>
        <w:t>Stang</w:t>
      </w:r>
      <w:r w:rsidRPr="001B4337" w:rsidR="00307176">
        <w:rPr>
          <w:rFonts w:cs="Arial"/>
          <w:bCs/>
          <w:color w:val="000000"/>
        </w:rPr>
        <w:t xml:space="preserve">”, </w:t>
      </w:r>
      <w:r w:rsidRPr="001B4337" w:rsidR="00BC2930">
        <w:rPr>
          <w:rFonts w:cs="Arial"/>
          <w:bCs/>
          <w:color w:val="000000"/>
        </w:rPr>
        <w:t>inscrit</w:t>
      </w:r>
      <w:r w:rsidRPr="001B4337" w:rsidR="0047257E">
        <w:rPr>
          <w:rFonts w:cs="Arial"/>
          <w:bCs/>
          <w:color w:val="000000"/>
        </w:rPr>
        <w:t>o</w:t>
      </w:r>
      <w:r w:rsidRPr="001B4337" w:rsidR="00BC2930">
        <w:rPr>
          <w:rFonts w:cs="Arial"/>
          <w:bCs/>
          <w:color w:val="000000"/>
        </w:rPr>
        <w:t xml:space="preserve"> no CNPJ sob o nº 12.855.152/0001-55, </w:t>
      </w:r>
      <w:r w:rsidRPr="001B4337" w:rsidR="00872727">
        <w:rPr>
          <w:rFonts w:cs="Arial"/>
          <w:bCs/>
          <w:color w:val="000000"/>
        </w:rPr>
        <w:t>de direito privado</w:t>
      </w:r>
      <w:r w:rsidRPr="001B4337" w:rsidR="00BC2930">
        <w:rPr>
          <w:rFonts w:cs="Arial"/>
          <w:bCs/>
          <w:color w:val="000000"/>
        </w:rPr>
        <w:t xml:space="preserve">, sem fins lucrativos, que atua na defesa de direitos sociais, com sede na Rua dos Canários, nº 65, Bairro Jardim </w:t>
      </w:r>
      <w:r w:rsidRPr="001B4337" w:rsidR="00BC2930">
        <w:rPr>
          <w:rFonts w:cs="Arial"/>
          <w:bCs/>
          <w:color w:val="000000"/>
        </w:rPr>
        <w:t>Paiquerê</w:t>
      </w:r>
      <w:r w:rsidRPr="001B4337" w:rsidR="00BC2930">
        <w:rPr>
          <w:rFonts w:cs="Arial"/>
          <w:bCs/>
          <w:color w:val="000000"/>
        </w:rPr>
        <w:t>, no município de Valinhos.</w:t>
      </w:r>
    </w:p>
    <w:p w:rsidR="001B4337" w:rsidRPr="001B4337" w:rsidP="001B43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BC2930" w:rsidRPr="001B4337" w:rsidP="001B433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1B4337">
        <w:rPr>
          <w:rFonts w:cs="Arial"/>
          <w:b/>
          <w:color w:val="000000"/>
        </w:rPr>
        <w:tab/>
      </w:r>
      <w:r w:rsidRPr="001B4337">
        <w:rPr>
          <w:rFonts w:cs="Arial"/>
          <w:b/>
          <w:color w:val="000000"/>
        </w:rPr>
        <w:tab/>
      </w:r>
      <w:r w:rsidRPr="001B4337" w:rsidR="00B33CCD">
        <w:rPr>
          <w:rFonts w:cs="Arial"/>
          <w:b/>
          <w:color w:val="000000"/>
        </w:rPr>
        <w:t>Art. 2º.</w:t>
      </w:r>
      <w:r w:rsidRPr="001B4337" w:rsidR="00B33CCD">
        <w:rPr>
          <w:rFonts w:cs="Arial"/>
          <w:color w:val="000000"/>
        </w:rPr>
        <w:t xml:space="preserve"> Esta Lei entra em vigor na data da sua publica</w:t>
      </w:r>
      <w:r w:rsidRPr="001B4337" w:rsidR="00B33CCD">
        <w:rPr>
          <w:rFonts w:cs="Arial"/>
          <w:color w:val="000000"/>
        </w:rPr>
        <w:t>ção.</w:t>
      </w: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1B4337">
        <w:rPr>
          <w:rFonts w:cs="Arial"/>
          <w:color w:val="000000"/>
          <w:szCs w:val="24"/>
        </w:rPr>
        <w:tab/>
      </w:r>
      <w:r w:rsidRPr="001B4337">
        <w:rPr>
          <w:rFonts w:cs="Arial"/>
          <w:color w:val="000000"/>
          <w:szCs w:val="24"/>
        </w:rPr>
        <w:tab/>
        <w:t>Câmara Municipal de Valinhos,</w:t>
      </w: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1B4337">
        <w:rPr>
          <w:rFonts w:cs="Arial"/>
          <w:color w:val="000000"/>
          <w:szCs w:val="24"/>
        </w:rPr>
        <w:tab/>
      </w:r>
      <w:r w:rsidRPr="001B4337">
        <w:rPr>
          <w:rFonts w:cs="Arial"/>
          <w:color w:val="000000"/>
          <w:szCs w:val="24"/>
        </w:rPr>
        <w:tab/>
      </w:r>
      <w:r w:rsidRPr="001B4337">
        <w:rPr>
          <w:rFonts w:cs="Arial"/>
          <w:color w:val="000000"/>
          <w:szCs w:val="24"/>
        </w:rPr>
        <w:t>aos</w:t>
      </w:r>
      <w:r w:rsidRPr="001B4337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19</w:t>
      </w:r>
      <w:r w:rsidRPr="001B4337">
        <w:rPr>
          <w:rFonts w:cs="Arial"/>
          <w:color w:val="000000"/>
          <w:szCs w:val="24"/>
        </w:rPr>
        <w:t xml:space="preserve"> de abril de 2022.</w:t>
      </w: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B4337">
        <w:rPr>
          <w:rFonts w:cs="Arial"/>
          <w:b/>
          <w:color w:val="000000"/>
          <w:szCs w:val="24"/>
        </w:rPr>
        <w:tab/>
      </w:r>
      <w:r w:rsidRPr="001B4337">
        <w:rPr>
          <w:rFonts w:cs="Arial"/>
          <w:b/>
          <w:color w:val="000000"/>
          <w:szCs w:val="24"/>
        </w:rPr>
        <w:tab/>
        <w:t>Franklin Duarte de Lima</w:t>
      </w: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B4337">
        <w:rPr>
          <w:rFonts w:cs="Arial"/>
          <w:b/>
          <w:color w:val="000000"/>
          <w:szCs w:val="24"/>
        </w:rPr>
        <w:tab/>
      </w:r>
      <w:r w:rsidRPr="001B4337">
        <w:rPr>
          <w:rFonts w:cs="Arial"/>
          <w:b/>
          <w:color w:val="000000"/>
          <w:szCs w:val="24"/>
        </w:rPr>
        <w:tab/>
        <w:t>Presidente</w:t>
      </w: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B4337">
        <w:rPr>
          <w:rFonts w:cs="Arial"/>
          <w:b/>
          <w:color w:val="000000"/>
          <w:szCs w:val="24"/>
        </w:rPr>
        <w:tab/>
      </w:r>
      <w:r w:rsidRPr="001B4337">
        <w:rPr>
          <w:rFonts w:cs="Arial"/>
          <w:b/>
          <w:color w:val="000000"/>
          <w:szCs w:val="24"/>
        </w:rPr>
        <w:tab/>
        <w:t>Luiz Mayr Neto</w:t>
      </w: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B4337">
        <w:rPr>
          <w:rFonts w:cs="Arial"/>
          <w:b/>
          <w:color w:val="000000"/>
          <w:szCs w:val="24"/>
        </w:rPr>
        <w:tab/>
      </w:r>
      <w:r w:rsidRPr="001B4337">
        <w:rPr>
          <w:rFonts w:cs="Arial"/>
          <w:b/>
          <w:color w:val="000000"/>
          <w:szCs w:val="24"/>
        </w:rPr>
        <w:tab/>
        <w:t>1º Secretário</w:t>
      </w: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B4337">
        <w:rPr>
          <w:rFonts w:cs="Arial"/>
          <w:b/>
          <w:color w:val="000000"/>
          <w:szCs w:val="24"/>
        </w:rPr>
        <w:tab/>
      </w:r>
      <w:r w:rsidRPr="001B4337">
        <w:rPr>
          <w:rFonts w:cs="Arial"/>
          <w:b/>
          <w:color w:val="000000"/>
          <w:szCs w:val="24"/>
        </w:rPr>
        <w:tab/>
        <w:t xml:space="preserve">Simone Aparecida Bellini </w:t>
      </w:r>
      <w:r w:rsidRPr="001B4337">
        <w:rPr>
          <w:rFonts w:cs="Arial"/>
          <w:b/>
          <w:color w:val="000000"/>
          <w:szCs w:val="24"/>
        </w:rPr>
        <w:t>Marcatto</w:t>
      </w: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B4337">
        <w:rPr>
          <w:rFonts w:cs="Arial"/>
          <w:b/>
          <w:color w:val="000000"/>
          <w:szCs w:val="24"/>
        </w:rPr>
        <w:tab/>
      </w:r>
      <w:r w:rsidRPr="001B4337">
        <w:rPr>
          <w:rFonts w:cs="Arial"/>
          <w:b/>
          <w:color w:val="000000"/>
          <w:szCs w:val="24"/>
        </w:rPr>
        <w:tab/>
        <w:t>2ª Secretária</w:t>
      </w: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B4337" w:rsidRPr="001B4337" w:rsidP="001B433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1B4337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dos vereadores Marcelo Sussumu Yanachi Yoshida, Alécio </w:t>
      </w:r>
      <w:r>
        <w:rPr>
          <w:rFonts w:cs="Arial"/>
          <w:color w:val="000000"/>
          <w:szCs w:val="24"/>
        </w:rPr>
        <w:t>Cau</w:t>
      </w:r>
      <w:r>
        <w:rPr>
          <w:rFonts w:cs="Arial"/>
          <w:color w:val="000000"/>
          <w:szCs w:val="24"/>
        </w:rPr>
        <w:t xml:space="preserve">, Alexandre Luiz Cordeiro Felix, César Rocha Andrade da Silva, Eder </w:t>
      </w:r>
      <w:r>
        <w:rPr>
          <w:rFonts w:cs="Arial"/>
          <w:color w:val="000000"/>
          <w:szCs w:val="24"/>
        </w:rPr>
        <w:t>Linio</w:t>
      </w:r>
      <w:r>
        <w:rPr>
          <w:rFonts w:cs="Arial"/>
          <w:color w:val="000000"/>
          <w:szCs w:val="24"/>
        </w:rPr>
        <w:t xml:space="preserve"> Garcia, Fábio Aparecido Damasceno, José Henrique Conti, Mônica Valéria </w:t>
      </w:r>
      <w:r>
        <w:rPr>
          <w:rFonts w:cs="Arial"/>
          <w:color w:val="000000"/>
          <w:szCs w:val="24"/>
        </w:rPr>
        <w:t>Morandi</w:t>
      </w:r>
      <w:r>
        <w:rPr>
          <w:rFonts w:cs="Arial"/>
          <w:color w:val="000000"/>
          <w:szCs w:val="24"/>
        </w:rPr>
        <w:t xml:space="preserve"> Xavier da Silva e Gabriel Bueno Fioravanti</w:t>
      </w:r>
      <w:r w:rsidRPr="001B4337">
        <w:rPr>
          <w:rFonts w:cs="Arial"/>
          <w:color w:val="000000"/>
          <w:szCs w:val="24"/>
        </w:rPr>
        <w:t>.</w:t>
      </w:r>
    </w:p>
    <w:sectPr w:rsidSect="001B4337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337" w:rsidP="001B433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1B4337" w:rsidP="001B433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1B4337" w:rsidP="001B433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257E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D57D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D57D2">
      <w:rPr>
        <w:rFonts w:cs="Arial"/>
        <w:b/>
        <w:sz w:val="18"/>
        <w:szCs w:val="18"/>
      </w:rPr>
      <w:fldChar w:fldCharType="separate"/>
    </w:r>
    <w:r w:rsidR="001B4337">
      <w:rPr>
        <w:rFonts w:cs="Arial"/>
        <w:b/>
        <w:noProof/>
        <w:sz w:val="18"/>
        <w:szCs w:val="18"/>
      </w:rPr>
      <w:t>1</w:t>
    </w:r>
    <w:r w:rsidR="002D57D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C84DDC" w:rsidR="00C84DDC">
      <w:fldChar w:fldCharType="begin"/>
    </w:r>
    <w:r>
      <w:instrText>NUMPAGES  \* Arabic  \* MERGEFORMAT</w:instrText>
    </w:r>
    <w:r w:rsidRPr="00C84DDC" w:rsidR="00C84DDC">
      <w:fldChar w:fldCharType="separate"/>
    </w:r>
    <w:r w:rsidRPr="001B4337" w:rsidR="001B4337">
      <w:rPr>
        <w:rFonts w:cs="Arial"/>
        <w:b/>
        <w:noProof/>
        <w:sz w:val="18"/>
        <w:szCs w:val="18"/>
      </w:rPr>
      <w:t>5</w:t>
    </w:r>
    <w:r w:rsidRPr="00C84DDC" w:rsidR="00C84DDC">
      <w:rPr>
        <w:rFonts w:cs="Arial"/>
        <w:b/>
        <w:noProof/>
        <w:sz w:val="18"/>
        <w:szCs w:val="18"/>
      </w:rPr>
      <w:fldChar w:fldCharType="end"/>
    </w:r>
  </w:p>
  <w:p w:rsidR="0047257E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257E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337" w:rsidRPr="009019DC" w:rsidP="001B433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58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94971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337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417</w:t>
    </w:r>
    <w:r w:rsidRPr="001B4337">
      <w:rPr>
        <w:rFonts w:cs="Arial"/>
        <w:noProof/>
        <w:sz w:val="18"/>
        <w:szCs w:val="18"/>
      </w:rPr>
      <w:t>/2022</w:t>
    </w:r>
  </w:p>
  <w:p w:rsidR="001B4337" w:rsidRPr="001B4337" w:rsidP="001B433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1B4337" w:rsidRPr="001B4337" w:rsidP="001B433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1B4337" w:rsidRPr="001B4337" w:rsidP="001B433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1B4337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1B4337" w:rsidRPr="001B4337" w:rsidP="001B433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1B4337">
      <w:rPr>
        <w:b/>
        <w:noProof/>
        <w:color w:val="5F497A" w:themeColor="accent4" w:themeShade="BF"/>
        <w:sz w:val="22"/>
        <w:szCs w:val="72"/>
      </w:rPr>
      <w:t>ESTADO DE SÃO PAULO</w:t>
    </w:r>
  </w:p>
  <w:p w:rsidR="001B4337" w:rsidP="001B4337">
    <w:pPr>
      <w:pStyle w:val="Header"/>
      <w:rPr>
        <w:rFonts w:ascii="Times New Roman" w:hAnsi="Times New Roman"/>
        <w:b/>
        <w:sz w:val="28"/>
        <w:szCs w:val="24"/>
      </w:rPr>
    </w:pPr>
  </w:p>
  <w:p w:rsidR="001B4337" w:rsidP="001B433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257E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4398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761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7257E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417/2022</w:t>
    </w:r>
  </w:p>
  <w:p w:rsidR="0047257E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47257E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47257E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 xml:space="preserve">CÂMARA </w:t>
    </w:r>
    <w:r w:rsidRPr="008743E5">
      <w:rPr>
        <w:b/>
        <w:noProof/>
        <w:color w:val="5F497A" w:themeColor="accent4" w:themeShade="BF"/>
        <w:sz w:val="36"/>
        <w:szCs w:val="72"/>
      </w:rPr>
      <w:t>MUNICIPAL DE VALINHOS</w:t>
    </w:r>
  </w:p>
  <w:p w:rsidR="0047257E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47257E" w:rsidP="009B0EE4">
    <w:pPr>
      <w:pStyle w:val="Header"/>
      <w:ind w:left="-142"/>
    </w:pPr>
  </w:p>
  <w:p w:rsidR="0047257E" w:rsidP="009B0EE4">
    <w:pPr>
      <w:pStyle w:val="Header"/>
    </w:pPr>
  </w:p>
  <w:p w:rsidR="0047257E" w:rsidP="009B0EE4">
    <w:pPr>
      <w:pStyle w:val="Header"/>
    </w:pPr>
  </w:p>
  <w:p w:rsidR="0047257E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20/2022</w:t>
    </w:r>
  </w:p>
  <w:p w:rsidR="0047257E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B4337"/>
    <w:rsid w:val="001C7B4E"/>
    <w:rsid w:val="00203FA5"/>
    <w:rsid w:val="00227418"/>
    <w:rsid w:val="002406D6"/>
    <w:rsid w:val="00265627"/>
    <w:rsid w:val="00286E70"/>
    <w:rsid w:val="002B58CC"/>
    <w:rsid w:val="002D57D2"/>
    <w:rsid w:val="002F0A6A"/>
    <w:rsid w:val="00307176"/>
    <w:rsid w:val="003749F4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7257E"/>
    <w:rsid w:val="00486790"/>
    <w:rsid w:val="00496A3E"/>
    <w:rsid w:val="004E3236"/>
    <w:rsid w:val="004E493C"/>
    <w:rsid w:val="004F041E"/>
    <w:rsid w:val="00515C6C"/>
    <w:rsid w:val="00534972"/>
    <w:rsid w:val="00540457"/>
    <w:rsid w:val="005408CC"/>
    <w:rsid w:val="00577379"/>
    <w:rsid w:val="005C7621"/>
    <w:rsid w:val="00641FA8"/>
    <w:rsid w:val="006610EE"/>
    <w:rsid w:val="00663D96"/>
    <w:rsid w:val="006650D5"/>
    <w:rsid w:val="006816B4"/>
    <w:rsid w:val="00686D66"/>
    <w:rsid w:val="00686D84"/>
    <w:rsid w:val="0068721F"/>
    <w:rsid w:val="006A380D"/>
    <w:rsid w:val="006A4063"/>
    <w:rsid w:val="006B3589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2727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33CCD"/>
    <w:rsid w:val="00B75386"/>
    <w:rsid w:val="00BA2827"/>
    <w:rsid w:val="00BC2930"/>
    <w:rsid w:val="00BD338D"/>
    <w:rsid w:val="00C121B6"/>
    <w:rsid w:val="00C1360D"/>
    <w:rsid w:val="00C15E8D"/>
    <w:rsid w:val="00C70E55"/>
    <w:rsid w:val="00C71006"/>
    <w:rsid w:val="00C84DDC"/>
    <w:rsid w:val="00C97C54"/>
    <w:rsid w:val="00CB5727"/>
    <w:rsid w:val="00CD5241"/>
    <w:rsid w:val="00CE5346"/>
    <w:rsid w:val="00CF3EAC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link w:val="TtuloChar"/>
    <w:qFormat/>
    <w:rsid w:val="00307176"/>
    <w:pPr>
      <w:jc w:val="center"/>
    </w:pPr>
    <w:rPr>
      <w:rFonts w:ascii="Trebuchet MS" w:hAnsi="Trebuchet MS" w:cs="Arial"/>
      <w:b/>
      <w:bCs/>
      <w:szCs w:val="24"/>
    </w:rPr>
  </w:style>
  <w:style w:type="character" w:customStyle="1" w:styleId="TtuloChar">
    <w:name w:val="Título Char"/>
    <w:basedOn w:val="DefaultParagraphFont"/>
    <w:link w:val="Title"/>
    <w:rsid w:val="00307176"/>
    <w:rPr>
      <w:rFonts w:ascii="Trebuchet MS" w:eastAsia="Times New Roman" w:hAnsi="Trebuchet MS" w:cs="Arial"/>
      <w:b/>
      <w:bCs/>
      <w:lang w:eastAsia="pt-BR"/>
    </w:rPr>
  </w:style>
  <w:style w:type="paragraph" w:styleId="NoSpacing">
    <w:name w:val="No Spacing"/>
    <w:uiPriority w:val="1"/>
    <w:qFormat/>
    <w:rsid w:val="00307176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12</cp:revision>
  <cp:lastPrinted>2022-02-08T15:30:00Z</cp:lastPrinted>
  <dcterms:created xsi:type="dcterms:W3CDTF">2022-02-04T15:27:00Z</dcterms:created>
  <dcterms:modified xsi:type="dcterms:W3CDTF">2022-04-20T17:43:00Z</dcterms:modified>
</cp:coreProperties>
</file>