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1C3CC3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C3CC3">
        <w:rPr>
          <w:rFonts w:asciiTheme="minorHAnsi" w:hAnsiTheme="minorHAnsi" w:cstheme="minorHAnsi"/>
          <w:b/>
          <w:color w:val="auto"/>
        </w:rPr>
        <w:t xml:space="preserve">Parecer </w:t>
      </w:r>
      <w:r w:rsidRPr="001C3CC3">
        <w:rPr>
          <w:rFonts w:asciiTheme="minorHAnsi" w:hAnsiTheme="minorHAnsi" w:cstheme="minorHAnsi"/>
          <w:b/>
          <w:color w:val="auto"/>
        </w:rPr>
        <w:t>J</w:t>
      </w:r>
      <w:r w:rsidRPr="001C3CC3">
        <w:rPr>
          <w:rFonts w:asciiTheme="minorHAnsi" w:hAnsiTheme="minorHAnsi" w:cstheme="minorHAnsi"/>
          <w:b/>
          <w:color w:val="auto"/>
        </w:rPr>
        <w:t>urídico</w:t>
      </w:r>
      <w:r w:rsidRPr="001C3CC3">
        <w:rPr>
          <w:rFonts w:asciiTheme="minorHAnsi" w:hAnsiTheme="minorHAnsi" w:cstheme="minorHAnsi"/>
          <w:b/>
          <w:color w:val="auto"/>
        </w:rPr>
        <w:t xml:space="preserve"> nº</w:t>
      </w:r>
      <w:r w:rsidRPr="001C3CC3">
        <w:rPr>
          <w:rFonts w:asciiTheme="minorHAnsi" w:hAnsiTheme="minorHAnsi" w:cstheme="minorHAnsi"/>
          <w:b/>
          <w:color w:val="auto"/>
        </w:rPr>
        <w:t xml:space="preserve"> </w:t>
      </w:r>
      <w:r w:rsidRPr="001C3CC3" w:rsidR="001C3CC3">
        <w:rPr>
          <w:rFonts w:asciiTheme="minorHAnsi" w:hAnsiTheme="minorHAnsi" w:cstheme="minorHAnsi"/>
          <w:b/>
          <w:color w:val="auto"/>
        </w:rPr>
        <w:t>135</w:t>
      </w:r>
      <w:r w:rsidRPr="001C3CC3" w:rsidR="000E086D">
        <w:rPr>
          <w:rFonts w:asciiTheme="minorHAnsi" w:hAnsiTheme="minorHAnsi" w:cstheme="minorHAnsi"/>
          <w:b/>
          <w:color w:val="auto"/>
        </w:rPr>
        <w:t>/202</w:t>
      </w:r>
      <w:r w:rsidRPr="001C3CC3" w:rsidR="00AD740D">
        <w:rPr>
          <w:rFonts w:asciiTheme="minorHAnsi" w:hAnsiTheme="minorHAnsi" w:cstheme="minorHAnsi"/>
          <w:b/>
          <w:color w:val="auto"/>
        </w:rPr>
        <w:t>2</w:t>
      </w:r>
      <w:r w:rsidRPr="001C3CC3" w:rsidR="00031E27">
        <w:rPr>
          <w:rFonts w:asciiTheme="minorHAnsi" w:hAnsiTheme="minorHAnsi" w:cstheme="minorHAnsi"/>
          <w:b/>
          <w:color w:val="auto"/>
        </w:rPr>
        <w:t>.</w:t>
      </w:r>
    </w:p>
    <w:p w:rsidR="00834F2B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>: Projeto de Lei nº</w:t>
      </w:r>
      <w:r w:rsidRPr="004F1E85" w:rsidR="00CF7799">
        <w:rPr>
          <w:rFonts w:asciiTheme="minorHAnsi" w:hAnsiTheme="minorHAnsi" w:cstheme="minorHAnsi"/>
          <w:b/>
        </w:rPr>
        <w:t xml:space="preserve"> </w:t>
      </w:r>
      <w:r w:rsidR="00E64E8F">
        <w:rPr>
          <w:rFonts w:asciiTheme="minorHAnsi" w:hAnsiTheme="minorHAnsi" w:cstheme="minorHAnsi"/>
          <w:b/>
        </w:rPr>
        <w:t>70</w:t>
      </w:r>
      <w:r w:rsidRPr="004F1E85" w:rsidR="00F0163A">
        <w:rPr>
          <w:rFonts w:asciiTheme="minorHAnsi" w:hAnsiTheme="minorHAnsi" w:cstheme="minorHAnsi"/>
          <w:b/>
        </w:rPr>
        <w:t>/202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 xml:space="preserve"> – Autoria do </w:t>
      </w:r>
      <w:r w:rsidRPr="004F1E85" w:rsidR="00031E27">
        <w:rPr>
          <w:rFonts w:asciiTheme="minorHAnsi" w:hAnsiTheme="minorHAnsi" w:cstheme="minorHAnsi"/>
          <w:b/>
        </w:rPr>
        <w:t>Poder Executivo</w:t>
      </w:r>
      <w:r w:rsidRPr="004F1E85" w:rsidR="00402E1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–</w:t>
      </w:r>
      <w:r w:rsidRPr="004F1E85" w:rsidR="00F0163A">
        <w:rPr>
          <w:rFonts w:asciiTheme="minorHAnsi" w:hAnsiTheme="minorHAnsi" w:cstheme="minorHAnsi"/>
          <w:b/>
        </w:rPr>
        <w:t xml:space="preserve"> </w:t>
      </w:r>
      <w:r w:rsidRPr="005059D6" w:rsidR="00F0163A">
        <w:rPr>
          <w:rFonts w:asciiTheme="minorHAnsi" w:hAnsiTheme="minorHAnsi" w:cstheme="minorHAnsi"/>
        </w:rPr>
        <w:t xml:space="preserve">Dispõe sobre autorização para a abertura de crédito adicional suplementar, até o valor de </w:t>
      </w:r>
      <w:r w:rsidRPr="005059D6" w:rsidR="00592C62">
        <w:rPr>
          <w:rFonts w:asciiTheme="minorHAnsi" w:hAnsiTheme="minorHAnsi" w:cstheme="minorHAnsi"/>
        </w:rPr>
        <w:t xml:space="preserve">R$ </w:t>
      </w:r>
      <w:r w:rsidRPr="005059D6" w:rsidR="00E64E8F">
        <w:rPr>
          <w:rFonts w:asciiTheme="minorHAnsi" w:hAnsiTheme="minorHAnsi" w:cstheme="minorHAnsi"/>
        </w:rPr>
        <w:t>100.000</w:t>
      </w:r>
      <w:r w:rsidRPr="005059D6" w:rsidR="00592C62">
        <w:rPr>
          <w:rFonts w:asciiTheme="minorHAnsi" w:hAnsiTheme="minorHAnsi" w:cstheme="minorHAnsi"/>
        </w:rPr>
        <w:t>,00</w:t>
      </w:r>
      <w:r w:rsidRPr="005059D6" w:rsidR="00F0163A">
        <w:rPr>
          <w:rFonts w:asciiTheme="minorHAnsi" w:hAnsiTheme="minorHAnsi" w:cstheme="minorHAnsi"/>
        </w:rPr>
        <w:t xml:space="preserve"> </w:t>
      </w:r>
      <w:r w:rsidRPr="004F1E85" w:rsidR="00CF7799">
        <w:rPr>
          <w:rFonts w:asciiTheme="minorHAnsi" w:hAnsiTheme="minorHAnsi" w:cstheme="minorHAnsi"/>
          <w:b/>
        </w:rPr>
        <w:t>-</w:t>
      </w:r>
      <w:r w:rsidRPr="004F1E85" w:rsidR="002B1985">
        <w:rPr>
          <w:rFonts w:asciiTheme="minorHAnsi" w:hAnsiTheme="minorHAnsi" w:cstheme="minorHAnsi"/>
          <w:b/>
        </w:rPr>
        <w:t xml:space="preserve"> </w:t>
      </w:r>
      <w:r w:rsidRPr="004F1E85">
        <w:rPr>
          <w:rFonts w:asciiTheme="minorHAnsi" w:hAnsiTheme="minorHAnsi" w:cstheme="minorHAnsi"/>
          <w:b/>
        </w:rPr>
        <w:t>Mens</w:t>
      </w:r>
      <w:r w:rsidRPr="004F1E85" w:rsidR="00EA0F15">
        <w:rPr>
          <w:rFonts w:asciiTheme="minorHAnsi" w:hAnsiTheme="minorHAnsi" w:cstheme="minorHAnsi"/>
          <w:b/>
        </w:rPr>
        <w:t>agem</w:t>
      </w:r>
      <w:r w:rsidRPr="004F1E85" w:rsidR="00DA1655">
        <w:rPr>
          <w:rFonts w:asciiTheme="minorHAnsi" w:hAnsiTheme="minorHAnsi" w:cstheme="minorHAnsi"/>
          <w:b/>
        </w:rPr>
        <w:t xml:space="preserve"> nº </w:t>
      </w:r>
      <w:r w:rsidR="00E64E8F">
        <w:rPr>
          <w:rFonts w:asciiTheme="minorHAnsi" w:hAnsiTheme="minorHAnsi" w:cstheme="minorHAnsi"/>
          <w:b/>
        </w:rPr>
        <w:t>24</w:t>
      </w:r>
      <w:r w:rsidRPr="004F1E85" w:rsidR="0022477A">
        <w:rPr>
          <w:rFonts w:asciiTheme="minorHAnsi" w:hAnsiTheme="minorHAnsi" w:cstheme="minorHAnsi"/>
          <w:b/>
        </w:rPr>
        <w:t>/</w:t>
      </w:r>
      <w:r w:rsidRPr="004F1E85" w:rsidR="002B1985">
        <w:rPr>
          <w:rFonts w:asciiTheme="minorHAnsi" w:hAnsiTheme="minorHAnsi" w:cstheme="minorHAnsi"/>
          <w:b/>
        </w:rPr>
        <w:t>20</w:t>
      </w:r>
      <w:r w:rsidRPr="004F1E85" w:rsidR="000E086D">
        <w:rPr>
          <w:rFonts w:asciiTheme="minorHAnsi" w:hAnsiTheme="minorHAnsi" w:cstheme="minorHAnsi"/>
          <w:b/>
        </w:rPr>
        <w:t>2</w:t>
      </w:r>
      <w:r w:rsidR="00AD740D">
        <w:rPr>
          <w:rFonts w:asciiTheme="minorHAnsi" w:hAnsiTheme="minorHAnsi" w:cstheme="minorHAnsi"/>
          <w:b/>
        </w:rPr>
        <w:t>2</w:t>
      </w:r>
      <w:r w:rsidRPr="004F1E85">
        <w:rPr>
          <w:rFonts w:asciiTheme="minorHAnsi" w:hAnsiTheme="minorHAnsi" w:cstheme="minorHAnsi"/>
          <w:b/>
        </w:rPr>
        <w:t>.</w:t>
      </w:r>
    </w:p>
    <w:p w:rsidR="00592C62" w:rsidRPr="004F1E85" w:rsidP="00DA165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0054E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E0E58" w:rsidRPr="00C34111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</w:t>
      </w:r>
      <w:r w:rsidRPr="00C34111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34111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F0163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592C62" w:rsidRPr="00592C62" w:rsidP="002C514C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FF614D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 w:rsidR="0022477A">
        <w:rPr>
          <w:rFonts w:asciiTheme="minorHAnsi" w:hAnsiTheme="minorHAnsi" w:cstheme="minorHAnsi"/>
          <w:color w:val="auto"/>
        </w:rPr>
        <w:t>Trata-se de</w:t>
      </w:r>
      <w:r w:rsidRPr="00C34111">
        <w:rPr>
          <w:rFonts w:asciiTheme="minorHAnsi" w:hAnsiTheme="minorHAnsi" w:cstheme="minorHAnsi"/>
          <w:color w:val="auto"/>
        </w:rPr>
        <w:t xml:space="preserve"> parecer jurídico relativo ao p</w:t>
      </w:r>
      <w:r w:rsidRPr="00C34111" w:rsidR="00EA0F15">
        <w:rPr>
          <w:rFonts w:asciiTheme="minorHAnsi" w:hAnsiTheme="minorHAnsi" w:cstheme="minorHAnsi"/>
          <w:color w:val="auto"/>
        </w:rPr>
        <w:t xml:space="preserve">rojeto </w:t>
      </w:r>
      <w:r w:rsidRPr="00C34111">
        <w:rPr>
          <w:rFonts w:asciiTheme="minorHAnsi" w:hAnsiTheme="minorHAnsi" w:cstheme="minorHAnsi"/>
          <w:color w:val="auto"/>
        </w:rPr>
        <w:t>de lei em</w:t>
      </w:r>
      <w:r w:rsidRPr="00C34111" w:rsidR="00EA0F15">
        <w:rPr>
          <w:rFonts w:asciiTheme="minorHAnsi" w:hAnsiTheme="minorHAnsi" w:cstheme="minorHAnsi"/>
          <w:color w:val="auto"/>
        </w:rPr>
        <w:t xml:space="preserve"> epígrafe</w:t>
      </w:r>
      <w:r w:rsidRPr="00C34111" w:rsidR="006F674F">
        <w:rPr>
          <w:rFonts w:asciiTheme="minorHAnsi" w:hAnsiTheme="minorHAnsi" w:cstheme="minorHAnsi"/>
          <w:color w:val="auto"/>
        </w:rPr>
        <w:t xml:space="preserve"> de autoria d</w:t>
      </w:r>
      <w:r w:rsidRPr="00C34111" w:rsidR="00F0163A">
        <w:rPr>
          <w:rFonts w:asciiTheme="minorHAnsi" w:hAnsiTheme="minorHAnsi" w:cstheme="minorHAnsi"/>
          <w:color w:val="auto"/>
        </w:rPr>
        <w:t>a</w:t>
      </w:r>
      <w:r w:rsidRPr="00C34111" w:rsidR="006F674F">
        <w:rPr>
          <w:rFonts w:asciiTheme="minorHAnsi" w:hAnsiTheme="minorHAnsi" w:cstheme="minorHAnsi"/>
          <w:color w:val="auto"/>
        </w:rPr>
        <w:t xml:space="preserve"> </w:t>
      </w:r>
      <w:r w:rsidRPr="00C34111" w:rsidR="00F0163A">
        <w:rPr>
          <w:rFonts w:asciiTheme="minorHAnsi" w:hAnsiTheme="minorHAnsi" w:cstheme="minorHAnsi"/>
          <w:color w:val="auto"/>
        </w:rPr>
        <w:t>Prefeita</w:t>
      </w:r>
      <w:r w:rsidRPr="00C34111" w:rsidR="00CB2D83">
        <w:rPr>
          <w:rFonts w:asciiTheme="minorHAnsi" w:hAnsiTheme="minorHAnsi" w:cstheme="minorHAnsi"/>
          <w:color w:val="auto"/>
        </w:rPr>
        <w:t xml:space="preserve"> </w:t>
      </w:r>
      <w:r w:rsidRPr="00C34111" w:rsidR="006F674F">
        <w:rPr>
          <w:rFonts w:asciiTheme="minorHAnsi" w:hAnsiTheme="minorHAnsi" w:cstheme="minorHAnsi"/>
          <w:color w:val="auto"/>
        </w:rPr>
        <w:t>que</w:t>
      </w:r>
      <w:r w:rsidRPr="00C34111" w:rsidR="00F0163A">
        <w:rPr>
          <w:rFonts w:asciiTheme="minorHAnsi" w:hAnsiTheme="minorHAnsi" w:cstheme="minorHAnsi"/>
          <w:i/>
          <w:color w:val="auto"/>
        </w:rPr>
        <w:t xml:space="preserve"> </w:t>
      </w:r>
      <w:r w:rsidR="004F1E85">
        <w:rPr>
          <w:rFonts w:asciiTheme="minorHAnsi" w:hAnsiTheme="minorHAnsi" w:cstheme="minorHAnsi"/>
          <w:i/>
          <w:color w:val="auto"/>
        </w:rPr>
        <w:t>“</w:t>
      </w:r>
      <w:r w:rsidRPr="005059D6" w:rsidR="004F1E85">
        <w:rPr>
          <w:rFonts w:asciiTheme="minorHAnsi" w:hAnsiTheme="minorHAnsi" w:cstheme="minorHAnsi"/>
          <w:i/>
        </w:rPr>
        <w:t xml:space="preserve">Dispõe sobre autorização para a abertura de crédito </w:t>
      </w:r>
      <w:r w:rsidRPr="005059D6" w:rsidR="004F1E85">
        <w:rPr>
          <w:rFonts w:asciiTheme="minorHAnsi" w:hAnsiTheme="minorHAnsi" w:cstheme="minorHAnsi"/>
          <w:i/>
          <w:color w:val="auto"/>
        </w:rPr>
        <w:t xml:space="preserve">adicional suplementar, até o valor de </w:t>
      </w:r>
      <w:r w:rsidRPr="005059D6" w:rsidR="00636BBC">
        <w:rPr>
          <w:rFonts w:asciiTheme="minorHAnsi" w:hAnsiTheme="minorHAnsi" w:cstheme="minorHAnsi"/>
          <w:i/>
          <w:color w:val="auto"/>
        </w:rPr>
        <w:t>R$</w:t>
      </w:r>
      <w:r w:rsidRPr="005059D6">
        <w:rPr>
          <w:rFonts w:asciiTheme="minorHAnsi" w:hAnsiTheme="minorHAnsi" w:cstheme="minorHAnsi"/>
          <w:i/>
          <w:color w:val="auto"/>
        </w:rPr>
        <w:t xml:space="preserve"> </w:t>
      </w:r>
      <w:r w:rsidRPr="005059D6" w:rsidR="00E64E8F">
        <w:rPr>
          <w:rFonts w:asciiTheme="minorHAnsi" w:hAnsiTheme="minorHAnsi" w:cstheme="minorHAnsi"/>
          <w:i/>
          <w:color w:val="auto"/>
        </w:rPr>
        <w:t>100.000</w:t>
      </w:r>
      <w:r w:rsidRPr="005059D6">
        <w:rPr>
          <w:rFonts w:asciiTheme="minorHAnsi" w:hAnsiTheme="minorHAnsi" w:cstheme="minorHAnsi"/>
          <w:i/>
          <w:color w:val="auto"/>
        </w:rPr>
        <w:t>,00</w:t>
      </w:r>
      <w:r w:rsidRPr="005059D6" w:rsidR="00E12919">
        <w:rPr>
          <w:rFonts w:asciiTheme="minorHAnsi" w:hAnsiTheme="minorHAnsi" w:cstheme="minorHAnsi"/>
          <w:i/>
          <w:color w:val="auto"/>
        </w:rPr>
        <w:t>”</w:t>
      </w:r>
      <w:r w:rsidRPr="005059D6">
        <w:rPr>
          <w:rFonts w:asciiTheme="minorHAnsi" w:hAnsiTheme="minorHAnsi" w:cstheme="minorHAnsi"/>
          <w:i/>
          <w:color w:val="auto"/>
        </w:rPr>
        <w:t>,</w:t>
      </w:r>
      <w:r w:rsidRPr="00592C62">
        <w:rPr>
          <w:rFonts w:asciiTheme="minorHAnsi" w:hAnsiTheme="minorHAnsi" w:cstheme="minorHAnsi"/>
          <w:color w:val="auto"/>
        </w:rPr>
        <w:t xml:space="preserve"> destinado a suplementar</w:t>
      </w:r>
      <w:r>
        <w:rPr>
          <w:rFonts w:asciiTheme="minorHAnsi" w:hAnsiTheme="minorHAnsi" w:cstheme="minorHAnsi"/>
          <w:color w:val="auto"/>
        </w:rPr>
        <w:t xml:space="preserve"> </w:t>
      </w:r>
      <w:r w:rsidR="00E64E8F">
        <w:rPr>
          <w:rFonts w:asciiTheme="minorHAnsi" w:hAnsiTheme="minorHAnsi" w:cstheme="minorHAnsi"/>
          <w:color w:val="auto"/>
        </w:rPr>
        <w:t>dotação</w:t>
      </w:r>
      <w:r w:rsidRPr="00592C62">
        <w:rPr>
          <w:rFonts w:asciiTheme="minorHAnsi" w:hAnsiTheme="minorHAnsi" w:cstheme="minorHAnsi"/>
          <w:color w:val="auto"/>
        </w:rPr>
        <w:t xml:space="preserve"> orçamentária</w:t>
      </w:r>
      <w:r>
        <w:rPr>
          <w:rFonts w:asciiTheme="minorHAnsi" w:hAnsiTheme="minorHAnsi" w:cstheme="minorHAnsi"/>
          <w:color w:val="auto"/>
        </w:rPr>
        <w:t xml:space="preserve"> da Secretaria de Mobilidade Urbana.</w:t>
      </w:r>
    </w:p>
    <w:p w:rsidR="00CB2D83" w:rsidRPr="00C34111" w:rsidP="002C514C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Dada</w:t>
      </w:r>
      <w:r w:rsidRPr="00C34111">
        <w:rPr>
          <w:rFonts w:asciiTheme="minorHAnsi" w:hAnsiTheme="minorHAnsi" w:cstheme="minorHAnsi"/>
          <w:color w:val="auto"/>
          <w:u w:val="single"/>
        </w:rPr>
        <w:t xml:space="preserve"> </w:t>
      </w:r>
      <w:r>
        <w:rPr>
          <w:rFonts w:asciiTheme="minorHAnsi" w:hAnsiTheme="minorHAnsi" w:cstheme="minorHAnsi"/>
          <w:color w:val="auto"/>
          <w:u w:val="single"/>
        </w:rPr>
        <w:t>a</w:t>
      </w:r>
      <w:r>
        <w:rPr>
          <w:rFonts w:asciiTheme="minorHAnsi" w:hAnsiTheme="minorHAnsi" w:cstheme="minorHAnsi"/>
          <w:color w:val="auto"/>
          <w:u w:val="single"/>
        </w:rPr>
        <w:t xml:space="preserve"> </w:t>
      </w:r>
      <w:r w:rsidRPr="00C34111">
        <w:rPr>
          <w:rFonts w:asciiTheme="minorHAnsi" w:hAnsiTheme="minorHAnsi" w:cstheme="minorHAnsi"/>
          <w:color w:val="auto"/>
          <w:u w:val="single"/>
        </w:rPr>
        <w:t>solicitação de parecer j</w:t>
      </w:r>
      <w:r w:rsidRPr="00C34111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34111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34111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i/>
        </w:rPr>
        <w:t>Ab initio</w:t>
      </w:r>
      <w:r w:rsidRPr="00C34111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F0163A" w:rsidRPr="00C34111" w:rsidP="00F0163A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 xml:space="preserve">, ressalta-se que a opinião jurídica exarada neste parecer não tem força vinculante,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</w:p>
    <w:p w:rsidR="00F0163A" w:rsidRPr="00C34111" w:rsidP="00F0163A">
      <w:pPr>
        <w:pStyle w:val="Default"/>
        <w:spacing w:before="240"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34111" w:rsidP="0098412F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</w:rPr>
        <w:t>“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decisão, na prática do ato administrativo, que se constitui na execução </w:t>
      </w:r>
      <w:r w:rsidRPr="00C34111">
        <w:rPr>
          <w:rFonts w:asciiTheme="minorHAnsi" w:hAnsiTheme="minorHAnsi" w:cstheme="minorHAnsi"/>
          <w:i/>
          <w:sz w:val="22"/>
          <w:szCs w:val="22"/>
        </w:rPr>
        <w:t>ex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i/>
          <w:sz w:val="22"/>
          <w:szCs w:val="22"/>
        </w:rPr>
        <w:t>oficio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Desta feita, considerando os aspectos </w:t>
      </w:r>
      <w:r w:rsidR="00592C62">
        <w:rPr>
          <w:rFonts w:asciiTheme="minorHAnsi" w:hAnsiTheme="minorHAnsi" w:cstheme="minorHAnsi"/>
          <w:szCs w:val="24"/>
        </w:rPr>
        <w:t>jurídicos</w:t>
      </w:r>
      <w:r w:rsidRPr="00C34111">
        <w:rPr>
          <w:rFonts w:asciiTheme="minorHAnsi" w:hAnsiTheme="minorHAnsi" w:cstheme="minorHAnsi"/>
          <w:szCs w:val="24"/>
        </w:rPr>
        <w:t xml:space="preserve"> passamos a </w:t>
      </w:r>
      <w:r w:rsidRPr="00E64E8F">
        <w:rPr>
          <w:rFonts w:asciiTheme="minorHAnsi" w:hAnsiTheme="minorHAnsi" w:cstheme="minorHAnsi"/>
          <w:b/>
          <w:szCs w:val="24"/>
        </w:rPr>
        <w:t>análise técnica</w:t>
      </w:r>
      <w:r w:rsidRPr="00C34111">
        <w:rPr>
          <w:rFonts w:asciiTheme="minorHAnsi" w:hAnsiTheme="minorHAnsi" w:cstheme="minorHAnsi"/>
          <w:szCs w:val="24"/>
        </w:rPr>
        <w:t xml:space="preserve"> do projeto em epígrafe solicitado.</w:t>
      </w:r>
    </w:p>
    <w:p w:rsidR="0058201A" w:rsidRPr="00C34111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</w:rPr>
        <w:tab/>
      </w:r>
      <w:r w:rsidRPr="00C34111">
        <w:rPr>
          <w:rFonts w:asciiTheme="minorHAnsi" w:hAnsiTheme="minorHAnsi" w:cstheme="minorHAnsi"/>
        </w:rPr>
        <w:tab/>
      </w:r>
      <w:r w:rsidRPr="00C34111" w:rsidR="00FF614D">
        <w:rPr>
          <w:rFonts w:asciiTheme="minorHAnsi" w:hAnsiTheme="minorHAnsi" w:cstheme="minorHAnsi"/>
        </w:rPr>
        <w:tab/>
      </w:r>
      <w:r w:rsidRPr="00C34111" w:rsidR="00F163AB">
        <w:rPr>
          <w:rFonts w:asciiTheme="minorHAnsi" w:hAnsiTheme="minorHAnsi" w:cstheme="minorHAnsi"/>
        </w:rPr>
        <w:t xml:space="preserve">No que tange à abertura de créditos </w:t>
      </w:r>
      <w:r w:rsidRPr="00C34111" w:rsidR="006F674F">
        <w:rPr>
          <w:rFonts w:asciiTheme="minorHAnsi" w:hAnsiTheme="minorHAnsi" w:cstheme="minorHAnsi"/>
        </w:rPr>
        <w:t>adicionais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</w:rPr>
        <w:t>a</w:t>
      </w:r>
      <w:r w:rsidRPr="00C34111" w:rsidR="00EA0F15">
        <w:rPr>
          <w:rFonts w:asciiTheme="minorHAnsi" w:hAnsiTheme="minorHAnsi" w:cstheme="minorHAnsi"/>
        </w:rPr>
        <w:t xml:space="preserve"> Constituição Federal</w:t>
      </w:r>
      <w:r w:rsidRPr="00C34111">
        <w:rPr>
          <w:rFonts w:asciiTheme="minorHAnsi" w:hAnsiTheme="minorHAnsi" w:cstheme="minorHAnsi"/>
        </w:rPr>
        <w:t>,</w:t>
      </w:r>
      <w:r w:rsidRPr="00C34111" w:rsidR="00EA0F15">
        <w:rPr>
          <w:rFonts w:asciiTheme="minorHAnsi" w:hAnsiTheme="minorHAnsi" w:cstheme="minorHAnsi"/>
        </w:rPr>
        <w:t xml:space="preserve"> </w:t>
      </w:r>
      <w:r w:rsidRPr="00C34111" w:rsidR="00844764">
        <w:rPr>
          <w:rFonts w:asciiTheme="minorHAnsi" w:hAnsiTheme="minorHAnsi" w:cstheme="minorHAnsi"/>
        </w:rPr>
        <w:t xml:space="preserve">no artigo 167, inciso V </w:t>
      </w:r>
      <w:r w:rsidRPr="00C34111" w:rsidR="00F34BF6">
        <w:rPr>
          <w:rFonts w:asciiTheme="minorHAnsi" w:hAnsiTheme="minorHAnsi" w:cstheme="minorHAnsi"/>
        </w:rPr>
        <w:t>e a</w:t>
      </w:r>
      <w:r w:rsidRPr="00C34111">
        <w:rPr>
          <w:rFonts w:asciiTheme="minorHAnsi" w:hAnsiTheme="minorHAnsi" w:cstheme="minorHAnsi"/>
        </w:rPr>
        <w:t xml:space="preserve"> Constituição do Estado de São Paulo, </w:t>
      </w:r>
      <w:r w:rsidRPr="00C34111" w:rsidR="00844764">
        <w:rPr>
          <w:rFonts w:asciiTheme="minorHAnsi" w:hAnsiTheme="minorHAnsi" w:cstheme="minorHAnsi"/>
        </w:rPr>
        <w:t xml:space="preserve">no </w:t>
      </w:r>
      <w:r w:rsidRPr="00C34111">
        <w:rPr>
          <w:rFonts w:asciiTheme="minorHAnsi" w:hAnsiTheme="minorHAnsi" w:cstheme="minorHAnsi"/>
        </w:rPr>
        <w:t>artigo 176, inciso</w:t>
      </w:r>
      <w:r w:rsidRPr="00C34111" w:rsidR="00844764">
        <w:rPr>
          <w:rFonts w:asciiTheme="minorHAnsi" w:hAnsiTheme="minorHAnsi" w:cstheme="minorHAnsi"/>
        </w:rPr>
        <w:t xml:space="preserve"> V</w:t>
      </w:r>
      <w:r w:rsidRPr="00C34111" w:rsidR="00F34BF6">
        <w:rPr>
          <w:rFonts w:asciiTheme="minorHAnsi" w:hAnsiTheme="minorHAnsi" w:cstheme="minorHAnsi"/>
        </w:rPr>
        <w:t xml:space="preserve"> </w:t>
      </w:r>
      <w:r w:rsidRPr="00E64E8F" w:rsidR="00F34BF6">
        <w:rPr>
          <w:rFonts w:asciiTheme="minorHAnsi" w:hAnsiTheme="minorHAnsi" w:cstheme="minorHAnsi"/>
          <w:b/>
          <w:u w:val="single"/>
        </w:rPr>
        <w:t>vedam</w:t>
      </w:r>
      <w:r w:rsidRPr="00E64E8F">
        <w:rPr>
          <w:rFonts w:asciiTheme="minorHAnsi" w:hAnsiTheme="minorHAnsi" w:cstheme="minorHAnsi"/>
          <w:b/>
          <w:u w:val="single"/>
        </w:rPr>
        <w:t xml:space="preserve"> a abertura de crédito suplementar ou especial sem prévia autorização legislativa e sem indicação dos recursos correspondentes</w:t>
      </w:r>
      <w:r w:rsidRPr="00C34111" w:rsidR="00F34BF6">
        <w:rPr>
          <w:rFonts w:asciiTheme="minorHAnsi" w:hAnsiTheme="minorHAnsi" w:cstheme="minorHAnsi"/>
        </w:rPr>
        <w:t>.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34111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34111" w:rsidP="00AD740D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34111" w:rsidP="00AD740D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34111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34111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>
        <w:rPr>
          <w:rFonts w:eastAsia="Calibri" w:asciiTheme="minorHAnsi" w:hAnsiTheme="minorHAnsi" w:cstheme="minorHAnsi"/>
          <w:szCs w:val="24"/>
        </w:rPr>
        <w:tab/>
      </w:r>
      <w:r w:rsidRPr="00C34111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34111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34111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34111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7C28D8">
        <w:rPr>
          <w:rFonts w:eastAsia="Calibri" w:asciiTheme="minorHAnsi" w:hAnsiTheme="minorHAnsi" w:cstheme="minorHAnsi"/>
          <w:szCs w:val="24"/>
        </w:rPr>
        <w:t>exige</w:t>
      </w:r>
      <w:r w:rsidRPr="00C34111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34111" w:rsidR="00CE5172">
        <w:rPr>
          <w:rFonts w:eastAsia="Calibri" w:asciiTheme="minorHAnsi" w:hAnsiTheme="minorHAnsi" w:cstheme="minorHAnsi"/>
          <w:szCs w:val="24"/>
        </w:rPr>
        <w:t>autorização</w:t>
      </w:r>
      <w:r w:rsidRPr="00C34111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34111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34111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34111">
        <w:rPr>
          <w:rFonts w:asciiTheme="minorHAnsi" w:hAnsiTheme="minorHAnsi" w:cstheme="minorHAnsi"/>
          <w:i/>
          <w:sz w:val="22"/>
          <w:szCs w:val="22"/>
        </w:rPr>
        <w:t>;</w:t>
      </w:r>
      <w:r w:rsidRPr="00C34111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34111" w:rsidP="00AD740D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34111" w:rsidP="00AD740D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34111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34111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rio</w:t>
      </w:r>
      <w:r w:rsidRPr="00C34111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34111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34111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34111" w:rsidR="006C1ABF">
        <w:rPr>
          <w:rFonts w:asciiTheme="minorHAnsi" w:hAnsiTheme="minorHAnsi" w:cstheme="minorHAnsi"/>
          <w:szCs w:val="24"/>
          <w:lang w:val="pt-PT"/>
        </w:rPr>
        <w:t>n</w:t>
      </w:r>
      <w:r w:rsidRPr="00C34111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E64E8F" w:rsidR="00834F2B">
        <w:rPr>
          <w:rFonts w:asciiTheme="minorHAnsi" w:hAnsiTheme="minorHAnsi" w:cstheme="minorHAnsi"/>
          <w:b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E64E8F" w:rsidR="00DD4EC2">
        <w:rPr>
          <w:rFonts w:asciiTheme="minorHAnsi" w:hAnsiTheme="minorHAnsi" w:cstheme="minorHAnsi"/>
          <w:b/>
          <w:szCs w:val="24"/>
          <w:u w:val="single"/>
          <w:lang w:val="pt-PT"/>
        </w:rPr>
        <w:t>Chefe do P</w:t>
      </w:r>
      <w:r w:rsidRPr="00E64E8F" w:rsidR="00CB2D83">
        <w:rPr>
          <w:rFonts w:asciiTheme="minorHAnsi" w:hAnsiTheme="minorHAnsi" w:cstheme="minorHAnsi"/>
          <w:b/>
          <w:szCs w:val="24"/>
          <w:u w:val="single"/>
          <w:lang w:val="pt-PT"/>
        </w:rPr>
        <w:t>oder Executivo Municipal</w:t>
      </w:r>
      <w:r w:rsidRPr="00E64E8F" w:rsidR="002E0808">
        <w:rPr>
          <w:rFonts w:asciiTheme="minorHAnsi" w:hAnsiTheme="minorHAnsi" w:cstheme="minorHAnsi"/>
          <w:b/>
          <w:szCs w:val="24"/>
          <w:lang w:val="pt-PT"/>
        </w:rPr>
        <w:t>,</w:t>
      </w:r>
      <w:r w:rsidRPr="00C34111" w:rsidR="002E0808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34111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34111" w:rsidP="00E60FD0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[...]</w:t>
      </w:r>
    </w:p>
    <w:p w:rsidR="00996E6A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IV</w:t>
      </w:r>
      <w:r w:rsidRPr="00C341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11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34111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7176E" w:rsidRPr="00C34111" w:rsidP="00CB369D">
      <w:pPr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i/>
          <w:sz w:val="22"/>
          <w:szCs w:val="22"/>
        </w:rPr>
        <w:t>(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34111">
        <w:rPr>
          <w:rFonts w:asciiTheme="minorHAnsi" w:hAnsiTheme="minorHAnsi" w:cstheme="minorHAnsi"/>
          <w:i/>
          <w:sz w:val="22"/>
          <w:szCs w:val="22"/>
        </w:rPr>
        <w:t>)</w:t>
      </w:r>
      <w:r w:rsidRPr="00C34111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34111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>A abertura de crédito</w:t>
      </w:r>
      <w:r w:rsidRPr="00C34111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34111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34111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34111">
        <w:rPr>
          <w:rFonts w:asciiTheme="minorHAnsi" w:hAnsiTheme="minorHAnsi" w:cstheme="minorHAnsi"/>
          <w:szCs w:val="24"/>
          <w:lang w:val="pt-PT"/>
        </w:rPr>
        <w:t>norm</w:t>
      </w:r>
      <w:r w:rsidRPr="00C34111">
        <w:rPr>
          <w:rFonts w:asciiTheme="minorHAnsi" w:hAnsiTheme="minorHAnsi" w:cstheme="minorHAnsi"/>
          <w:szCs w:val="24"/>
          <w:lang w:val="pt-PT"/>
        </w:rPr>
        <w:t>a</w:t>
      </w:r>
      <w:r w:rsidRPr="00C34111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34111">
        <w:rPr>
          <w:rFonts w:asciiTheme="minorHAnsi" w:hAnsiTheme="minorHAnsi" w:cstheme="minorHAnsi"/>
          <w:szCs w:val="24"/>
          <w:lang w:val="pt-PT"/>
        </w:rPr>
        <w:t>assim conceitua:</w:t>
      </w: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34111" w:rsidP="00AD740D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34111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34111">
        <w:rPr>
          <w:rFonts w:asciiTheme="minorHAnsi" w:hAnsiTheme="minorHAnsi" w:cstheme="minorHAnsi"/>
          <w:szCs w:val="24"/>
          <w:lang w:val="pt-PT"/>
        </w:rPr>
        <w:t xml:space="preserve"> </w:t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>
        <w:rPr>
          <w:rFonts w:asciiTheme="minorHAnsi" w:hAnsiTheme="minorHAnsi" w:cstheme="minorHAnsi"/>
          <w:szCs w:val="24"/>
          <w:lang w:val="pt-PT"/>
        </w:rPr>
        <w:tab/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34111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34111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34111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34111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34111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bookmarkStart w:id="0" w:name="art41"/>
      <w:bookmarkEnd w:id="0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I - suplementares, os destinados a reforço de dotação orçamentária;</w:t>
      </w:r>
    </w:p>
    <w:p w:rsidR="00F34BF6" w:rsidRPr="00C34111" w:rsidP="00AD740D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2" w:name="art41ii"/>
      <w:bookmarkEnd w:id="2"/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8C51BE" w:rsidRPr="00C34111" w:rsidP="00AD740D">
      <w:pPr>
        <w:pStyle w:val="NormalWeb"/>
        <w:spacing w:before="0" w:beforeAutospacing="0" w:after="24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C51BE" w:rsidRPr="00C34111" w:rsidP="00CB369D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 w:rsidR="00541851">
        <w:rPr>
          <w:rFonts w:asciiTheme="minorHAnsi" w:hAnsiTheme="minorHAnsi" w:cstheme="minorHAnsi"/>
          <w:szCs w:val="24"/>
        </w:rPr>
        <w:tab/>
      </w:r>
      <w:r w:rsidRPr="00C34111" w:rsidR="00834F2B">
        <w:rPr>
          <w:rFonts w:asciiTheme="minorHAnsi" w:hAnsiTheme="minorHAnsi" w:cstheme="minorHAnsi"/>
          <w:szCs w:val="24"/>
        </w:rPr>
        <w:t xml:space="preserve">Prosseguindo na análise, segue abaixo dispositivo </w:t>
      </w:r>
      <w:r w:rsidRPr="00C34111" w:rsidR="00541851">
        <w:rPr>
          <w:rFonts w:asciiTheme="minorHAnsi" w:hAnsiTheme="minorHAnsi" w:cstheme="minorHAnsi"/>
          <w:szCs w:val="24"/>
        </w:rPr>
        <w:t xml:space="preserve">da </w:t>
      </w:r>
      <w:r w:rsidRPr="00C34111" w:rsidR="00541851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34111" w:rsidR="00834F2B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AD05AC" w:rsidRPr="00C34111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34111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34111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34111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b/>
          <w:i/>
          <w:color w:val="000000"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AD05AC" w:rsidRPr="00F82AEB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82AEB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AD05AC" w:rsidRPr="00E12919" w:rsidP="00526FB6">
      <w:pPr>
        <w:tabs>
          <w:tab w:val="left" w:pos="3420"/>
        </w:tabs>
        <w:spacing w:after="120"/>
        <w:ind w:left="2835"/>
        <w:jc w:val="both"/>
        <w:rPr>
          <w:rStyle w:val="apple-converted-space"/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color w:val="000000"/>
          <w:sz w:val="22"/>
          <w:szCs w:val="22"/>
        </w:rPr>
        <w:t>III - os resultantes de anulação parcial ou total de dotações orçamentárias ou de créditos adicionais, autorizados em Lei</w:t>
      </w:r>
      <w:r w:rsidRPr="00E1291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;</w:t>
      </w:r>
      <w:bookmarkStart w:id="6" w:name="art43§1iv"/>
      <w:bookmarkEnd w:id="6"/>
    </w:p>
    <w:p w:rsidR="00AD05AC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C34111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C34111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C341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7" w:name="art43§2"/>
      <w:bookmarkEnd w:id="7"/>
    </w:p>
    <w:p w:rsidR="00AC6896" w:rsidRPr="00C34111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4111">
        <w:rPr>
          <w:rFonts w:asciiTheme="minorHAnsi" w:hAnsiTheme="minorHAnsi" w:cstheme="minorHAnsi"/>
          <w:i/>
          <w:color w:val="000000"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5" w:anchor="veto" w:history="1">
        <w:r w:rsidRPr="00C34111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AC6896" w:rsidRPr="00E12919" w:rsidP="00526FB6">
      <w:pPr>
        <w:tabs>
          <w:tab w:val="left" w:pos="3420"/>
        </w:tabs>
        <w:spacing w:after="12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</w:t>
      </w:r>
      <w:r w:rsidRPr="00E12919" w:rsidR="00483A4D">
        <w:rPr>
          <w:rFonts w:asciiTheme="minorHAnsi" w:hAnsiTheme="minorHAnsi" w:cstheme="minorHAnsi"/>
          <w:i/>
          <w:color w:val="000000"/>
          <w:sz w:val="22"/>
          <w:szCs w:val="22"/>
        </w:rPr>
        <w:t>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5" w:anchor="veto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(Veto rejeitado no DOU, de  5.5.1964)</w:t>
        </w:r>
      </w:hyperlink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      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 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>     </w:t>
      </w:r>
      <w:hyperlink r:id="rId6" w:anchor="art2" w:history="1">
        <w:r w:rsidRPr="00E12919">
          <w:rPr>
            <w:rFonts w:asciiTheme="minorHAnsi" w:hAnsiTheme="minorHAnsi" w:cstheme="minorHAnsi"/>
            <w:i/>
            <w:color w:val="000000"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4F1E85" w:rsidRPr="00E12919" w:rsidP="00526FB6">
      <w:pPr>
        <w:tabs>
          <w:tab w:val="left" w:pos="3420"/>
        </w:tabs>
        <w:spacing w:after="240"/>
        <w:ind w:left="2835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4° Para o fim de apurar os recursos utilizáveis, provenientes de excesso de arrecadação, </w:t>
      </w:r>
      <w:r w:rsidRPr="00E12919" w:rsidR="007E6039">
        <w:rPr>
          <w:rFonts w:asciiTheme="minorHAnsi" w:hAnsiTheme="minorHAnsi" w:cstheme="minorHAnsi"/>
          <w:i/>
          <w:color w:val="000000"/>
          <w:sz w:val="22"/>
          <w:szCs w:val="22"/>
        </w:rPr>
        <w:t>deduzir-se-á</w:t>
      </w:r>
      <w:r w:rsidRPr="00E1291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importância dos créditos extraordinários abertos no exercício.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 </w:t>
      </w:r>
      <w:r w:rsidRPr="00E12919" w:rsidR="00C62A22">
        <w:rPr>
          <w:rFonts w:asciiTheme="minorHAnsi" w:hAnsiTheme="minorHAnsi" w:cstheme="minorHAnsi"/>
          <w:i/>
          <w:color w:val="000000"/>
          <w:szCs w:val="24"/>
        </w:rPr>
        <w:t>  </w:t>
      </w:r>
    </w:p>
    <w:p w:rsidR="008C24D7" w:rsidRPr="002907F1" w:rsidP="008C24D7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o projeto </w:t>
      </w:r>
      <w:r w:rsidRPr="00C34111" w:rsidR="00620FEF">
        <w:rPr>
          <w:rFonts w:asciiTheme="minorHAnsi" w:hAnsiTheme="minorHAnsi" w:cstheme="minorHAnsi"/>
          <w:szCs w:val="24"/>
          <w:u w:val="single"/>
        </w:rPr>
        <w:t>consta</w:t>
      </w:r>
      <w:r w:rsidRPr="00C34111" w:rsidR="0090054E">
        <w:rPr>
          <w:rFonts w:asciiTheme="minorHAnsi" w:hAnsiTheme="minorHAnsi" w:cstheme="minorHAnsi"/>
          <w:szCs w:val="24"/>
          <w:u w:val="single"/>
        </w:rPr>
        <w:t xml:space="preserve"> que </w:t>
      </w:r>
      <w:r w:rsidRPr="00C34111" w:rsidR="00FD38DB">
        <w:rPr>
          <w:rFonts w:asciiTheme="minorHAnsi" w:hAnsiTheme="minorHAnsi" w:cstheme="minorHAnsi"/>
          <w:szCs w:val="24"/>
          <w:u w:val="single"/>
        </w:rPr>
        <w:t xml:space="preserve">a cobertura do referido crédito adicional suplementar </w:t>
      </w:r>
      <w:r w:rsidRPr="00C34111" w:rsidR="00E67B0A">
        <w:rPr>
          <w:rFonts w:asciiTheme="minorHAnsi" w:hAnsiTheme="minorHAnsi" w:cstheme="minorHAnsi"/>
          <w:szCs w:val="24"/>
          <w:u w:val="single"/>
        </w:rPr>
        <w:t xml:space="preserve">far-se-á com os </w:t>
      </w:r>
      <w:r w:rsidRPr="00526FB6" w:rsidR="00E67B0A">
        <w:rPr>
          <w:rFonts w:asciiTheme="minorHAnsi" w:hAnsiTheme="minorHAnsi" w:cstheme="minorHAnsi"/>
          <w:b/>
          <w:szCs w:val="24"/>
          <w:u w:val="single"/>
        </w:rPr>
        <w:t>recursos provenientes</w:t>
      </w:r>
      <w:r>
        <w:rPr>
          <w:rFonts w:asciiTheme="minorHAnsi" w:hAnsiTheme="minorHAnsi" w:cstheme="minorHAnsi"/>
          <w:b/>
          <w:szCs w:val="24"/>
          <w:u w:val="single"/>
        </w:rPr>
        <w:t xml:space="preserve"> da anulação parcial </w:t>
      </w:r>
      <w:r w:rsidR="00E64E8F">
        <w:rPr>
          <w:rFonts w:asciiTheme="minorHAnsi" w:hAnsiTheme="minorHAnsi" w:cstheme="minorHAnsi"/>
          <w:szCs w:val="24"/>
          <w:u w:val="single"/>
        </w:rPr>
        <w:t>da dotação</w:t>
      </w:r>
      <w:r w:rsidRP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592C62">
        <w:rPr>
          <w:rFonts w:asciiTheme="minorHAnsi" w:hAnsiTheme="minorHAnsi" w:cstheme="minorHAnsi"/>
          <w:szCs w:val="24"/>
          <w:u w:val="single"/>
        </w:rPr>
        <w:t>que especifica</w:t>
      </w:r>
      <w:r>
        <w:rPr>
          <w:rFonts w:asciiTheme="minorHAnsi" w:hAnsiTheme="minorHAnsi" w:cstheme="minorHAnsi"/>
          <w:szCs w:val="24"/>
          <w:u w:val="single"/>
        </w:rPr>
        <w:t>,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 com fundamento no dispo</w:t>
      </w:r>
      <w:r w:rsidR="00F82AEB">
        <w:rPr>
          <w:rFonts w:asciiTheme="minorHAnsi" w:hAnsiTheme="minorHAnsi" w:cstheme="minorHAnsi"/>
          <w:szCs w:val="24"/>
          <w:u w:val="single"/>
        </w:rPr>
        <w:t>sto no artigo 43</w:t>
      </w:r>
      <w:r w:rsidRPr="008C24D7">
        <w:rPr>
          <w:rFonts w:asciiTheme="minorHAnsi" w:hAnsiTheme="minorHAnsi" w:cstheme="minorHAnsi"/>
          <w:szCs w:val="24"/>
          <w:u w:val="single"/>
        </w:rPr>
        <w:t xml:space="preserve">, </w:t>
      </w:r>
      <w:r w:rsidR="00E64E8F">
        <w:rPr>
          <w:rFonts w:asciiTheme="minorHAnsi" w:hAnsiTheme="minorHAnsi" w:cstheme="minorHAnsi"/>
          <w:szCs w:val="24"/>
          <w:u w:val="single"/>
        </w:rPr>
        <w:t xml:space="preserve">§ 1º, inciso 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>I</w:t>
      </w:r>
      <w:r w:rsidRPr="008C24D7" w:rsidR="00E64E8F">
        <w:rPr>
          <w:rFonts w:asciiTheme="minorHAnsi" w:hAnsiTheme="minorHAnsi" w:cstheme="minorHAnsi"/>
          <w:szCs w:val="24"/>
          <w:u w:val="single"/>
        </w:rPr>
        <w:t>I</w:t>
      </w:r>
      <w:r w:rsidR="00E64E8F">
        <w:rPr>
          <w:rFonts w:asciiTheme="minorHAnsi" w:hAnsiTheme="minorHAnsi" w:cstheme="minorHAnsi"/>
          <w:szCs w:val="24"/>
          <w:u w:val="single"/>
        </w:rPr>
        <w:t xml:space="preserve">, </w:t>
      </w:r>
      <w:r w:rsidRPr="008C24D7">
        <w:rPr>
          <w:rFonts w:asciiTheme="minorHAnsi" w:hAnsiTheme="minorHAnsi" w:cstheme="minorHAnsi"/>
          <w:szCs w:val="24"/>
          <w:u w:val="single"/>
        </w:rPr>
        <w:t>da Lei Federal n</w:t>
      </w:r>
      <w:r w:rsidR="004F1E85">
        <w:rPr>
          <w:rFonts w:asciiTheme="minorHAnsi" w:hAnsiTheme="minorHAnsi" w:cstheme="minorHAnsi"/>
          <w:szCs w:val="24"/>
          <w:u w:val="single"/>
        </w:rPr>
        <w:t>º 4.320, de 17 de</w:t>
      </w:r>
      <w:r>
        <w:rPr>
          <w:rFonts w:asciiTheme="minorHAnsi" w:hAnsiTheme="minorHAnsi" w:cstheme="minorHAnsi"/>
          <w:szCs w:val="24"/>
          <w:u w:val="single"/>
        </w:rPr>
        <w:t xml:space="preserve"> março de 1964.</w:t>
      </w:r>
    </w:p>
    <w:p w:rsidR="00526FB6" w:rsidP="00526FB6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Em âmbito municipal cumpre mencionar a recente Lei nº 6.136, de 25 de agosto de 2021, que dispõe sobre diretrizes a serem observadas quanto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26FB6" w:rsidRPr="00526FB6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26FB6" w:rsidRPr="00E12919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26FB6" w:rsidP="00526FB6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26FB6" w:rsidP="00636BBC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4F1E85" w:rsidRPr="00E64E8F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4F1E85" w:rsidRPr="00636BBC" w:rsidP="00526FB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AD740D" w:rsidP="003A2C23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</w:t>
      </w:r>
      <w:r w:rsidRPr="002907F1" w:rsidR="004F1E85">
        <w:rPr>
          <w:rFonts w:asciiTheme="minorHAnsi" w:hAnsiTheme="minorHAnsi" w:cstheme="minorHAnsi"/>
          <w:szCs w:val="24"/>
          <w:u w:val="single"/>
        </w:rPr>
        <w:t xml:space="preserve">que o </w:t>
      </w:r>
      <w:r w:rsidRPr="002907F1">
        <w:rPr>
          <w:rFonts w:asciiTheme="minorHAnsi" w:hAnsiTheme="minorHAnsi" w:cstheme="minorHAnsi"/>
          <w:szCs w:val="24"/>
          <w:u w:val="single"/>
        </w:rPr>
        <w:t>Executivo</w:t>
      </w:r>
      <w:r w:rsidR="00E12919">
        <w:rPr>
          <w:rFonts w:asciiTheme="minorHAnsi" w:hAnsiTheme="minorHAnsi" w:cstheme="minorHAnsi"/>
          <w:szCs w:val="24"/>
          <w:u w:val="single"/>
        </w:rPr>
        <w:t xml:space="preserve"> especifica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</w:t>
      </w:r>
      <w:r w:rsidR="00E64E8F">
        <w:rPr>
          <w:rFonts w:asciiTheme="minorHAnsi" w:hAnsiTheme="minorHAnsi" w:cstheme="minorHAnsi"/>
          <w:szCs w:val="24"/>
          <w:u w:val="single"/>
        </w:rPr>
        <w:t>a dotação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que estão sendo anulada</w:t>
      </w:r>
      <w:r w:rsidR="00E64E8F">
        <w:rPr>
          <w:rFonts w:asciiTheme="minorHAnsi" w:hAnsiTheme="minorHAnsi" w:cstheme="minorHAnsi"/>
          <w:szCs w:val="24"/>
          <w:u w:val="single"/>
        </w:rPr>
        <w:t>, bem como o valor</w:t>
      </w:r>
      <w:r w:rsidRPr="00E12919" w:rsidR="00E12919">
        <w:rPr>
          <w:rFonts w:asciiTheme="minorHAnsi" w:hAnsiTheme="minorHAnsi" w:cstheme="minorHAnsi"/>
          <w:szCs w:val="24"/>
          <w:u w:val="single"/>
        </w:rPr>
        <w:t xml:space="preserve"> retirado </w:t>
      </w:r>
      <w:r w:rsidR="00E12919">
        <w:rPr>
          <w:rFonts w:asciiTheme="minorHAnsi" w:hAnsiTheme="minorHAnsi" w:cstheme="minorHAnsi"/>
          <w:szCs w:val="24"/>
          <w:u w:val="single"/>
        </w:rPr>
        <w:t>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</w:t>
      </w:r>
      <w:r w:rsidR="00E12919">
        <w:rPr>
          <w:rFonts w:asciiTheme="minorHAnsi" w:hAnsiTheme="minorHAnsi" w:cstheme="minorHAnsi"/>
          <w:szCs w:val="24"/>
          <w:u w:val="single"/>
        </w:rPr>
        <w:t>.</w:t>
      </w:r>
    </w:p>
    <w:p w:rsidR="00CB2D83" w:rsidRPr="00C34111" w:rsidP="00B60874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="00E64E8F"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CB2D83" w:rsidRPr="00C34111" w:rsidP="003A2C23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B60874" w:rsidRPr="00C34111" w:rsidP="00B60874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 xml:space="preserve">Por fim, </w:t>
      </w:r>
      <w:r>
        <w:rPr>
          <w:rFonts w:asciiTheme="minorHAnsi" w:hAnsiTheme="minorHAnsi" w:cstheme="minorHAnsi"/>
          <w:color w:val="000000" w:themeColor="text1"/>
        </w:rPr>
        <w:t>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A1655" w:rsidP="00636BBC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 xml:space="preserve">Ante ao exposto, sob o aspecto estritamente jurídico, a proposta </w:t>
      </w:r>
      <w:r w:rsidRPr="002907F1" w:rsidR="00605D93">
        <w:rPr>
          <w:rFonts w:asciiTheme="minorHAnsi" w:hAnsiTheme="minorHAnsi" w:cstheme="minorHAnsi"/>
          <w:color w:val="000000"/>
          <w:u w:val="single"/>
        </w:rPr>
        <w:t>reúne</w:t>
      </w:r>
      <w:r w:rsidRPr="002907F1" w:rsidR="003D0BDE">
        <w:rPr>
          <w:rFonts w:asciiTheme="minorHAnsi" w:hAnsiTheme="minorHAnsi" w:cstheme="minorHAnsi"/>
          <w:color w:val="000000"/>
          <w:u w:val="single"/>
        </w:rPr>
        <w:t xml:space="preserve"> condições de constitucionalidade</w:t>
      </w:r>
      <w:r w:rsidRPr="002907F1" w:rsidR="00087763">
        <w:rPr>
          <w:rFonts w:asciiTheme="minorHAnsi" w:hAnsiTheme="minorHAnsi" w:cstheme="minorHAnsi"/>
          <w:color w:val="000000"/>
          <w:u w:val="single"/>
        </w:rPr>
        <w:t xml:space="preserve"> e </w:t>
      </w:r>
      <w:r w:rsidRPr="002907F1" w:rsidR="00636BBC">
        <w:rPr>
          <w:rFonts w:asciiTheme="minorHAnsi" w:hAnsiTheme="minorHAnsi" w:cstheme="minorHAnsi"/>
          <w:u w:val="single"/>
        </w:rPr>
        <w:t>legalidade</w:t>
      </w:r>
      <w:r w:rsidRPr="00087763" w:rsidR="00B60874">
        <w:rPr>
          <w:rFonts w:asciiTheme="minorHAnsi" w:hAnsiTheme="minorHAnsi" w:cstheme="minorHAnsi"/>
        </w:rPr>
        <w:t>.</w:t>
      </w:r>
      <w:r w:rsidRPr="00087763" w:rsidR="00636BBC">
        <w:rPr>
          <w:rFonts w:asciiTheme="minorHAnsi" w:hAnsiTheme="minorHAnsi" w:cstheme="minorHAnsi"/>
        </w:rPr>
        <w:t xml:space="preserve"> </w:t>
      </w:r>
      <w:r w:rsidRPr="00C34111" w:rsidR="00B60874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 w:rsidR="003D0BDE">
        <w:rPr>
          <w:rFonts w:asciiTheme="minorHAnsi" w:hAnsiTheme="minorHAnsi" w:cstheme="minorHAnsi"/>
          <w:color w:val="000000"/>
        </w:rPr>
        <w:t xml:space="preserve"> com as cautelas de praxe</w:t>
      </w:r>
      <w:r w:rsidRPr="00C34111" w:rsidR="00B60874">
        <w:rPr>
          <w:rFonts w:asciiTheme="minorHAnsi" w:hAnsiTheme="minorHAnsi" w:cstheme="minorHAnsi"/>
          <w:color w:val="000000"/>
        </w:rPr>
        <w:t>. No mérito, o Plenário é soberano.</w:t>
      </w:r>
      <w:r w:rsidR="003D0BDE">
        <w:rPr>
          <w:rFonts w:asciiTheme="minorHAnsi" w:hAnsiTheme="minorHAnsi" w:cstheme="minorHAnsi"/>
          <w:color w:val="000000"/>
        </w:rPr>
        <w:t xml:space="preserve"> </w:t>
      </w:r>
    </w:p>
    <w:p w:rsidR="00DA1655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  <w:bookmarkStart w:id="10" w:name="_GoBack"/>
      <w:bookmarkEnd w:id="10"/>
    </w:p>
    <w:p w:rsidR="00834F2B" w:rsidRPr="009875F0" w:rsidP="003A2C23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9875F0">
        <w:rPr>
          <w:rFonts w:asciiTheme="minorHAnsi" w:hAnsiTheme="minorHAnsi" w:cstheme="minorHAnsi"/>
        </w:rPr>
        <w:t>Procuradoria</w:t>
      </w:r>
      <w:r w:rsidRPr="009875F0" w:rsidR="003B02E8">
        <w:rPr>
          <w:rFonts w:asciiTheme="minorHAnsi" w:hAnsiTheme="minorHAnsi" w:cstheme="minorHAnsi"/>
        </w:rPr>
        <w:t>,</w:t>
      </w:r>
      <w:r w:rsidRPr="009875F0">
        <w:rPr>
          <w:rFonts w:asciiTheme="minorHAnsi" w:hAnsiTheme="minorHAnsi" w:cstheme="minorHAnsi"/>
        </w:rPr>
        <w:t xml:space="preserve"> </w:t>
      </w:r>
      <w:r w:rsidRPr="009875F0" w:rsidR="001C3CC3">
        <w:rPr>
          <w:rFonts w:asciiTheme="minorHAnsi" w:hAnsiTheme="minorHAnsi" w:cstheme="minorHAnsi"/>
        </w:rPr>
        <w:t>14</w:t>
      </w:r>
      <w:r w:rsidRPr="009875F0" w:rsidR="00C34111">
        <w:rPr>
          <w:rFonts w:asciiTheme="minorHAnsi" w:hAnsiTheme="minorHAnsi" w:cstheme="minorHAnsi"/>
        </w:rPr>
        <w:t xml:space="preserve"> de </w:t>
      </w:r>
      <w:r w:rsidRPr="009875F0" w:rsidR="00E64E8F">
        <w:rPr>
          <w:rFonts w:asciiTheme="minorHAnsi" w:hAnsiTheme="minorHAnsi" w:cstheme="minorHAnsi"/>
        </w:rPr>
        <w:t>abril</w:t>
      </w:r>
      <w:r w:rsidRPr="009875F0" w:rsidR="003B02E8">
        <w:rPr>
          <w:rFonts w:asciiTheme="minorHAnsi" w:hAnsiTheme="minorHAnsi" w:cstheme="minorHAnsi"/>
        </w:rPr>
        <w:t xml:space="preserve"> de 202</w:t>
      </w:r>
      <w:r w:rsidRPr="009875F0" w:rsidR="0098412F">
        <w:rPr>
          <w:rFonts w:asciiTheme="minorHAnsi" w:hAnsiTheme="minorHAnsi" w:cstheme="minorHAnsi"/>
        </w:rPr>
        <w:t>2</w:t>
      </w:r>
      <w:r w:rsidRPr="009875F0">
        <w:rPr>
          <w:rFonts w:asciiTheme="minorHAnsi" w:hAnsiTheme="minorHAnsi" w:cstheme="minorHAnsi"/>
        </w:rPr>
        <w:t>.</w:t>
      </w:r>
    </w:p>
    <w:p w:rsidR="00A33C51" w:rsidRPr="00C34111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7"/>
          <w:footerReference w:type="default" r:id="rId8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636BBC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8412F" w:rsidP="0098412F">
                    <w:pPr>
                      <w:pStyle w:val="Footer"/>
                      <w:jc w:val="right"/>
                    </w:pPr>
                  </w:p>
                  <w:p w:rsidR="0098412F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98412F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8412F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8412F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38135B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875F0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875F0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412F" w:rsidP="0098412F">
    <w:pPr>
      <w:pStyle w:val="Header"/>
      <w:jc w:val="center"/>
      <w:rPr>
        <w:b/>
        <w:sz w:val="26"/>
        <w:lang w:val="pt-PT"/>
      </w:rPr>
    </w:pPr>
  </w:p>
  <w:p w:rsidR="0098412F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12F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2995688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032707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8.65pt;height:68.65pt" o:oleicon="f" o:ole="">
                                <v:imagedata r:id="rId2" o:title=""/>
                              </v:shape>
                              <o:OLEObject Type="Embed" ProgID="MSPhotoEd.3" ShapeID="_x0000_i2051" DrawAspect="Content" ObjectID="_171144983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8412F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788953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65pt;height:68.65pt" o:oleicon="f" o:ole="">
                        <v:imagedata r:id="rId2" o:title=""/>
                      </v:shape>
                      <o:OLEObject Type="Embed" ProgID="MSPhotoEd.3" ShapeID="_x0000_i2050" DrawAspect="Content" ObjectID="_170574656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8412F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8412F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98412F" w:rsidP="0098412F">
    <w:pPr>
      <w:pStyle w:val="Header"/>
    </w:pPr>
  </w:p>
  <w:p w:rsidR="0098412F" w:rsidP="0098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3060F"/>
    <w:rsid w:val="00132824"/>
    <w:rsid w:val="00141BA0"/>
    <w:rsid w:val="001420FA"/>
    <w:rsid w:val="0014270F"/>
    <w:rsid w:val="00146CE5"/>
    <w:rsid w:val="00152692"/>
    <w:rsid w:val="00174657"/>
    <w:rsid w:val="001C3CC3"/>
    <w:rsid w:val="0022477A"/>
    <w:rsid w:val="002268B5"/>
    <w:rsid w:val="002324DA"/>
    <w:rsid w:val="002433C5"/>
    <w:rsid w:val="00252ADC"/>
    <w:rsid w:val="00261689"/>
    <w:rsid w:val="0026654A"/>
    <w:rsid w:val="00267382"/>
    <w:rsid w:val="00287DF9"/>
    <w:rsid w:val="002907F1"/>
    <w:rsid w:val="002B15C8"/>
    <w:rsid w:val="002B1985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D47"/>
    <w:rsid w:val="00324DAA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F14"/>
    <w:rsid w:val="004F43EB"/>
    <w:rsid w:val="005059D6"/>
    <w:rsid w:val="00515A76"/>
    <w:rsid w:val="00516A25"/>
    <w:rsid w:val="00521E8D"/>
    <w:rsid w:val="00526E32"/>
    <w:rsid w:val="00526FB6"/>
    <w:rsid w:val="00527AA6"/>
    <w:rsid w:val="00541851"/>
    <w:rsid w:val="00546E3D"/>
    <w:rsid w:val="0058201A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83121"/>
    <w:rsid w:val="00684901"/>
    <w:rsid w:val="00696105"/>
    <w:rsid w:val="006B19C9"/>
    <w:rsid w:val="006B7254"/>
    <w:rsid w:val="006C1ABF"/>
    <w:rsid w:val="006C37F5"/>
    <w:rsid w:val="006D7024"/>
    <w:rsid w:val="006E59A6"/>
    <w:rsid w:val="006F674F"/>
    <w:rsid w:val="007042A1"/>
    <w:rsid w:val="007125D7"/>
    <w:rsid w:val="00745F2C"/>
    <w:rsid w:val="00747C65"/>
    <w:rsid w:val="00750FEA"/>
    <w:rsid w:val="00757B87"/>
    <w:rsid w:val="007627E3"/>
    <w:rsid w:val="00777ACF"/>
    <w:rsid w:val="007949FB"/>
    <w:rsid w:val="00795897"/>
    <w:rsid w:val="007A7435"/>
    <w:rsid w:val="007C28D8"/>
    <w:rsid w:val="007C2EC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67B88"/>
    <w:rsid w:val="0097203E"/>
    <w:rsid w:val="0098412F"/>
    <w:rsid w:val="0098472D"/>
    <w:rsid w:val="009875F0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B20A65"/>
    <w:rsid w:val="00B22C55"/>
    <w:rsid w:val="00B60874"/>
    <w:rsid w:val="00B778AA"/>
    <w:rsid w:val="00B93ED4"/>
    <w:rsid w:val="00BA65D2"/>
    <w:rsid w:val="00BB3B11"/>
    <w:rsid w:val="00BC387A"/>
    <w:rsid w:val="00BF55F6"/>
    <w:rsid w:val="00C0003E"/>
    <w:rsid w:val="00C02E72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31E84"/>
    <w:rsid w:val="00D33D7D"/>
    <w:rsid w:val="00D344FF"/>
    <w:rsid w:val="00D37D32"/>
    <w:rsid w:val="00D4374D"/>
    <w:rsid w:val="00D72476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12919"/>
    <w:rsid w:val="00E20AD6"/>
    <w:rsid w:val="00E307C3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4BF6"/>
    <w:rsid w:val="00F4065A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77C8-4966-47CC-A0E9-EADFEF3A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1490</Words>
  <Characters>8047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6</cp:revision>
  <cp:lastPrinted>2021-12-03T16:31:00Z</cp:lastPrinted>
  <dcterms:created xsi:type="dcterms:W3CDTF">2022-04-12T17:34:00Z</dcterms:created>
  <dcterms:modified xsi:type="dcterms:W3CDTF">2022-04-14T16:58:00Z</dcterms:modified>
</cp:coreProperties>
</file>