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498D" w:rsidRPr="002F33D3" w:rsidP="0007498D" w14:paraId="547EEE3A" w14:textId="47DBDEFE">
      <w:pPr>
        <w:pStyle w:val="Default"/>
        <w:jc w:val="both"/>
        <w:rPr>
          <w:rFonts w:ascii="Calibri" w:hAnsi="Calibri" w:eastAsiaTheme="minorHAnsi" w:cs="Calibri"/>
          <w:b/>
          <w:bCs/>
          <w:color w:val="auto"/>
          <w:lang w:eastAsia="en-US"/>
        </w:rPr>
      </w:pPr>
      <w:r>
        <w:rPr>
          <w:rFonts w:ascii="Calibri" w:hAnsi="Calibri" w:cs="Calibri"/>
          <w:b/>
          <w:color w:val="auto"/>
        </w:rPr>
        <w:t>Parecer Jurídico nº 107</w:t>
      </w:r>
      <w:r w:rsidRPr="002F33D3">
        <w:rPr>
          <w:rFonts w:ascii="Calibri" w:hAnsi="Calibri" w:cs="Calibri"/>
          <w:b/>
          <w:color w:val="auto"/>
        </w:rPr>
        <w:t>/2022</w:t>
      </w:r>
    </w:p>
    <w:p w:rsidR="0007498D" w:rsidRPr="00840756" w:rsidP="0007498D" w14:paraId="2485FFB6" w14:textId="77777777">
      <w:pPr>
        <w:tabs>
          <w:tab w:val="left" w:pos="1134"/>
        </w:tabs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E1F99">
        <w:rPr>
          <w:rFonts w:ascii="Calibri" w:hAnsi="Calibri" w:cs="Calibri"/>
          <w:b/>
          <w:bCs/>
          <w:sz w:val="24"/>
          <w:szCs w:val="24"/>
        </w:rPr>
        <w:t xml:space="preserve">Assunto: Projeto de Lei nº </w:t>
      </w:r>
      <w:r>
        <w:rPr>
          <w:rFonts w:ascii="Calibri" w:hAnsi="Calibri" w:cs="Calibri"/>
          <w:b/>
          <w:bCs/>
          <w:sz w:val="24"/>
          <w:szCs w:val="24"/>
        </w:rPr>
        <w:t>56</w:t>
      </w:r>
      <w:r w:rsidRPr="007E1F99">
        <w:rPr>
          <w:rFonts w:ascii="Calibri" w:hAnsi="Calibri" w:cs="Calibri"/>
          <w:b/>
          <w:bCs/>
          <w:sz w:val="24"/>
          <w:szCs w:val="24"/>
        </w:rPr>
        <w:t>/202</w:t>
      </w:r>
      <w:r>
        <w:rPr>
          <w:rFonts w:ascii="Calibri" w:hAnsi="Calibri" w:cs="Calibri"/>
          <w:b/>
          <w:bCs/>
          <w:sz w:val="24"/>
          <w:szCs w:val="24"/>
        </w:rPr>
        <w:t xml:space="preserve">2 – </w:t>
      </w:r>
      <w:r w:rsidRPr="00ED37C2">
        <w:rPr>
          <w:rFonts w:ascii="Calibri" w:hAnsi="Calibri" w:cs="Calibri"/>
          <w:b/>
          <w:bCs/>
          <w:sz w:val="24"/>
          <w:szCs w:val="24"/>
        </w:rPr>
        <w:t>Institui o programa “Cada nascimento, duas vidas”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E1F99">
        <w:rPr>
          <w:rFonts w:ascii="Calibri" w:hAnsi="Calibri" w:cs="Calibri"/>
          <w:b/>
          <w:bCs/>
          <w:sz w:val="24"/>
          <w:szCs w:val="24"/>
        </w:rPr>
        <w:t xml:space="preserve">– </w:t>
      </w:r>
      <w:r>
        <w:rPr>
          <w:rFonts w:ascii="Calibri" w:hAnsi="Calibri" w:cs="Calibri"/>
          <w:b/>
          <w:bCs/>
          <w:sz w:val="24"/>
          <w:szCs w:val="24"/>
        </w:rPr>
        <w:t>Autoria do Vereador Veiga.</w:t>
      </w:r>
    </w:p>
    <w:p w:rsidR="0007498D" w:rsidP="0007498D" w14:paraId="43AFBE63" w14:textId="77777777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7498D" w:rsidP="0007498D" w14:paraId="4827AA90" w14:textId="77777777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7498D" w:rsidP="0007498D" w14:paraId="34C744E8" w14:textId="77777777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7498D" w:rsidRPr="007E1F99" w:rsidP="0007498D" w14:paraId="5BAB5604" w14:textId="77777777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7E1F99">
        <w:rPr>
          <w:rFonts w:ascii="Calibri" w:hAnsi="Calibri" w:cs="Calibri"/>
          <w:b/>
          <w:i/>
          <w:color w:val="auto"/>
        </w:rPr>
        <w:t>À Comissão de Justiça e Redação,</w:t>
      </w:r>
    </w:p>
    <w:p w:rsidR="0007498D" w:rsidRPr="007E1F99" w:rsidP="0007498D" w14:paraId="570FBA35" w14:textId="77777777">
      <w:pPr>
        <w:pStyle w:val="Default"/>
        <w:spacing w:line="360" w:lineRule="auto"/>
        <w:jc w:val="both"/>
        <w:rPr>
          <w:rFonts w:ascii="Calibri" w:hAnsi="Calibri" w:cs="Calibri"/>
          <w:b/>
          <w:i/>
          <w:color w:val="auto"/>
        </w:rPr>
      </w:pPr>
      <w:r w:rsidRPr="007E1F99">
        <w:rPr>
          <w:rFonts w:ascii="Calibri" w:hAnsi="Calibri" w:cs="Calibri"/>
          <w:b/>
          <w:i/>
          <w:color w:val="auto"/>
        </w:rPr>
        <w:t>Exmo. Vereador Sidmar Rodrigo Toloi.</w:t>
      </w:r>
      <w:bookmarkStart w:id="0" w:name="_GoBack"/>
      <w:bookmarkEnd w:id="0"/>
    </w:p>
    <w:p w:rsidR="0007498D" w:rsidP="0007498D" w14:paraId="11676C88" w14:textId="77777777">
      <w:pPr>
        <w:pStyle w:val="Default"/>
        <w:tabs>
          <w:tab w:val="left" w:pos="2055"/>
        </w:tabs>
        <w:spacing w:line="360" w:lineRule="auto"/>
        <w:jc w:val="both"/>
        <w:rPr>
          <w:rFonts w:ascii="Calibri" w:hAnsi="Calibri" w:cs="Calibri"/>
          <w:b/>
          <w:i/>
          <w:color w:val="auto"/>
        </w:rPr>
      </w:pPr>
      <w:r>
        <w:rPr>
          <w:rFonts w:ascii="Calibri" w:hAnsi="Calibri" w:cs="Calibri"/>
          <w:b/>
          <w:i/>
          <w:color w:val="auto"/>
        </w:rPr>
        <w:tab/>
      </w:r>
    </w:p>
    <w:p w:rsidR="0007498D" w:rsidRPr="00345391" w:rsidP="0007498D" w14:paraId="47BB58C0" w14:textId="77777777">
      <w:pPr>
        <w:pStyle w:val="Default"/>
        <w:tabs>
          <w:tab w:val="left" w:pos="2055"/>
        </w:tabs>
        <w:spacing w:line="360" w:lineRule="auto"/>
        <w:jc w:val="both"/>
        <w:rPr>
          <w:rFonts w:ascii="Calibri" w:hAnsi="Calibri" w:cs="Calibri"/>
          <w:b/>
          <w:i/>
          <w:color w:val="auto"/>
          <w:sz w:val="36"/>
          <w:szCs w:val="36"/>
        </w:rPr>
      </w:pPr>
    </w:p>
    <w:p w:rsidR="0007498D" w:rsidRPr="00ED37C2" w:rsidP="0007498D" w14:paraId="79489231" w14:textId="77777777">
      <w:pPr>
        <w:spacing w:after="240" w:line="360" w:lineRule="auto"/>
        <w:ind w:firstLine="1701"/>
        <w:jc w:val="both"/>
        <w:rPr>
          <w:rFonts w:ascii="Calibri" w:eastAsia="Times New Roman" w:hAnsi="Calibri" w:cs="Calibri"/>
          <w:i/>
          <w:sz w:val="24"/>
          <w:szCs w:val="24"/>
          <w:lang w:eastAsia="pt-BR"/>
        </w:rPr>
      </w:pPr>
      <w:r w:rsidRPr="007E5161">
        <w:rPr>
          <w:rFonts w:ascii="Calibri" w:eastAsia="Times New Roman" w:hAnsi="Calibri" w:cs="Calibri"/>
          <w:sz w:val="24"/>
          <w:szCs w:val="24"/>
          <w:lang w:eastAsia="pt-BR"/>
        </w:rPr>
        <w:t>Trata-se de parecer jurídico relativo ao projeto em epígrafe que</w:t>
      </w: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ED37C2">
        <w:rPr>
          <w:rFonts w:ascii="Calibri" w:eastAsia="Times New Roman" w:hAnsi="Calibri" w:cs="Calibri"/>
          <w:i/>
          <w:sz w:val="24"/>
          <w:szCs w:val="24"/>
          <w:lang w:eastAsia="pt-BR"/>
        </w:rPr>
        <w:t>“</w:t>
      </w:r>
      <w:r w:rsidRPr="00ED37C2">
        <w:rPr>
          <w:rFonts w:ascii="Calibri" w:hAnsi="Calibri" w:cs="Calibri"/>
          <w:bCs/>
          <w:i/>
          <w:sz w:val="24"/>
          <w:szCs w:val="24"/>
        </w:rPr>
        <w:t>Institui o programa “Cada nascimento, duas vidas”.</w:t>
      </w:r>
      <w:r w:rsidRPr="00ED37C2">
        <w:rPr>
          <w:rFonts w:ascii="Calibri" w:hAnsi="Calibri" w:cs="Calibri"/>
          <w:bCs/>
          <w:i/>
          <w:sz w:val="24"/>
          <w:szCs w:val="24"/>
        </w:rPr>
        <w:t xml:space="preserve"> </w:t>
      </w:r>
    </w:p>
    <w:p w:rsidR="0007498D" w:rsidRPr="007E1F99" w:rsidP="0007498D" w14:paraId="701D56D6" w14:textId="77777777">
      <w:pPr>
        <w:spacing w:after="12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7E1F99">
        <w:rPr>
          <w:rFonts w:ascii="Calibri" w:hAnsi="Calibri" w:cs="Calibri"/>
          <w:i/>
          <w:sz w:val="24"/>
          <w:szCs w:val="24"/>
        </w:rPr>
        <w:t>Ab initio</w:t>
      </w:r>
      <w:r w:rsidRPr="007E1F99">
        <w:rPr>
          <w:rFonts w:ascii="Calibri" w:hAnsi="Calibri" w:cs="Calibri"/>
          <w:sz w:val="24"/>
          <w:szCs w:val="24"/>
        </w:rPr>
        <w:t>, cumpre destacar a competência regimental da Comissão de Justiça e Redação estabelecida no artigo 38.</w:t>
      </w:r>
    </w:p>
    <w:p w:rsidR="0007498D" w:rsidP="0007498D" w14:paraId="30994575" w14:textId="77777777">
      <w:pPr>
        <w:spacing w:after="12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7E1F99">
        <w:rPr>
          <w:rFonts w:ascii="Calibri" w:hAnsi="Calibri" w:cs="Calibri"/>
          <w:sz w:val="24"/>
          <w:szCs w:val="24"/>
        </w:rPr>
        <w:t>Outrossim</w:t>
      </w:r>
      <w:r w:rsidRPr="007E1F99">
        <w:rPr>
          <w:rFonts w:ascii="Calibri" w:hAnsi="Calibri" w:cs="Calibri"/>
          <w:sz w:val="24"/>
          <w:szCs w:val="24"/>
        </w:rPr>
        <w:t>, ressalta-se que a opinião jurídica exarada nesse parecer não tem força vinculante, sendo meramente opinativo não fundamentando decisão proferida pelas Comissões e/ou nobres vereadores.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07498D" w:rsidRPr="007E1F99" w:rsidP="0007498D" w14:paraId="030A5AC5" w14:textId="77777777">
      <w:pPr>
        <w:spacing w:after="120" w:line="360" w:lineRule="auto"/>
        <w:ind w:firstLine="1701"/>
        <w:jc w:val="both"/>
        <w:rPr>
          <w:rFonts w:ascii="Calibri" w:hAnsi="Calibri" w:cs="Calibri"/>
        </w:rPr>
      </w:pPr>
      <w:r w:rsidRPr="007E1F99">
        <w:rPr>
          <w:rFonts w:ascii="Calibri" w:hAnsi="Calibri" w:cs="Calibri"/>
        </w:rPr>
        <w:t xml:space="preserve">Nesse sentido é o entendimento do Supremo Tribunal Federal: </w:t>
      </w:r>
    </w:p>
    <w:p w:rsidR="0007498D" w:rsidRPr="00345391" w:rsidP="0007498D" w14:paraId="3F48F30F" w14:textId="77777777">
      <w:pPr>
        <w:pStyle w:val="Default"/>
        <w:spacing w:after="240"/>
        <w:ind w:left="2268"/>
        <w:jc w:val="both"/>
        <w:rPr>
          <w:rFonts w:ascii="Calibri" w:hAnsi="Calibri" w:cs="Calibri"/>
          <w:i/>
          <w:sz w:val="21"/>
          <w:szCs w:val="21"/>
        </w:rPr>
      </w:pPr>
      <w:r w:rsidRPr="00345391">
        <w:rPr>
          <w:rFonts w:ascii="Calibri" w:hAnsi="Calibri" w:cs="Calibri"/>
          <w:i/>
          <w:sz w:val="21"/>
          <w:szCs w:val="21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345391">
        <w:rPr>
          <w:rFonts w:ascii="Calibri" w:hAnsi="Calibri" w:cs="Calibri"/>
          <w:i/>
          <w:sz w:val="21"/>
          <w:szCs w:val="21"/>
        </w:rPr>
        <w:t>ex</w:t>
      </w:r>
      <w:r w:rsidRPr="00345391">
        <w:rPr>
          <w:rFonts w:ascii="Calibri" w:hAnsi="Calibri" w:cs="Calibri"/>
          <w:i/>
          <w:sz w:val="21"/>
          <w:szCs w:val="21"/>
        </w:rPr>
        <w:t xml:space="preserve"> </w:t>
      </w:r>
      <w:r w:rsidRPr="00345391">
        <w:rPr>
          <w:rFonts w:ascii="Calibri" w:hAnsi="Calibri" w:cs="Calibri"/>
          <w:i/>
          <w:sz w:val="21"/>
          <w:szCs w:val="21"/>
        </w:rPr>
        <w:t>oficio</w:t>
      </w:r>
      <w:r w:rsidRPr="00345391">
        <w:rPr>
          <w:rFonts w:ascii="Calibri" w:hAnsi="Calibri" w:cs="Calibri"/>
          <w:i/>
          <w:sz w:val="21"/>
          <w:szCs w:val="21"/>
        </w:rPr>
        <w:t xml:space="preserve"> da lei. Na oportunidade do julgamento, porquanto envolvido na espécie simples </w:t>
      </w:r>
      <w:r w:rsidRPr="00345391">
        <w:rPr>
          <w:rFonts w:ascii="Calibri" w:hAnsi="Calibri" w:cs="Calibri"/>
          <w:b/>
          <w:i/>
          <w:sz w:val="21"/>
          <w:szCs w:val="21"/>
        </w:rPr>
        <w:t>parecer,</w:t>
      </w:r>
      <w:r w:rsidRPr="00345391">
        <w:rPr>
          <w:rFonts w:ascii="Calibri" w:hAnsi="Calibri" w:cs="Calibri"/>
          <w:i/>
          <w:sz w:val="21"/>
          <w:szCs w:val="21"/>
        </w:rPr>
        <w:t xml:space="preserve"> ou seja, </w:t>
      </w:r>
      <w:r w:rsidRPr="00345391">
        <w:rPr>
          <w:rFonts w:ascii="Calibri" w:hAnsi="Calibri" w:cs="Calibri"/>
          <w:b/>
          <w:i/>
          <w:sz w:val="21"/>
          <w:szCs w:val="21"/>
        </w:rPr>
        <w:t>ato opinativo que poderia ser, ou não, considerado pelo administrador</w:t>
      </w:r>
      <w:r w:rsidRPr="00345391">
        <w:rPr>
          <w:rFonts w:ascii="Calibri" w:hAnsi="Calibri" w:cs="Calibri"/>
          <w:i/>
          <w:sz w:val="21"/>
          <w:szCs w:val="21"/>
        </w:rPr>
        <w:t xml:space="preserve">.” (Mandado de Segurança n° 24.584-1 - Distrito Federal - Relator: Min. Marco Aurélio de Mello – STF.) </w:t>
      </w:r>
    </w:p>
    <w:p w:rsidR="0007498D" w:rsidP="0007498D" w14:paraId="6CA168D4" w14:textId="77777777">
      <w:pPr>
        <w:pStyle w:val="Default"/>
        <w:spacing w:after="240" w:line="360" w:lineRule="auto"/>
        <w:ind w:firstLine="1701"/>
        <w:jc w:val="both"/>
        <w:rPr>
          <w:rFonts w:ascii="Calibri" w:hAnsi="Calibri" w:cs="Calibri"/>
          <w:color w:val="auto"/>
        </w:rPr>
      </w:pPr>
      <w:r w:rsidRPr="007E1F99">
        <w:rPr>
          <w:rFonts w:ascii="Calibri" w:hAnsi="Calibri" w:cs="Calibri"/>
          <w:color w:val="auto"/>
        </w:rPr>
        <w:t>Considerando-se o</w:t>
      </w:r>
      <w:r>
        <w:rPr>
          <w:rFonts w:ascii="Calibri" w:hAnsi="Calibri" w:cs="Calibri"/>
          <w:color w:val="auto"/>
        </w:rPr>
        <w:t xml:space="preserve">s aspectos jurídicos </w:t>
      </w:r>
      <w:r w:rsidRPr="007E1F99">
        <w:rPr>
          <w:rFonts w:ascii="Calibri" w:hAnsi="Calibri" w:cs="Calibri"/>
          <w:color w:val="auto"/>
        </w:rPr>
        <w:t xml:space="preserve">passa-se a </w:t>
      </w:r>
      <w:r w:rsidRPr="007E1F99">
        <w:rPr>
          <w:rFonts w:ascii="Calibri" w:hAnsi="Calibri" w:cs="Calibri"/>
          <w:b/>
          <w:color w:val="auto"/>
        </w:rPr>
        <w:t>análise técnica</w:t>
      </w:r>
      <w:r w:rsidRPr="007E1F99">
        <w:rPr>
          <w:rFonts w:ascii="Calibri" w:hAnsi="Calibri" w:cs="Calibri"/>
          <w:color w:val="auto"/>
        </w:rPr>
        <w:t xml:space="preserve"> do projeto. </w:t>
      </w:r>
    </w:p>
    <w:p w:rsidR="0007498D" w:rsidRPr="00433F8A" w:rsidP="0007498D" w14:paraId="073F90D1" w14:textId="77777777">
      <w:pPr>
        <w:pStyle w:val="Default"/>
        <w:spacing w:after="240" w:line="360" w:lineRule="auto"/>
        <w:ind w:firstLine="1701"/>
        <w:jc w:val="both"/>
        <w:rPr>
          <w:rFonts w:ascii="Calibri" w:hAnsi="Calibri" w:cs="Calibri"/>
          <w:color w:val="FF0000"/>
        </w:rPr>
      </w:pPr>
      <w:r w:rsidRPr="0073526A">
        <w:rPr>
          <w:rFonts w:asciiTheme="minorHAnsi" w:hAnsiTheme="minorHAnsi" w:cstheme="minorHAnsi"/>
        </w:rPr>
        <w:t xml:space="preserve">No que tange à </w:t>
      </w:r>
      <w:r>
        <w:rPr>
          <w:rFonts w:asciiTheme="minorHAnsi" w:hAnsiTheme="minorHAnsi" w:cstheme="minorHAnsi"/>
        </w:rPr>
        <w:t xml:space="preserve">competência municipal </w:t>
      </w:r>
      <w:r w:rsidRPr="0073526A">
        <w:rPr>
          <w:rFonts w:asciiTheme="minorHAnsi" w:hAnsiTheme="minorHAnsi" w:cstheme="minorHAnsi"/>
        </w:rPr>
        <w:t>os Municípios foram dotados de autonomia legislativa</w:t>
      </w:r>
      <w:r>
        <w:rPr>
          <w:rFonts w:asciiTheme="minorHAnsi" w:hAnsiTheme="minorHAnsi" w:cstheme="minorHAnsi"/>
        </w:rPr>
        <w:t xml:space="preserve"> </w:t>
      </w:r>
      <w:r w:rsidRPr="00433F8A">
        <w:rPr>
          <w:rFonts w:ascii="Calibri" w:hAnsi="Calibri" w:cs="Calibri"/>
        </w:rPr>
        <w:t>que vem consubstanciada na capacidade de legislar sobre assuntos de interesse local (art. 30, I da CRFB)</w:t>
      </w:r>
      <w:r>
        <w:rPr>
          <w:rFonts w:ascii="Calibri" w:hAnsi="Calibri" w:cs="Calibri"/>
        </w:rPr>
        <w:t xml:space="preserve"> e de </w:t>
      </w:r>
      <w:r w:rsidRPr="00575AB2">
        <w:rPr>
          <w:rFonts w:ascii="Calibri" w:hAnsi="Calibri" w:cs="Calibri"/>
        </w:rPr>
        <w:t>suplementar a legislação federal e a estadual no que couber</w:t>
      </w:r>
      <w:r>
        <w:rPr>
          <w:rFonts w:ascii="Calibri" w:hAnsi="Calibri" w:cs="Calibri"/>
        </w:rPr>
        <w:t xml:space="preserve"> </w:t>
      </w:r>
      <w:r w:rsidRPr="00433F8A">
        <w:rPr>
          <w:rFonts w:ascii="Calibri" w:hAnsi="Calibri" w:cs="Calibri"/>
        </w:rPr>
        <w:t xml:space="preserve">(art. 30, </w:t>
      </w:r>
      <w:r>
        <w:rPr>
          <w:rFonts w:ascii="Calibri" w:hAnsi="Calibri" w:cs="Calibri"/>
        </w:rPr>
        <w:t>I</w:t>
      </w:r>
      <w:r w:rsidRPr="00433F8A">
        <w:rPr>
          <w:rFonts w:ascii="Calibri" w:hAnsi="Calibri" w:cs="Calibri"/>
        </w:rPr>
        <w:t>I da CRFB)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i/>
        </w:rPr>
        <w:t>in verbis</w:t>
      </w:r>
      <w:r w:rsidRPr="00433F8A">
        <w:rPr>
          <w:rFonts w:ascii="Calibri" w:hAnsi="Calibri" w:cs="Calibri"/>
        </w:rPr>
        <w:t>:</w:t>
      </w:r>
    </w:p>
    <w:p w:rsidR="0007498D" w:rsidRPr="00433F8A" w:rsidP="0007498D" w14:paraId="2CA368E2" w14:textId="77777777">
      <w:pPr>
        <w:pStyle w:val="Default"/>
        <w:spacing w:after="120"/>
        <w:ind w:left="2268"/>
        <w:jc w:val="both"/>
        <w:rPr>
          <w:rFonts w:ascii="Calibri" w:hAnsi="Calibri" w:cs="Calibri"/>
          <w:i/>
          <w:color w:val="auto"/>
          <w:sz w:val="22"/>
          <w:szCs w:val="22"/>
          <w:lang w:eastAsia="en-US"/>
        </w:rPr>
      </w:pPr>
      <w:r w:rsidRPr="00433F8A">
        <w:rPr>
          <w:rFonts w:ascii="Calibri" w:hAnsi="Calibri" w:cs="Calibri"/>
          <w:i/>
          <w:color w:val="auto"/>
          <w:sz w:val="22"/>
          <w:szCs w:val="22"/>
          <w:lang w:eastAsia="en-US"/>
        </w:rPr>
        <w:t xml:space="preserve">Art. 30. Compete aos Municípios: </w:t>
      </w:r>
    </w:p>
    <w:p w:rsidR="0007498D" w:rsidP="0007498D" w14:paraId="13FB8078" w14:textId="77777777">
      <w:pPr>
        <w:pStyle w:val="Default"/>
        <w:spacing w:after="120"/>
        <w:ind w:left="2268"/>
        <w:jc w:val="both"/>
        <w:rPr>
          <w:rFonts w:ascii="Calibri" w:hAnsi="Calibri" w:cs="Calibri"/>
          <w:i/>
          <w:color w:val="auto"/>
          <w:sz w:val="22"/>
          <w:szCs w:val="22"/>
          <w:lang w:eastAsia="en-US"/>
        </w:rPr>
      </w:pPr>
      <w:r w:rsidRPr="00433F8A">
        <w:rPr>
          <w:rFonts w:ascii="Calibri" w:hAnsi="Calibri" w:cs="Calibri"/>
          <w:i/>
          <w:color w:val="auto"/>
          <w:sz w:val="22"/>
          <w:szCs w:val="22"/>
          <w:lang w:eastAsia="en-US"/>
        </w:rPr>
        <w:t xml:space="preserve">I - legislar sobre assuntos de interesse local; </w:t>
      </w:r>
    </w:p>
    <w:p w:rsidR="0007498D" w:rsidP="0007498D" w14:paraId="327C3152" w14:textId="77777777">
      <w:pPr>
        <w:pStyle w:val="Default"/>
        <w:spacing w:after="240"/>
        <w:ind w:left="2268"/>
        <w:jc w:val="both"/>
        <w:rPr>
          <w:rFonts w:ascii="Calibri" w:hAnsi="Calibri" w:cs="Calibri"/>
          <w:i/>
          <w:color w:val="auto"/>
          <w:sz w:val="22"/>
          <w:szCs w:val="22"/>
          <w:lang w:eastAsia="en-US"/>
        </w:rPr>
      </w:pPr>
      <w:r w:rsidRPr="00514FEF">
        <w:rPr>
          <w:rFonts w:ascii="Calibri" w:hAnsi="Calibri" w:cs="Calibri"/>
          <w:i/>
          <w:color w:val="auto"/>
          <w:sz w:val="22"/>
          <w:szCs w:val="22"/>
          <w:lang w:eastAsia="en-US"/>
        </w:rPr>
        <w:t>II - suplementar a legislação federal e a estadual no que couber;</w:t>
      </w:r>
    </w:p>
    <w:p w:rsidR="0007498D" w:rsidRPr="001A55CB" w:rsidP="0007498D" w14:paraId="617CD354" w14:textId="77777777">
      <w:pPr>
        <w:tabs>
          <w:tab w:val="left" w:pos="1701"/>
          <w:tab w:val="left" w:pos="2268"/>
        </w:tabs>
        <w:spacing w:after="120" w:line="360" w:lineRule="auto"/>
        <w:ind w:firstLine="1701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24"/>
          <w:szCs w:val="24"/>
        </w:rPr>
        <w:t>No mesmo sentido, segue previsão</w:t>
      </w:r>
      <w:r w:rsidRPr="00433F8A">
        <w:rPr>
          <w:rFonts w:ascii="Calibri" w:hAnsi="Calibri" w:cs="Calibri"/>
          <w:sz w:val="24"/>
          <w:szCs w:val="24"/>
        </w:rPr>
        <w:t xml:space="preserve"> da Lei Orgânica</w:t>
      </w:r>
      <w:r>
        <w:rPr>
          <w:rFonts w:ascii="Calibri" w:hAnsi="Calibri" w:cs="Calibri"/>
          <w:sz w:val="24"/>
          <w:szCs w:val="24"/>
        </w:rPr>
        <w:t xml:space="preserve"> do Município de Valinhos</w:t>
      </w:r>
      <w:r w:rsidRPr="00433F8A">
        <w:rPr>
          <w:rFonts w:ascii="Calibri" w:hAnsi="Calibri" w:cs="Calibri"/>
          <w:sz w:val="24"/>
          <w:szCs w:val="24"/>
        </w:rPr>
        <w:t>:</w:t>
      </w:r>
    </w:p>
    <w:p w:rsidR="0007498D" w:rsidRPr="00433F8A" w:rsidP="0007498D" w14:paraId="0CC434BB" w14:textId="77777777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>
        <w:rPr>
          <w:rFonts w:ascii="Calibri" w:hAnsi="Calibri" w:cs="Calibri"/>
          <w:b/>
          <w:bCs/>
          <w:i/>
          <w:color w:val="auto"/>
          <w:sz w:val="22"/>
          <w:szCs w:val="22"/>
        </w:rPr>
        <w:t xml:space="preserve"> </w:t>
      </w:r>
      <w:r w:rsidRPr="00433F8A">
        <w:rPr>
          <w:rFonts w:ascii="Calibri" w:hAnsi="Calibri" w:cs="Calibri"/>
          <w:b/>
          <w:bCs/>
          <w:i/>
          <w:color w:val="auto"/>
          <w:sz w:val="22"/>
          <w:szCs w:val="22"/>
        </w:rPr>
        <w:t xml:space="preserve">Artigo 8º - </w:t>
      </w:r>
      <w:r w:rsidRPr="00433F8A">
        <w:rPr>
          <w:rFonts w:ascii="Calibri" w:hAnsi="Calibri" w:cs="Calibri"/>
          <w:i/>
          <w:color w:val="auto"/>
          <w:sz w:val="22"/>
          <w:szCs w:val="22"/>
        </w:rPr>
        <w:t xml:space="preserve">Cabe à Câmara, com a sanção do Prefeito, observadas as determinações e a hierarquia constitucional, </w:t>
      </w:r>
      <w:r w:rsidRPr="009D2DF2">
        <w:rPr>
          <w:rFonts w:ascii="Calibri" w:hAnsi="Calibri" w:cs="Calibri"/>
          <w:b/>
          <w:i/>
          <w:color w:val="auto"/>
          <w:sz w:val="22"/>
          <w:szCs w:val="22"/>
        </w:rPr>
        <w:t>suplementar a legislação Federal e Estadual</w:t>
      </w:r>
      <w:r w:rsidRPr="00433F8A">
        <w:rPr>
          <w:rFonts w:ascii="Calibri" w:hAnsi="Calibri" w:cs="Calibri"/>
          <w:i/>
          <w:color w:val="auto"/>
          <w:sz w:val="22"/>
          <w:szCs w:val="22"/>
        </w:rPr>
        <w:t xml:space="preserve"> e fiscalizar, mediante controle externo, a administração direta ou indireta, as fundações e as empresas em que o Município detenha a maioria do capital social com direito a voto, especialmente:</w:t>
      </w:r>
    </w:p>
    <w:p w:rsidR="0007498D" w:rsidRPr="00433F8A" w:rsidP="0007498D" w14:paraId="5E279D08" w14:textId="77777777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433F8A">
        <w:rPr>
          <w:rFonts w:ascii="Calibri" w:hAnsi="Calibri" w:cs="Calibri"/>
          <w:bCs/>
          <w:i/>
          <w:color w:val="auto"/>
          <w:sz w:val="22"/>
          <w:szCs w:val="22"/>
        </w:rPr>
        <w:t>(.</w:t>
      </w:r>
      <w:r w:rsidRPr="00433F8A">
        <w:rPr>
          <w:rFonts w:ascii="Calibri" w:hAnsi="Calibri" w:cs="Calibri"/>
          <w:i/>
          <w:color w:val="auto"/>
          <w:sz w:val="22"/>
          <w:szCs w:val="22"/>
        </w:rPr>
        <w:t>..)</w:t>
      </w:r>
    </w:p>
    <w:p w:rsidR="0007498D" w:rsidRPr="006461EC" w:rsidP="0007498D" w14:paraId="30C03777" w14:textId="77777777">
      <w:pPr>
        <w:tabs>
          <w:tab w:val="left" w:pos="6315"/>
        </w:tabs>
        <w:ind w:left="2268"/>
        <w:jc w:val="both"/>
        <w:rPr>
          <w:rFonts w:ascii="Calibri" w:eastAsia="Calibri" w:hAnsi="Calibri" w:cs="Calibri"/>
          <w:i/>
        </w:rPr>
      </w:pPr>
      <w:r w:rsidRPr="006461EC">
        <w:rPr>
          <w:rFonts w:ascii="Calibri" w:eastAsia="Calibri" w:hAnsi="Calibri" w:cs="Calibri"/>
          <w:i/>
        </w:rPr>
        <w:t xml:space="preserve">I - legislar sobre assuntos de </w:t>
      </w:r>
      <w:r w:rsidRPr="00345391">
        <w:rPr>
          <w:rFonts w:ascii="Calibri" w:eastAsia="Calibri" w:hAnsi="Calibri" w:cs="Calibri"/>
          <w:b/>
          <w:i/>
        </w:rPr>
        <w:t>interesse local;</w:t>
      </w:r>
    </w:p>
    <w:p w:rsidR="0007498D" w:rsidRPr="00433F8A" w:rsidP="0007498D" w14:paraId="591C97DC" w14:textId="77777777">
      <w:pPr>
        <w:pStyle w:val="Default"/>
        <w:spacing w:after="120" w:line="300" w:lineRule="auto"/>
        <w:ind w:left="2268"/>
        <w:jc w:val="both"/>
        <w:rPr>
          <w:rFonts w:ascii="Calibri" w:hAnsi="Calibri" w:cs="Calibri"/>
          <w:i/>
          <w:color w:val="auto"/>
          <w:sz w:val="22"/>
          <w:szCs w:val="22"/>
          <w:lang w:eastAsia="en-US"/>
        </w:rPr>
      </w:pPr>
      <w:r w:rsidRPr="00575AB2">
        <w:rPr>
          <w:rFonts w:ascii="Calibri" w:hAnsi="Calibri" w:cs="Calibri"/>
          <w:i/>
          <w:color w:val="auto"/>
          <w:sz w:val="22"/>
          <w:szCs w:val="22"/>
          <w:lang w:eastAsia="en-US"/>
        </w:rPr>
        <w:t xml:space="preserve">II - </w:t>
      </w:r>
      <w:r w:rsidRPr="0031027E">
        <w:rPr>
          <w:rFonts w:ascii="Calibri" w:hAnsi="Calibri" w:cs="Calibri"/>
          <w:b/>
          <w:i/>
          <w:color w:val="auto"/>
          <w:sz w:val="22"/>
          <w:szCs w:val="22"/>
          <w:lang w:eastAsia="en-US"/>
        </w:rPr>
        <w:t>suplementar a legislação federal e a estadual</w:t>
      </w:r>
      <w:r w:rsidRPr="00575AB2">
        <w:rPr>
          <w:rFonts w:ascii="Calibri" w:hAnsi="Calibri" w:cs="Calibri"/>
          <w:i/>
          <w:color w:val="auto"/>
          <w:sz w:val="22"/>
          <w:szCs w:val="22"/>
          <w:lang w:eastAsia="en-US"/>
        </w:rPr>
        <w:t xml:space="preserve"> no que couber;</w:t>
      </w:r>
    </w:p>
    <w:p w:rsidR="0007498D" w:rsidRPr="00F0182B" w:rsidP="0007498D" w14:paraId="38FAC5A3" w14:textId="77777777">
      <w:pPr>
        <w:tabs>
          <w:tab w:val="left" w:pos="6315"/>
        </w:tabs>
        <w:ind w:left="2268"/>
        <w:jc w:val="both"/>
        <w:rPr>
          <w:rFonts w:ascii="Calibri" w:eastAsia="Calibri" w:hAnsi="Calibri" w:cs="Calibri"/>
          <w:i/>
          <w:sz w:val="12"/>
          <w:szCs w:val="12"/>
        </w:rPr>
      </w:pPr>
    </w:p>
    <w:p w:rsidR="0007498D" w:rsidRPr="00433F8A" w:rsidP="0007498D" w14:paraId="077CDB94" w14:textId="77777777">
      <w:pPr>
        <w:pStyle w:val="Default"/>
        <w:spacing w:after="240" w:line="300" w:lineRule="auto"/>
        <w:ind w:firstLine="1701"/>
        <w:jc w:val="both"/>
        <w:rPr>
          <w:rFonts w:ascii="Calibri" w:hAnsi="Calibri" w:cs="Calibri"/>
        </w:rPr>
      </w:pPr>
      <w:r w:rsidRPr="00433F8A">
        <w:rPr>
          <w:rFonts w:ascii="Calibri" w:hAnsi="Calibri" w:cs="Calibri"/>
        </w:rPr>
        <w:t>Acerca do conceito de interesse local o saudoso professor Hely Lopes Meirelles leciona:</w:t>
      </w:r>
    </w:p>
    <w:p w:rsidR="0007498D" w:rsidRPr="00FA26FC" w:rsidP="0007498D" w14:paraId="5C007CAE" w14:textId="77777777">
      <w:pPr>
        <w:autoSpaceDE w:val="0"/>
        <w:autoSpaceDN w:val="0"/>
        <w:adjustRightInd w:val="0"/>
        <w:ind w:left="2268"/>
        <w:jc w:val="both"/>
        <w:rPr>
          <w:rFonts w:ascii="Calibri" w:eastAsia="Calibri" w:hAnsi="Calibri" w:cs="Calibri"/>
          <w:b/>
          <w:i/>
          <w:color w:val="000000"/>
        </w:rPr>
      </w:pPr>
      <w:r w:rsidRPr="00433F8A">
        <w:rPr>
          <w:rFonts w:ascii="Calibri" w:eastAsia="Calibri" w:hAnsi="Calibri" w:cs="Calibri"/>
          <w:i/>
          <w:color w:val="000000"/>
        </w:rPr>
        <w:t xml:space="preserve">"Interesse local não é interesse exclusivo do Município; não é interesse privativo da localidade; não é interesse único dos municípios. Se se exigisse essa exclusividade, </w:t>
      </w:r>
      <w:r w:rsidRPr="00433F8A">
        <w:rPr>
          <w:rFonts w:ascii="Calibri" w:eastAsia="Calibri" w:hAnsi="Calibri" w:cs="Calibri"/>
          <w:i/>
          <w:color w:val="000000"/>
        </w:rPr>
        <w:t xml:space="preserve">essa </w:t>
      </w:r>
      <w:r w:rsidRPr="00433F8A">
        <w:rPr>
          <w:rFonts w:ascii="Calibri" w:eastAsia="Calibri" w:hAnsi="Calibri" w:cs="Calibri"/>
          <w:i/>
          <w:color w:val="000000"/>
        </w:rPr>
        <w:t>privatividade</w:t>
      </w:r>
      <w:r w:rsidRPr="00433F8A">
        <w:rPr>
          <w:rFonts w:ascii="Calibri" w:eastAsia="Calibri" w:hAnsi="Calibri" w:cs="Calibri"/>
          <w:i/>
          <w:color w:val="000000"/>
        </w:rPr>
        <w:t>, essa unicidade, bem reduzido</w:t>
      </w:r>
      <w:r w:rsidRPr="00433F8A">
        <w:rPr>
          <w:rFonts w:ascii="Calibri" w:eastAsia="Calibri" w:hAnsi="Calibri" w:cs="Calibri"/>
          <w:i/>
          <w:color w:val="000000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433F8A">
        <w:rPr>
          <w:rFonts w:ascii="Calibri" w:eastAsia="Calibri" w:hAnsi="Calibri" w:cs="Calibri"/>
          <w:b/>
          <w:i/>
          <w:color w:val="000000"/>
        </w:rPr>
        <w:t xml:space="preserve">O que define e caracteriza o </w:t>
      </w:r>
      <w:r w:rsidRPr="00433F8A">
        <w:rPr>
          <w:rFonts w:ascii="Calibri" w:eastAsia="Calibri" w:hAnsi="Calibri" w:cs="Calibri"/>
          <w:b/>
          <w:i/>
          <w:color w:val="000000"/>
        </w:rPr>
        <w:t>'interesse local', inscrito como dogma constitucional, é a predominância do interesse do Município sobre o do Estado ou da União". (</w:t>
      </w:r>
      <w:r w:rsidRPr="00433F8A">
        <w:rPr>
          <w:rFonts w:ascii="Calibri" w:eastAsia="Calibri" w:hAnsi="Calibri" w:cs="Calibri"/>
          <w:b/>
          <w:i/>
          <w:color w:val="000000"/>
        </w:rPr>
        <w:t>gn</w:t>
      </w:r>
      <w:r w:rsidRPr="00433F8A">
        <w:rPr>
          <w:rFonts w:ascii="Calibri" w:eastAsia="Calibri" w:hAnsi="Calibri" w:cs="Calibri"/>
          <w:b/>
          <w:i/>
          <w:color w:val="000000"/>
        </w:rPr>
        <w:t>)</w:t>
      </w:r>
    </w:p>
    <w:p w:rsidR="0007498D" w:rsidRPr="00433F8A" w:rsidP="0007498D" w14:paraId="19BBF6BB" w14:textId="77777777">
      <w:pPr>
        <w:autoSpaceDE w:val="0"/>
        <w:autoSpaceDN w:val="0"/>
        <w:adjustRightInd w:val="0"/>
        <w:ind w:left="2268"/>
        <w:jc w:val="both"/>
        <w:rPr>
          <w:rFonts w:ascii="Calibri" w:eastAsia="Calibri" w:hAnsi="Calibri" w:cs="Calibri"/>
          <w:i/>
          <w:color w:val="000000"/>
        </w:rPr>
      </w:pPr>
      <w:r w:rsidRPr="00433F8A">
        <w:rPr>
          <w:rFonts w:ascii="Calibri" w:eastAsia="Calibri" w:hAnsi="Calibri" w:cs="Calibri"/>
          <w:i/>
          <w:color w:val="000000"/>
        </w:rPr>
        <w:t xml:space="preserve">(in Direito Municipal Brasileiro, 6ª ed., atualizada por Izabel Camargo Lopes Monteiro e Yara Darcy Police Monteiro, 1993, Malheiros, p. </w:t>
      </w:r>
      <w:r w:rsidRPr="00433F8A">
        <w:rPr>
          <w:rFonts w:ascii="Calibri" w:eastAsia="Calibri" w:hAnsi="Calibri" w:cs="Calibri"/>
          <w:i/>
          <w:color w:val="000000"/>
        </w:rPr>
        <w:t>98)</w:t>
      </w:r>
    </w:p>
    <w:p w:rsidR="0007498D" w:rsidRPr="00A7592E" w:rsidP="0007498D" w14:paraId="5AF51D67" w14:textId="7777777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cstheme="minorHAnsi"/>
          <w:sz w:val="4"/>
          <w:szCs w:val="4"/>
        </w:rPr>
      </w:pPr>
    </w:p>
    <w:p w:rsidR="0007498D" w:rsidRPr="00455454" w:rsidP="0007498D" w14:paraId="0875DE79" w14:textId="7777777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cstheme="minorHAnsi"/>
          <w:sz w:val="24"/>
          <w:szCs w:val="24"/>
        </w:rPr>
      </w:pPr>
      <w:r w:rsidRPr="00455454">
        <w:rPr>
          <w:rFonts w:cstheme="minorHAnsi"/>
          <w:sz w:val="24"/>
          <w:szCs w:val="24"/>
        </w:rPr>
        <w:t xml:space="preserve">No que tange à competência para legislar </w:t>
      </w:r>
      <w:r>
        <w:rPr>
          <w:rFonts w:cstheme="minorHAnsi"/>
          <w:sz w:val="24"/>
          <w:szCs w:val="24"/>
        </w:rPr>
        <w:t>em matéria ambiental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o art. 24, d</w:t>
      </w:r>
      <w:r w:rsidRPr="00455454">
        <w:rPr>
          <w:rFonts w:cstheme="minorHAnsi"/>
          <w:sz w:val="24"/>
          <w:szCs w:val="24"/>
        </w:rPr>
        <w:t>a Constituição Federal estabelece:</w:t>
      </w:r>
    </w:p>
    <w:p w:rsidR="0007498D" w:rsidRPr="005C67AA" w:rsidP="0007498D" w14:paraId="2CE48A92" w14:textId="77777777">
      <w:pPr>
        <w:tabs>
          <w:tab w:val="left" w:pos="2268"/>
        </w:tabs>
        <w:autoSpaceDE w:val="0"/>
        <w:autoSpaceDN w:val="0"/>
        <w:adjustRightInd w:val="0"/>
        <w:ind w:left="2268"/>
        <w:jc w:val="both"/>
        <w:rPr>
          <w:rFonts w:cstheme="minorHAnsi"/>
          <w:i/>
          <w:shd w:val="clear" w:color="auto" w:fill="FFFFFF"/>
        </w:rPr>
      </w:pPr>
      <w:bookmarkStart w:id="1" w:name="art24"/>
      <w:bookmarkStart w:id="2" w:name="cfart24"/>
      <w:bookmarkEnd w:id="1"/>
      <w:bookmarkEnd w:id="2"/>
      <w:r w:rsidRPr="005C67AA">
        <w:rPr>
          <w:rFonts w:cstheme="minorHAnsi"/>
          <w:i/>
          <w:shd w:val="clear" w:color="auto" w:fill="FFFFFF"/>
        </w:rPr>
        <w:t xml:space="preserve">Art. 24. Compete à </w:t>
      </w:r>
      <w:r w:rsidRPr="005C67AA">
        <w:rPr>
          <w:rFonts w:cstheme="minorHAnsi"/>
          <w:i/>
          <w:u w:val="single"/>
          <w:shd w:val="clear" w:color="auto" w:fill="FFFFFF"/>
        </w:rPr>
        <w:t xml:space="preserve">União, aos Estados e ao Distrito Federal </w:t>
      </w:r>
      <w:r w:rsidRPr="005C67AA">
        <w:rPr>
          <w:rFonts w:cstheme="minorHAnsi"/>
          <w:b/>
          <w:i/>
          <w:shd w:val="clear" w:color="auto" w:fill="FFFFFF"/>
        </w:rPr>
        <w:t xml:space="preserve">legislar </w:t>
      </w:r>
      <w:r w:rsidRPr="005C67AA">
        <w:rPr>
          <w:rFonts w:cstheme="minorHAnsi"/>
          <w:i/>
          <w:shd w:val="clear" w:color="auto" w:fill="FFFFFF"/>
        </w:rPr>
        <w:t>concorrentemente sobre:</w:t>
      </w:r>
    </w:p>
    <w:p w:rsidR="0007498D" w:rsidP="0007498D" w14:paraId="56A4C8DF" w14:textId="77777777">
      <w:pPr>
        <w:tabs>
          <w:tab w:val="left" w:pos="2268"/>
          <w:tab w:val="left" w:pos="2835"/>
        </w:tabs>
        <w:autoSpaceDE w:val="0"/>
        <w:autoSpaceDN w:val="0"/>
        <w:adjustRightInd w:val="0"/>
        <w:ind w:left="2268"/>
        <w:jc w:val="both"/>
        <w:rPr>
          <w:rFonts w:eastAsia="Calibri" w:cstheme="minorHAnsi"/>
          <w:i/>
        </w:rPr>
      </w:pPr>
      <w:r w:rsidRPr="005C67AA">
        <w:rPr>
          <w:rFonts w:eastAsia="Calibri" w:cstheme="minorHAnsi"/>
          <w:i/>
        </w:rPr>
        <w:t>(...)</w:t>
      </w:r>
    </w:p>
    <w:p w:rsidR="0007498D" w:rsidRPr="006461EC" w:rsidP="0007498D" w14:paraId="0ABAF7F2" w14:textId="77777777">
      <w:pPr>
        <w:shd w:val="clear" w:color="auto" w:fill="FFFFFF"/>
        <w:tabs>
          <w:tab w:val="left" w:pos="2268"/>
        </w:tabs>
        <w:ind w:left="2268"/>
        <w:jc w:val="both"/>
        <w:rPr>
          <w:rFonts w:cstheme="minorHAnsi"/>
          <w:i/>
          <w:color w:val="000000"/>
        </w:rPr>
      </w:pPr>
      <w:r w:rsidRPr="00CA53FA">
        <w:rPr>
          <w:rFonts w:cstheme="minorHAnsi"/>
          <w:i/>
          <w:color w:val="000000"/>
        </w:rPr>
        <w:t xml:space="preserve">VI - </w:t>
      </w:r>
      <w:r w:rsidRPr="00ED37C2">
        <w:rPr>
          <w:rFonts w:cstheme="minorHAnsi"/>
          <w:b/>
          <w:i/>
          <w:color w:val="000000"/>
        </w:rPr>
        <w:t>florestas,</w:t>
      </w:r>
      <w:r w:rsidRPr="00CA53FA">
        <w:rPr>
          <w:rFonts w:cstheme="minorHAnsi"/>
          <w:i/>
          <w:color w:val="000000"/>
        </w:rPr>
        <w:t xml:space="preserve"> caça, </w:t>
      </w:r>
      <w:r w:rsidRPr="00CA53FA">
        <w:rPr>
          <w:rFonts w:cstheme="minorHAnsi"/>
          <w:i/>
          <w:color w:val="000000"/>
        </w:rPr>
        <w:t>pesca</w:t>
      </w:r>
      <w:r w:rsidRPr="00CA53FA">
        <w:rPr>
          <w:rFonts w:cstheme="minorHAnsi"/>
          <w:i/>
          <w:color w:val="000000"/>
        </w:rPr>
        <w:t xml:space="preserve">, </w:t>
      </w:r>
      <w:r w:rsidRPr="00ED37C2">
        <w:rPr>
          <w:rFonts w:cstheme="minorHAnsi"/>
          <w:i/>
          <w:color w:val="000000"/>
        </w:rPr>
        <w:t>fauna,</w:t>
      </w:r>
      <w:r w:rsidRPr="00CA53FA">
        <w:rPr>
          <w:rFonts w:cstheme="minorHAnsi"/>
          <w:i/>
          <w:color w:val="000000"/>
        </w:rPr>
        <w:t xml:space="preserve"> </w:t>
      </w:r>
      <w:r w:rsidRPr="00ED37C2">
        <w:rPr>
          <w:rFonts w:cstheme="minorHAnsi"/>
          <w:b/>
          <w:i/>
          <w:color w:val="000000"/>
        </w:rPr>
        <w:t>conservação da natureza</w:t>
      </w:r>
      <w:r w:rsidRPr="00147C7A">
        <w:rPr>
          <w:rFonts w:cstheme="minorHAnsi"/>
          <w:i/>
          <w:color w:val="000000"/>
        </w:rPr>
        <w:t xml:space="preserve">, defesa do solo e dos recursos naturais, </w:t>
      </w:r>
      <w:r w:rsidRPr="006461EC">
        <w:rPr>
          <w:rFonts w:cstheme="minorHAnsi"/>
          <w:i/>
          <w:color w:val="000000"/>
        </w:rPr>
        <w:t>proteção do meio ambiente e controle da poluição;”</w:t>
      </w:r>
    </w:p>
    <w:p w:rsidR="0007498D" w:rsidP="0007498D" w14:paraId="41C6A5BA" w14:textId="77777777">
      <w:pPr>
        <w:tabs>
          <w:tab w:val="left" w:pos="2268"/>
          <w:tab w:val="left" w:pos="2835"/>
        </w:tabs>
        <w:autoSpaceDE w:val="0"/>
        <w:autoSpaceDN w:val="0"/>
        <w:adjustRightInd w:val="0"/>
        <w:ind w:left="2268"/>
        <w:jc w:val="both"/>
        <w:rPr>
          <w:rFonts w:cstheme="minorHAnsi"/>
          <w:i/>
          <w:shd w:val="clear" w:color="auto" w:fill="FFFFFF"/>
        </w:rPr>
      </w:pPr>
      <w:r w:rsidRPr="005C67AA">
        <w:rPr>
          <w:rFonts w:cstheme="minorHAnsi"/>
          <w:i/>
          <w:shd w:val="clear" w:color="auto" w:fill="FFFFFF"/>
        </w:rPr>
        <w:t xml:space="preserve"> (...)</w:t>
      </w:r>
    </w:p>
    <w:p w:rsidR="0007498D" w:rsidP="0007498D" w14:paraId="7CD0ADDA" w14:textId="77777777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4E3A93">
        <w:rPr>
          <w:rFonts w:cstheme="minorHAnsi"/>
          <w:sz w:val="24"/>
          <w:szCs w:val="24"/>
        </w:rPr>
        <w:t>Entretanto, como dito</w:t>
      </w:r>
      <w:r>
        <w:rPr>
          <w:rFonts w:cstheme="minorHAnsi"/>
          <w:sz w:val="24"/>
          <w:szCs w:val="24"/>
        </w:rPr>
        <w:t>,</w:t>
      </w:r>
      <w:r w:rsidRPr="004E3A93">
        <w:rPr>
          <w:rFonts w:cstheme="minorHAnsi"/>
          <w:sz w:val="24"/>
          <w:szCs w:val="24"/>
        </w:rPr>
        <w:t xml:space="preserve"> os Municípios detém atribuição para “suplementar a legislação federal e a estadual no que couber” constante do art. 30, </w:t>
      </w:r>
      <w:r>
        <w:rPr>
          <w:rFonts w:cstheme="minorHAnsi"/>
          <w:sz w:val="24"/>
          <w:szCs w:val="24"/>
        </w:rPr>
        <w:t>II</w:t>
      </w:r>
      <w:r w:rsidRPr="004E3A93">
        <w:rPr>
          <w:rFonts w:cstheme="minorHAnsi"/>
          <w:sz w:val="24"/>
          <w:szCs w:val="24"/>
        </w:rPr>
        <w:t xml:space="preserve">, da CF. Nesse aspecto, Pedro </w:t>
      </w:r>
      <w:r w:rsidRPr="004E3A93">
        <w:rPr>
          <w:rFonts w:cstheme="minorHAnsi"/>
          <w:sz w:val="24"/>
          <w:szCs w:val="24"/>
        </w:rPr>
        <w:t>Lenza</w:t>
      </w:r>
      <w:r>
        <w:rPr>
          <w:rStyle w:val="FootnoteReference"/>
          <w:rFonts w:cstheme="minorHAnsi"/>
          <w:sz w:val="24"/>
          <w:szCs w:val="24"/>
        </w:rPr>
        <w:footnoteReference w:id="2"/>
      </w:r>
      <w:r w:rsidRPr="004E3A93">
        <w:rPr>
          <w:rFonts w:cstheme="minorHAnsi"/>
          <w:sz w:val="24"/>
          <w:szCs w:val="24"/>
        </w:rPr>
        <w:t xml:space="preserve"> assevera: “</w:t>
      </w:r>
      <w:r w:rsidRPr="009D49CC">
        <w:rPr>
          <w:rFonts w:cstheme="minorHAnsi"/>
          <w:i/>
          <w:sz w:val="24"/>
          <w:szCs w:val="24"/>
        </w:rPr>
        <w:t>Observar ainda que tal competência se aplica, também, às matérias do art. 24, suplementando as normas gerais e específicas, juntamente com as outras que digam respeito ao peculiar interesse daquela localidade</w:t>
      </w:r>
      <w:r w:rsidRPr="004E3A93">
        <w:rPr>
          <w:rFonts w:cstheme="minorHAnsi"/>
          <w:sz w:val="24"/>
          <w:szCs w:val="24"/>
        </w:rPr>
        <w:t>”.</w:t>
      </w:r>
    </w:p>
    <w:p w:rsidR="0007498D" w:rsidP="0007498D" w14:paraId="6CAA89DD" w14:textId="77777777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Depreende-se, portanto, </w:t>
      </w:r>
      <w:r w:rsidRPr="004E3A93">
        <w:rPr>
          <w:rFonts w:cstheme="minorHAnsi"/>
          <w:sz w:val="24"/>
          <w:szCs w:val="24"/>
        </w:rPr>
        <w:t>ainda que o tema seja de competência concorrente e que os Municípios não estejam expressamente mencionados no caput do art. 24, a eles é dada a atribuição de legislar suplementando a legislação federal e estadual naquilo que for de interesse local.</w:t>
      </w:r>
    </w:p>
    <w:p w:rsidR="0007498D" w:rsidP="0007498D" w14:paraId="6577E549" w14:textId="77777777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Nessa esteira, a Suprema Corte consignou no Tema de repercussão geral nº 145 a competência municipal para legislar sobre meio ambiente, vejamos:</w:t>
      </w:r>
    </w:p>
    <w:p w:rsidR="0007498D" w:rsidP="0007498D" w14:paraId="43A4010E" w14:textId="77777777">
      <w:pPr>
        <w:spacing w:after="80" w:line="300" w:lineRule="auto"/>
        <w:ind w:left="2268"/>
        <w:jc w:val="both"/>
        <w:rPr>
          <w:rFonts w:cs="Arial"/>
          <w:i/>
          <w:color w:val="333333"/>
        </w:rPr>
      </w:pPr>
      <w:r w:rsidRPr="006461EC">
        <w:rPr>
          <w:rFonts w:cs="Arial"/>
          <w:b/>
          <w:i/>
          <w:color w:val="333333"/>
        </w:rPr>
        <w:t>O município é competente para legislar sobre o meio ambiente</w:t>
      </w:r>
      <w:r w:rsidRPr="00EB7BB1">
        <w:rPr>
          <w:rFonts w:cs="Arial"/>
          <w:i/>
          <w:color w:val="333333"/>
        </w:rPr>
        <w:t xml:space="preserve"> com a União e o Estado, no limite do seu interesse local e desde que tal regramento seja harmônico com a disciplina estabelecida pelos demais entes federados (art. 24</w:t>
      </w:r>
      <w:r w:rsidRPr="00EB7BB1">
        <w:rPr>
          <w:rFonts w:cs="Arial"/>
          <w:i/>
          <w:color w:val="333333"/>
        </w:rPr>
        <w:t>, VI</w:t>
      </w:r>
      <w:r w:rsidRPr="00EB7BB1">
        <w:rPr>
          <w:rFonts w:cs="Arial"/>
          <w:i/>
          <w:color w:val="333333"/>
        </w:rPr>
        <w:t>, c/c 30, I e II, da Constituição Federal).</w:t>
      </w:r>
      <w:r>
        <w:rPr>
          <w:rFonts w:cs="Arial"/>
          <w:i/>
          <w:color w:val="333333"/>
        </w:rPr>
        <w:t xml:space="preserve"> (</w:t>
      </w:r>
      <w:r>
        <w:rPr>
          <w:rFonts w:cs="Arial"/>
          <w:i/>
          <w:color w:val="333333"/>
        </w:rPr>
        <w:t>gn</w:t>
      </w:r>
      <w:r>
        <w:rPr>
          <w:rFonts w:cs="Arial"/>
          <w:i/>
          <w:color w:val="333333"/>
        </w:rPr>
        <w:t>)</w:t>
      </w:r>
    </w:p>
    <w:p w:rsidR="0007498D" w:rsidRPr="00EE3E12" w:rsidP="0007498D" w14:paraId="05C94045" w14:textId="77777777">
      <w:pPr>
        <w:spacing w:after="80"/>
        <w:ind w:left="2268"/>
        <w:jc w:val="both"/>
        <w:rPr>
          <w:rFonts w:cs="Arial"/>
          <w:i/>
          <w:color w:val="333333"/>
          <w:sz w:val="4"/>
          <w:szCs w:val="4"/>
        </w:rPr>
      </w:pPr>
    </w:p>
    <w:p w:rsidR="0007498D" w:rsidRPr="00B97E04" w:rsidP="0007498D" w14:paraId="14B343CD" w14:textId="77777777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cstheme="minorHAnsi"/>
          <w:sz w:val="12"/>
          <w:szCs w:val="12"/>
        </w:rPr>
      </w:pPr>
      <w:r w:rsidRPr="00B97E04">
        <w:rPr>
          <w:rFonts w:cstheme="minorHAnsi"/>
          <w:sz w:val="24"/>
          <w:szCs w:val="24"/>
        </w:rPr>
        <w:t>Do mesmo modo, a Constituição Federal estabelece como hipótese de competência comum</w:t>
      </w:r>
      <w:r>
        <w:rPr>
          <w:rFonts w:cstheme="minorHAnsi"/>
          <w:sz w:val="24"/>
          <w:szCs w:val="24"/>
        </w:rPr>
        <w:t xml:space="preserve"> (material ou administrativa) dos entes federativos preservar a fauna</w:t>
      </w:r>
      <w:r w:rsidRPr="00B97E04">
        <w:rPr>
          <w:rFonts w:cstheme="minorHAnsi"/>
          <w:sz w:val="24"/>
          <w:szCs w:val="24"/>
        </w:rPr>
        <w:t>:</w:t>
      </w:r>
    </w:p>
    <w:p w:rsidR="0007498D" w:rsidRPr="00B97E04" w:rsidP="0007498D" w14:paraId="3C3CD3CF" w14:textId="77777777">
      <w:pPr>
        <w:tabs>
          <w:tab w:val="left" w:pos="2977"/>
        </w:tabs>
        <w:autoSpaceDE w:val="0"/>
        <w:autoSpaceDN w:val="0"/>
        <w:adjustRightInd w:val="0"/>
        <w:spacing w:after="0" w:line="300" w:lineRule="auto"/>
        <w:ind w:left="2268"/>
        <w:jc w:val="both"/>
        <w:rPr>
          <w:rFonts w:cstheme="minorHAnsi"/>
          <w:i/>
        </w:rPr>
      </w:pPr>
      <w:r w:rsidRPr="00B97E04">
        <w:rPr>
          <w:rFonts w:cstheme="minorHAnsi"/>
          <w:i/>
        </w:rPr>
        <w:t xml:space="preserve">Art. 23. É </w:t>
      </w:r>
      <w:r w:rsidRPr="00B97E04">
        <w:rPr>
          <w:rFonts w:cstheme="minorHAnsi"/>
          <w:b/>
          <w:i/>
        </w:rPr>
        <w:t xml:space="preserve">competência comum </w:t>
      </w:r>
      <w:r w:rsidRPr="00B97E04">
        <w:rPr>
          <w:rFonts w:cstheme="minorHAnsi"/>
          <w:i/>
        </w:rPr>
        <w:t xml:space="preserve">da União, dos Estados, do Distrito Federal e dos </w:t>
      </w:r>
      <w:r w:rsidRPr="00B97E04">
        <w:rPr>
          <w:rFonts w:cstheme="minorHAnsi"/>
          <w:b/>
          <w:i/>
        </w:rPr>
        <w:t>Municípios</w:t>
      </w:r>
      <w:r w:rsidRPr="00B97E04">
        <w:rPr>
          <w:rFonts w:cstheme="minorHAnsi"/>
          <w:i/>
        </w:rPr>
        <w:t>:</w:t>
      </w:r>
    </w:p>
    <w:p w:rsidR="0007498D" w:rsidP="0007498D" w14:paraId="049678DB" w14:textId="77777777">
      <w:pPr>
        <w:tabs>
          <w:tab w:val="left" w:pos="2977"/>
        </w:tabs>
        <w:autoSpaceDE w:val="0"/>
        <w:autoSpaceDN w:val="0"/>
        <w:adjustRightInd w:val="0"/>
        <w:spacing w:after="0" w:line="300" w:lineRule="auto"/>
        <w:ind w:left="2268"/>
        <w:jc w:val="both"/>
        <w:rPr>
          <w:rFonts w:cstheme="minorHAnsi"/>
          <w:i/>
        </w:rPr>
      </w:pPr>
      <w:r w:rsidRPr="006F4E0D">
        <w:rPr>
          <w:rFonts w:cstheme="minorHAnsi"/>
          <w:i/>
        </w:rPr>
        <w:t>(...)</w:t>
      </w:r>
    </w:p>
    <w:p w:rsidR="0007498D" w:rsidRPr="00ED37C2" w:rsidP="0007498D" w14:paraId="1BA71612" w14:textId="77777777">
      <w:pPr>
        <w:tabs>
          <w:tab w:val="left" w:pos="2977"/>
        </w:tabs>
        <w:autoSpaceDE w:val="0"/>
        <w:autoSpaceDN w:val="0"/>
        <w:adjustRightInd w:val="0"/>
        <w:spacing w:after="0" w:line="300" w:lineRule="auto"/>
        <w:ind w:left="2268"/>
        <w:jc w:val="both"/>
        <w:rPr>
          <w:rFonts w:cstheme="minorHAnsi"/>
          <w:i/>
        </w:rPr>
      </w:pPr>
      <w:r w:rsidRPr="0031027E">
        <w:rPr>
          <w:rFonts w:cstheme="minorHAnsi"/>
          <w:i/>
        </w:rPr>
        <w:t xml:space="preserve">VII - </w:t>
      </w:r>
      <w:r w:rsidRPr="00ED37C2">
        <w:rPr>
          <w:rFonts w:cstheme="minorHAnsi"/>
          <w:i/>
        </w:rPr>
        <w:t>preservar as florestas, a fauna e a flora;</w:t>
      </w:r>
    </w:p>
    <w:p w:rsidR="0007498D" w:rsidRPr="0031027E" w:rsidP="0007498D" w14:paraId="74065FF7" w14:textId="77777777">
      <w:pPr>
        <w:tabs>
          <w:tab w:val="left" w:pos="2977"/>
        </w:tabs>
        <w:autoSpaceDE w:val="0"/>
        <w:autoSpaceDN w:val="0"/>
        <w:adjustRightInd w:val="0"/>
        <w:spacing w:after="0" w:line="300" w:lineRule="auto"/>
        <w:ind w:left="2268"/>
        <w:jc w:val="both"/>
        <w:rPr>
          <w:rFonts w:cstheme="minorHAnsi"/>
          <w:i/>
        </w:rPr>
      </w:pPr>
      <w:r w:rsidRPr="0031027E">
        <w:rPr>
          <w:rFonts w:cstheme="minorHAnsi"/>
          <w:i/>
        </w:rPr>
        <w:t>(...)</w:t>
      </w:r>
    </w:p>
    <w:p w:rsidR="0007498D" w:rsidRPr="00ED37C2" w:rsidP="0007498D" w14:paraId="339C861C" w14:textId="7777777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cstheme="minorHAnsi"/>
          <w:bCs/>
          <w:sz w:val="12"/>
          <w:szCs w:val="12"/>
        </w:rPr>
      </w:pPr>
    </w:p>
    <w:p w:rsidR="0007498D" w:rsidP="0007498D" w14:paraId="16D1B1EC" w14:textId="7777777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cstheme="minorHAnsi"/>
          <w:bCs/>
          <w:sz w:val="24"/>
          <w:szCs w:val="24"/>
        </w:rPr>
      </w:pPr>
      <w:r w:rsidRPr="00A45C01">
        <w:rPr>
          <w:rFonts w:cstheme="minorHAnsi"/>
          <w:bCs/>
          <w:sz w:val="24"/>
          <w:szCs w:val="24"/>
        </w:rPr>
        <w:t xml:space="preserve">Nesse sentido é o entendimento do Tribunal de Justiça do Estado de São Paulo acerca da competência municipal em matéria </w:t>
      </w:r>
      <w:r>
        <w:rPr>
          <w:rFonts w:cstheme="minorHAnsi"/>
          <w:bCs/>
          <w:sz w:val="24"/>
          <w:szCs w:val="24"/>
        </w:rPr>
        <w:t>ambiental</w:t>
      </w:r>
      <w:r w:rsidRPr="00A45C01">
        <w:rPr>
          <w:rFonts w:cstheme="minorHAnsi"/>
          <w:bCs/>
          <w:sz w:val="24"/>
          <w:szCs w:val="24"/>
        </w:rPr>
        <w:t>:</w:t>
      </w:r>
    </w:p>
    <w:p w:rsidR="0007498D" w:rsidP="0007498D" w14:paraId="05A364BC" w14:textId="777777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07498D" w:rsidRPr="00176451" w:rsidP="0007498D" w14:paraId="685C2409" w14:textId="77777777">
      <w:pPr>
        <w:pBdr>
          <w:bottom w:val="single" w:sz="12" w:space="1" w:color="auto"/>
        </w:pBdr>
        <w:autoSpaceDE w:val="0"/>
        <w:autoSpaceDN w:val="0"/>
        <w:adjustRightInd w:val="0"/>
        <w:spacing w:line="300" w:lineRule="auto"/>
        <w:ind w:left="2268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176451">
        <w:rPr>
          <w:rFonts w:ascii="Calibri" w:hAnsi="Calibri" w:cs="Calibri"/>
          <w:b/>
          <w:i/>
          <w:color w:val="000000"/>
          <w:shd w:val="clear" w:color="auto" w:fill="FFFFFF"/>
        </w:rPr>
        <w:t>ADIn</w:t>
      </w:r>
      <w:r w:rsidRPr="00176451">
        <w:rPr>
          <w:rFonts w:ascii="Calibri" w:hAnsi="Calibri" w:cs="Calibri"/>
          <w:b/>
          <w:i/>
          <w:color w:val="000000"/>
          <w:shd w:val="clear" w:color="auto" w:fill="FFFFFF"/>
        </w:rPr>
        <w:t>. Ambiental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>. Lei Municipal nº 17.261, de 13 de janeiro de 2020, que veda o fornecimento de produtos de plástico de uso único em estabelecimentos que enumera. Pedido da ABIMAQ de admissão como "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>amicus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>curiae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>"; inadmissibilidade, pela defesa de interesses próprios. Legitimidade ativa do autor reconhecida (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>CEstadual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 xml:space="preserve">, 90, V). Registro sindical provado. </w:t>
      </w:r>
      <w:r w:rsidRPr="00A7592E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 xml:space="preserve">No mérito, competência concorrente ao município para legislar sobre normas protetivas ao meio ambiente. </w:t>
      </w:r>
      <w:r w:rsidRPr="00A7592E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CFederal</w:t>
      </w:r>
      <w:r w:rsidRPr="00A7592E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 xml:space="preserve">, art. 30, I e II. </w:t>
      </w:r>
      <w:r w:rsidRPr="00A7592E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CEstadual</w:t>
      </w:r>
      <w:r w:rsidRPr="00A7592E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, art. 191. Tema 145 do E. STF, em sede de Repercussão Geral.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 xml:space="preserve"> Desnecessidade de prévio Estudo de Impacto Ambiental e seu relatório (EIA/RIMA), por ausência de potencial degradação ao meio ambiente (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>CEstadual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 xml:space="preserve">, 192, § 2º). Lei 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 xml:space="preserve">Municipal, ao invés, que amplia a proteção ambiental no âmbito do município de São Paulo. Ausência de criação de encargos ou despesas ao Executivo. Ação 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>improcedente.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>(TJSP;  Direta de Inconstitucionalidade 2017452-91.2020.8.26.0000; Relator (a): Soares Levada; Órgão Julgador: Órgão Especial; Tribunal de Justiça de São Paulo - N/A; Data do Julgamento: 26/08/2020; Data de Registro: 28/08/2020)</w:t>
      </w:r>
    </w:p>
    <w:p w:rsidR="0007498D" w:rsidRPr="0031027E" w:rsidP="0007498D" w14:paraId="31DF5FC3" w14:textId="77777777">
      <w:pPr>
        <w:autoSpaceDE w:val="0"/>
        <w:autoSpaceDN w:val="0"/>
        <w:adjustRightInd w:val="0"/>
        <w:spacing w:line="360" w:lineRule="auto"/>
        <w:ind w:left="2268"/>
        <w:jc w:val="both"/>
        <w:rPr>
          <w:i/>
          <w:sz w:val="4"/>
          <w:szCs w:val="4"/>
        </w:rPr>
      </w:pPr>
    </w:p>
    <w:p w:rsidR="0007498D" w:rsidRPr="00A45C01" w:rsidP="0007498D" w14:paraId="6169844B" w14:textId="3127AE48">
      <w:pPr>
        <w:spacing w:before="240" w:after="240" w:line="360" w:lineRule="auto"/>
        <w:ind w:firstLine="1701"/>
        <w:jc w:val="both"/>
        <w:rPr>
          <w:rFonts w:cs="TimesNewRomanPSMT"/>
          <w:sz w:val="24"/>
          <w:szCs w:val="24"/>
        </w:rPr>
      </w:pPr>
      <w:r w:rsidRPr="00A45C01">
        <w:rPr>
          <w:rFonts w:cstheme="minorHAnsi"/>
          <w:sz w:val="24"/>
          <w:szCs w:val="24"/>
        </w:rPr>
        <w:t>Outrossim</w:t>
      </w:r>
      <w:r w:rsidRPr="00A45C01">
        <w:rPr>
          <w:rFonts w:cstheme="minorHAnsi"/>
          <w:sz w:val="24"/>
          <w:szCs w:val="24"/>
        </w:rPr>
        <w:t>,</w:t>
      </w:r>
      <w:r w:rsidR="003A6631">
        <w:rPr>
          <w:rFonts w:cstheme="minorHAnsi"/>
          <w:sz w:val="24"/>
          <w:szCs w:val="24"/>
        </w:rPr>
        <w:t xml:space="preserve"> </w:t>
      </w:r>
      <w:r w:rsidRPr="003A6631" w:rsidR="003A6631">
        <w:rPr>
          <w:rFonts w:cstheme="minorHAnsi"/>
          <w:b/>
          <w:sz w:val="24"/>
          <w:szCs w:val="24"/>
        </w:rPr>
        <w:t>no que tange às regras para deflagrar o processo legislativo</w:t>
      </w:r>
      <w:r w:rsidRPr="003A6631">
        <w:rPr>
          <w:rFonts w:cstheme="minorHAnsi"/>
          <w:b/>
          <w:sz w:val="24"/>
          <w:szCs w:val="24"/>
        </w:rPr>
        <w:t xml:space="preserve"> </w:t>
      </w:r>
      <w:r w:rsidRPr="00A45C01">
        <w:rPr>
          <w:rFonts w:cstheme="minorHAnsi"/>
          <w:sz w:val="24"/>
          <w:szCs w:val="24"/>
        </w:rPr>
        <w:t>a</w:t>
      </w:r>
      <w:r w:rsidR="003A6631">
        <w:rPr>
          <w:rFonts w:cstheme="minorHAnsi"/>
          <w:sz w:val="24"/>
          <w:szCs w:val="24"/>
        </w:rPr>
        <w:t xml:space="preserve"> matéria de que trata o projeto</w:t>
      </w:r>
      <w:r w:rsidRPr="00A45C01">
        <w:rPr>
          <w:rFonts w:cstheme="minorHAnsi"/>
          <w:sz w:val="24"/>
          <w:szCs w:val="24"/>
        </w:rPr>
        <w:t xml:space="preserve"> não se amolda a nenhuma das hipóteses de competência privativa do Chefe do Executivo, consoante estabelece a Constituição do Estado de São Paulo</w:t>
      </w:r>
      <w:r>
        <w:rPr>
          <w:rFonts w:cstheme="minorHAnsi"/>
          <w:sz w:val="24"/>
          <w:szCs w:val="24"/>
        </w:rPr>
        <w:t>,</w:t>
      </w:r>
      <w:r w:rsidRPr="00A45C01">
        <w:rPr>
          <w:rFonts w:cstheme="minorHAnsi"/>
          <w:sz w:val="24"/>
          <w:szCs w:val="24"/>
        </w:rPr>
        <w:t xml:space="preserve"> de observância obrigatória pelos Municípios</w:t>
      </w:r>
      <w:r>
        <w:rPr>
          <w:rFonts w:cstheme="minorHAnsi"/>
          <w:sz w:val="24"/>
          <w:szCs w:val="24"/>
        </w:rPr>
        <w:t>,</w:t>
      </w:r>
      <w:r w:rsidRPr="00A45C01">
        <w:rPr>
          <w:rFonts w:cstheme="minorHAnsi"/>
          <w:sz w:val="24"/>
          <w:szCs w:val="24"/>
        </w:rPr>
        <w:t xml:space="preserve"> no art. 24, § 2º, bem como art. 48 da Lei Orgânica do Município, senão vejamos:</w:t>
      </w:r>
    </w:p>
    <w:p w:rsidR="0007498D" w:rsidRPr="002F68B4" w:rsidP="0007498D" w14:paraId="280523E3" w14:textId="77777777">
      <w:pPr>
        <w:pStyle w:val="ListParagraph"/>
        <w:numPr>
          <w:ilvl w:val="0"/>
          <w:numId w:val="4"/>
        </w:numPr>
        <w:spacing w:after="80"/>
        <w:jc w:val="both"/>
        <w:rPr>
          <w:rFonts w:ascii="Calibri" w:hAnsi="Calibri" w:cs="Calibri"/>
          <w:b/>
          <w:i/>
          <w:color w:val="000000"/>
          <w:u w:val="single"/>
        </w:rPr>
      </w:pPr>
      <w:r w:rsidRPr="002F68B4">
        <w:rPr>
          <w:rFonts w:ascii="Calibri" w:hAnsi="Calibri" w:cs="Calibri"/>
          <w:b/>
          <w:i/>
          <w:color w:val="000000"/>
          <w:u w:val="single"/>
        </w:rPr>
        <w:t>Constituição Bandeirante</w:t>
      </w:r>
    </w:p>
    <w:p w:rsidR="0007498D" w:rsidRPr="007A4471" w:rsidP="0007498D" w14:paraId="683E91DB" w14:textId="77777777">
      <w:pPr>
        <w:spacing w:after="80"/>
        <w:ind w:left="2268"/>
        <w:jc w:val="both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“</w:t>
      </w:r>
      <w:r w:rsidRPr="007A4471">
        <w:rPr>
          <w:rFonts w:ascii="Calibri" w:hAnsi="Calibri" w:cs="Calibri"/>
          <w:i/>
          <w:color w:val="000000"/>
        </w:rPr>
        <w:t>Artigo 24</w:t>
      </w:r>
      <w:r w:rsidRPr="007A4471">
        <w:rPr>
          <w:rFonts w:ascii="Calibri" w:hAnsi="Calibri" w:cs="Calibri"/>
          <w:i/>
        </w:rPr>
        <w:t> </w:t>
      </w:r>
      <w:r w:rsidRPr="007A4471">
        <w:rPr>
          <w:rFonts w:ascii="Calibri" w:hAnsi="Calibri" w:cs="Calibri"/>
          <w:i/>
          <w:color w:val="000000"/>
        </w:rPr>
        <w:t>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07498D" w:rsidRPr="007A4471" w:rsidP="0007498D" w14:paraId="436E68F5" w14:textId="77777777">
      <w:pPr>
        <w:spacing w:after="80"/>
        <w:ind w:left="2268"/>
        <w:jc w:val="both"/>
        <w:rPr>
          <w:rFonts w:ascii="Calibri" w:hAnsi="Calibri" w:cs="Calibri"/>
          <w:i/>
          <w:color w:val="000000"/>
        </w:rPr>
      </w:pPr>
      <w:r w:rsidRPr="007A4471">
        <w:rPr>
          <w:rFonts w:ascii="Calibri" w:hAnsi="Calibri" w:cs="Calibri"/>
          <w:i/>
          <w:color w:val="000000"/>
        </w:rPr>
        <w:t>[...]</w:t>
      </w:r>
    </w:p>
    <w:p w:rsidR="0007498D" w:rsidRPr="007A4471" w:rsidP="0007498D" w14:paraId="7DBD5624" w14:textId="77777777">
      <w:pPr>
        <w:pStyle w:val="paragraf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7A4471">
        <w:rPr>
          <w:rFonts w:ascii="Calibri" w:hAnsi="Calibri" w:cs="Calibri"/>
          <w:i/>
          <w:color w:val="000000"/>
          <w:sz w:val="22"/>
          <w:szCs w:val="22"/>
        </w:rPr>
        <w:t>§ 2º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-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Compete, exclusivamente, ao Governador do Estado a iniciativa das leis que disponham sobre:</w:t>
      </w:r>
    </w:p>
    <w:p w:rsidR="0007498D" w:rsidRPr="007A4471" w:rsidP="0007498D" w14:paraId="639EACCB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3" w:name="CESP_ART_024_2_1"/>
      <w:bookmarkEnd w:id="3"/>
      <w:r w:rsidRPr="007A4471">
        <w:rPr>
          <w:rFonts w:ascii="Calibri" w:hAnsi="Calibri" w:cs="Calibri"/>
          <w:i/>
          <w:color w:val="000000"/>
          <w:sz w:val="22"/>
          <w:szCs w:val="22"/>
        </w:rPr>
        <w:t>1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- criação e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extinção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de cargos, funções ou empregos públicos na administração direta e autárquica, bem como a fixação da respectiva remuneração;</w:t>
      </w:r>
    </w:p>
    <w:p w:rsidR="0007498D" w:rsidRPr="007A4471" w:rsidP="0007498D" w14:paraId="5957E28D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4" w:name="CESP_ART_024_2_2"/>
      <w:bookmarkEnd w:id="4"/>
      <w:r w:rsidRPr="007A4471">
        <w:rPr>
          <w:rFonts w:ascii="Calibri" w:hAnsi="Calibri" w:cs="Calibri"/>
          <w:i/>
          <w:color w:val="000000"/>
          <w:sz w:val="22"/>
          <w:szCs w:val="22"/>
        </w:rPr>
        <w:t>2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- criação e extinção das Secretarias de Estado e órgãos da administração pública, observado o disposto no art. 47, XIX; (NR)- Redação dada pela Emenda Constitucional nº 21, de 14/2/2006.</w:t>
      </w:r>
    </w:p>
    <w:p w:rsidR="0007498D" w:rsidRPr="007A4471" w:rsidP="0007498D" w14:paraId="1B9B3043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5" w:name="CESP_ART_024_2_3"/>
      <w:bookmarkEnd w:id="5"/>
      <w:r w:rsidRPr="007A4471">
        <w:rPr>
          <w:rFonts w:ascii="Calibri" w:hAnsi="Calibri" w:cs="Calibri"/>
          <w:i/>
          <w:color w:val="000000"/>
          <w:sz w:val="22"/>
          <w:szCs w:val="22"/>
        </w:rPr>
        <w:t>3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-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organização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da Procuradoria Geral do Estado e da Defensoria Pública do Estado, observadas as normas gerais da União;</w:t>
      </w:r>
    </w:p>
    <w:p w:rsidR="0007498D" w:rsidRPr="007A4471" w:rsidP="0007498D" w14:paraId="2B97498A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6" w:name="CESP_ART_024_2_4"/>
      <w:bookmarkEnd w:id="6"/>
      <w:r w:rsidRPr="007A4471">
        <w:rPr>
          <w:rFonts w:ascii="Calibri" w:hAnsi="Calibri" w:cs="Calibri"/>
          <w:i/>
          <w:color w:val="000000"/>
          <w:sz w:val="22"/>
          <w:szCs w:val="22"/>
        </w:rPr>
        <w:t>4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-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 xml:space="preserve">servidores públicos do Estado, seu regime jurídico, provimento de cargos, estabilidade e aposentadoria; </w:t>
      </w:r>
    </w:p>
    <w:p w:rsidR="0007498D" w:rsidRPr="007A4471" w:rsidP="0007498D" w14:paraId="65ED0CBF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7A4471">
        <w:rPr>
          <w:rFonts w:ascii="Calibri" w:hAnsi="Calibri" w:cs="Calibri"/>
          <w:i/>
          <w:color w:val="000000"/>
          <w:sz w:val="22"/>
          <w:szCs w:val="22"/>
        </w:rPr>
        <w:t>5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-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 xml:space="preserve">militares, seu regime jurídico, provimento de cargos, promoções, estabilidade, remuneração, reforma e transferência para inatividade, bem como fixação ou alteração do efetivo da Polícia Militar; </w:t>
      </w:r>
    </w:p>
    <w:p w:rsidR="0007498D" w:rsidP="0007498D" w14:paraId="520EDE84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7A4471">
        <w:rPr>
          <w:rFonts w:ascii="Calibri" w:hAnsi="Calibri" w:cs="Calibri"/>
          <w:i/>
          <w:color w:val="000000"/>
          <w:sz w:val="22"/>
          <w:szCs w:val="22"/>
        </w:rPr>
        <w:t>6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-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criação, alteração ou supressão de cartórios notariais e de registros públicos.</w:t>
      </w:r>
      <w:r>
        <w:rPr>
          <w:rFonts w:ascii="Calibri" w:hAnsi="Calibri" w:cs="Calibri"/>
          <w:i/>
          <w:color w:val="000000"/>
          <w:sz w:val="22"/>
          <w:szCs w:val="22"/>
        </w:rPr>
        <w:t>”</w:t>
      </w:r>
    </w:p>
    <w:p w:rsidR="0007498D" w:rsidP="0007498D" w14:paraId="1F7B53B5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07498D" w:rsidRPr="00A7592E" w:rsidP="0007498D" w14:paraId="594713DB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4"/>
          <w:szCs w:val="4"/>
        </w:rPr>
      </w:pPr>
    </w:p>
    <w:p w:rsidR="0007498D" w:rsidP="0007498D" w14:paraId="16D18EE1" w14:textId="77777777">
      <w:pPr>
        <w:pStyle w:val="ListParagraph"/>
        <w:numPr>
          <w:ilvl w:val="0"/>
          <w:numId w:val="3"/>
        </w:numPr>
        <w:spacing w:after="80"/>
        <w:jc w:val="both"/>
        <w:rPr>
          <w:b/>
          <w:i/>
          <w:u w:val="single"/>
        </w:rPr>
      </w:pPr>
      <w:r w:rsidRPr="002F68B4">
        <w:rPr>
          <w:b/>
          <w:i/>
          <w:u w:val="single"/>
        </w:rPr>
        <w:t>Lei Orgânica do Município de Valinhos</w:t>
      </w:r>
    </w:p>
    <w:p w:rsidR="0007498D" w:rsidP="0007498D" w14:paraId="00630ACF" w14:textId="77777777">
      <w:pPr>
        <w:pStyle w:val="ListParagraph"/>
        <w:spacing w:after="80"/>
        <w:ind w:left="2988"/>
        <w:jc w:val="both"/>
        <w:rPr>
          <w:b/>
          <w:i/>
          <w:u w:val="single"/>
        </w:rPr>
      </w:pPr>
    </w:p>
    <w:p w:rsidR="0007498D" w:rsidRPr="00022260" w:rsidP="0007498D" w14:paraId="72A25C19" w14:textId="77777777">
      <w:pPr>
        <w:spacing w:after="80"/>
        <w:ind w:left="2268"/>
        <w:jc w:val="both"/>
        <w:rPr>
          <w:i/>
        </w:rPr>
      </w:pPr>
      <w:r>
        <w:rPr>
          <w:i/>
        </w:rPr>
        <w:t>“</w:t>
      </w:r>
      <w:r w:rsidRPr="00022260">
        <w:rPr>
          <w:i/>
        </w:rPr>
        <w:t>Art. 48.</w:t>
      </w:r>
      <w:r w:rsidRPr="00022260">
        <w:rPr>
          <w:i/>
        </w:rPr>
        <w:t xml:space="preserve"> Compete, exclusivamente, ao Prefeito a iniciativa dos projetos de lei que disponham sobre:</w:t>
      </w:r>
    </w:p>
    <w:p w:rsidR="0007498D" w:rsidRPr="00022260" w:rsidP="0007498D" w14:paraId="59B40E10" w14:textId="77777777">
      <w:pPr>
        <w:spacing w:after="80"/>
        <w:ind w:left="2268"/>
        <w:jc w:val="both"/>
        <w:rPr>
          <w:i/>
        </w:rPr>
      </w:pPr>
      <w:r w:rsidRPr="00022260">
        <w:rPr>
          <w:i/>
        </w:rPr>
        <w:t>I - criação e extinção de cargos, funções ou empregos públicos na administração direta e autárquica, bem como a fixação da respectiva remuneração;</w:t>
      </w:r>
    </w:p>
    <w:p w:rsidR="0007498D" w:rsidRPr="00022260" w:rsidP="0007498D" w14:paraId="6B8C6216" w14:textId="77777777">
      <w:pPr>
        <w:spacing w:after="80"/>
        <w:ind w:left="2268"/>
        <w:jc w:val="both"/>
        <w:rPr>
          <w:i/>
        </w:rPr>
      </w:pPr>
      <w:r w:rsidRPr="00022260">
        <w:rPr>
          <w:i/>
        </w:rPr>
        <w:t>II - criação, estruturação e atribuições das Secretarias Municipais e órgãos da administração pública;</w:t>
      </w:r>
    </w:p>
    <w:p w:rsidR="0007498D" w:rsidRPr="00022260" w:rsidP="0007498D" w14:paraId="039BE3E0" w14:textId="77777777">
      <w:pPr>
        <w:spacing w:after="80"/>
        <w:ind w:left="2268"/>
        <w:jc w:val="both"/>
        <w:rPr>
          <w:i/>
        </w:rPr>
      </w:pPr>
      <w:r w:rsidRPr="00022260">
        <w:rPr>
          <w:i/>
        </w:rPr>
        <w:t>III - servidores públicos do Município, seu regime jurídico, provimento de cargos, estabilidade e aposentadoria;</w:t>
      </w:r>
    </w:p>
    <w:p w:rsidR="0007498D" w:rsidP="0007498D" w14:paraId="0E81C1D9" w14:textId="77777777">
      <w:pPr>
        <w:spacing w:after="80"/>
        <w:ind w:left="2268"/>
        <w:jc w:val="both"/>
        <w:rPr>
          <w:i/>
        </w:rPr>
      </w:pPr>
      <w:r w:rsidRPr="00022260">
        <w:rPr>
          <w:i/>
        </w:rPr>
        <w:t>IV - abertura de créditos adicionais.</w:t>
      </w:r>
      <w:r>
        <w:rPr>
          <w:i/>
        </w:rPr>
        <w:t>”</w:t>
      </w:r>
    </w:p>
    <w:p w:rsidR="0007498D" w:rsidRPr="008564F9" w:rsidP="0007498D" w14:paraId="22F66186" w14:textId="77777777">
      <w:pPr>
        <w:tabs>
          <w:tab w:val="left" w:pos="2268"/>
          <w:tab w:val="left" w:pos="2835"/>
        </w:tabs>
        <w:autoSpaceDE w:val="0"/>
        <w:autoSpaceDN w:val="0"/>
        <w:adjustRightInd w:val="0"/>
        <w:spacing w:line="360" w:lineRule="auto"/>
        <w:ind w:left="2835" w:firstLine="2268"/>
        <w:jc w:val="both"/>
        <w:rPr>
          <w:rFonts w:eastAsia="Calibri" w:cstheme="minorHAnsi"/>
          <w:i/>
          <w:color w:val="000000"/>
          <w:sz w:val="4"/>
          <w:szCs w:val="4"/>
        </w:rPr>
      </w:pPr>
    </w:p>
    <w:p w:rsidR="0007498D" w:rsidRPr="00BE0658" w:rsidP="0007498D" w14:paraId="6108144A" w14:textId="77777777">
      <w:pPr>
        <w:spacing w:after="240" w:line="360" w:lineRule="auto"/>
        <w:ind w:firstLine="1701"/>
        <w:jc w:val="both"/>
        <w:rPr>
          <w:rFonts w:cs="Calibri"/>
          <w:sz w:val="24"/>
          <w:szCs w:val="24"/>
          <w:u w:val="single"/>
        </w:rPr>
      </w:pPr>
      <w:r w:rsidRPr="00BE0658">
        <w:rPr>
          <w:rFonts w:cs="Calibri"/>
          <w:sz w:val="24"/>
          <w:szCs w:val="24"/>
        </w:rPr>
        <w:t>Aliás, acerca dos limites da competência legislativa municipal dos membros do Poder Legislativo destacamos</w:t>
      </w:r>
      <w:r w:rsidRPr="00BE0658">
        <w:rPr>
          <w:rFonts w:cs="Calibri"/>
          <w:b/>
          <w:sz w:val="24"/>
          <w:szCs w:val="24"/>
        </w:rPr>
        <w:t xml:space="preserve"> </w:t>
      </w:r>
      <w:r w:rsidRPr="00BE0658">
        <w:rPr>
          <w:rFonts w:cs="Calibri"/>
          <w:sz w:val="24"/>
          <w:szCs w:val="24"/>
          <w:u w:val="single"/>
        </w:rPr>
        <w:t xml:space="preserve">decisão do Colendo Supremo Tribunal Federal que forneceu paradigma na arbitragem dos limites da competência legislativa entre o Chefe do Poder Executivo Municipal e os Membros do Poder Legislativo desta esfera federativa. </w:t>
      </w:r>
    </w:p>
    <w:p w:rsidR="0007498D" w:rsidRPr="00BE0658" w:rsidP="0007498D" w14:paraId="0DFF4715" w14:textId="77777777">
      <w:pPr>
        <w:pStyle w:val="Default"/>
        <w:tabs>
          <w:tab w:val="left" w:pos="1701"/>
        </w:tabs>
        <w:spacing w:after="120" w:line="360" w:lineRule="auto"/>
        <w:jc w:val="both"/>
        <w:rPr>
          <w:rFonts w:asciiTheme="minorHAnsi" w:hAnsiTheme="minorHAnsi" w:cs="Calibri"/>
          <w:b/>
          <w:color w:val="auto"/>
        </w:rPr>
      </w:pPr>
      <w:r w:rsidRPr="00BE0658">
        <w:rPr>
          <w:rFonts w:asciiTheme="minorHAnsi" w:hAnsiTheme="minorHAnsi" w:cs="Calibri"/>
          <w:color w:val="auto"/>
        </w:rPr>
        <w:t xml:space="preserve"> </w:t>
      </w:r>
      <w:r w:rsidRPr="00BE0658">
        <w:rPr>
          <w:rFonts w:asciiTheme="minorHAnsi" w:hAnsiTheme="minorHAnsi" w:cs="Calibri"/>
          <w:color w:val="auto"/>
        </w:rPr>
        <w:tab/>
        <w:t xml:space="preserve">Trata-se do </w:t>
      </w:r>
      <w:r w:rsidRPr="00BE0658">
        <w:rPr>
          <w:rFonts w:asciiTheme="minorHAnsi" w:hAnsiTheme="minorHAnsi" w:cs="Calibri"/>
          <w:b/>
          <w:color w:val="auto"/>
        </w:rPr>
        <w:t>Tema nº 917 Repercussão geral (Paradigma ARE 878911)</w:t>
      </w:r>
      <w:r w:rsidRPr="00BE0658">
        <w:rPr>
          <w:rFonts w:asciiTheme="minorHAnsi" w:hAnsiTheme="minorHAnsi" w:cs="Calibri"/>
          <w:color w:val="auto"/>
        </w:rPr>
        <w:t xml:space="preserve"> que recebeu a seguinte redação:</w:t>
      </w:r>
    </w:p>
    <w:p w:rsidR="0007498D" w:rsidRPr="003A7521" w:rsidP="0007498D" w14:paraId="1556AF32" w14:textId="77777777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estrutura ou da atribuição de seus órgãos nem do regime jurídico de servidores públicos (art. 61, § 1º,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07498D" w:rsidRPr="003A7521" w:rsidP="0007498D" w14:paraId="398BDE57" w14:textId="77777777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(ARE 878911 RG, 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07498D" w:rsidRPr="002249E9" w:rsidP="0007498D" w14:paraId="45DD8CE4" w14:textId="77777777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A7521">
        <w:rPr>
          <w:rFonts w:asciiTheme="minorHAnsi" w:hAnsiTheme="minorHAnsi" w:cstheme="minorHAnsi"/>
          <w:color w:val="auto"/>
        </w:rPr>
        <w:t xml:space="preserve">Assim, consoante entendimento da Suprema Corte (Tema </w:t>
      </w:r>
      <w:r>
        <w:rPr>
          <w:rFonts w:asciiTheme="minorHAnsi" w:hAnsiTheme="minorHAnsi" w:cstheme="minorHAnsi"/>
          <w:color w:val="auto"/>
        </w:rPr>
        <w:t>nº</w:t>
      </w:r>
      <w:r w:rsidRPr="003A7521">
        <w:rPr>
          <w:rFonts w:asciiTheme="minorHAnsi" w:hAnsiTheme="minorHAnsi" w:cstheme="minorHAnsi"/>
          <w:color w:val="auto"/>
        </w:rPr>
        <w:t xml:space="preserve">917 Repercussão Geral) a iniciativa dos vereadores </w:t>
      </w:r>
      <w:r w:rsidRPr="003A7521">
        <w:rPr>
          <w:rFonts w:asciiTheme="minorHAnsi" w:hAnsiTheme="minorHAnsi" w:cstheme="minorHAnsi"/>
          <w:color w:val="auto"/>
        </w:rPr>
        <w:t>é</w:t>
      </w:r>
      <w:r w:rsidRPr="003A7521">
        <w:rPr>
          <w:rFonts w:asciiTheme="minorHAnsi" w:hAnsiTheme="minorHAnsi" w:cstheme="minorHAnsi"/>
          <w:color w:val="auto"/>
        </w:rPr>
        <w:t xml:space="preserve"> ampla, encontrando limites naqueles assuntos afetos diretamente ao Chefe do Poder Executivo, quais sejam, a estruturação da Administração Pública; a atribuição de seus órgãos e o regime jurídico de servidores públicos, </w:t>
      </w:r>
      <w:r w:rsidRPr="004B5205">
        <w:rPr>
          <w:rFonts w:asciiTheme="minorHAnsi" w:hAnsiTheme="minorHAnsi" w:cstheme="minorHAnsi"/>
          <w:color w:val="auto"/>
          <w:u w:val="single"/>
        </w:rPr>
        <w:t>ainda que as propostas legislativas impliquem em criação de despesas</w:t>
      </w:r>
      <w:r w:rsidRPr="002249E9">
        <w:rPr>
          <w:rFonts w:asciiTheme="minorHAnsi" w:hAnsiTheme="minorHAnsi" w:cstheme="minorHAnsi"/>
          <w:color w:val="auto"/>
        </w:rPr>
        <w:t>.</w:t>
      </w:r>
    </w:p>
    <w:p w:rsidR="0007498D" w:rsidP="0007498D" w14:paraId="5F72E623" w14:textId="77777777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Nesse sentido colacionamos decisão do E. Tribunal de Justiça do Estado de São Paulo:</w:t>
      </w:r>
    </w:p>
    <w:p w:rsidR="0007498D" w:rsidRPr="008564F9" w:rsidP="0007498D" w14:paraId="55F3A85A" w14:textId="77777777">
      <w:pPr>
        <w:pBdr>
          <w:bottom w:val="single" w:sz="12" w:space="1" w:color="auto"/>
        </w:pBdr>
        <w:autoSpaceDE w:val="0"/>
        <w:autoSpaceDN w:val="0"/>
        <w:adjustRightInd w:val="0"/>
        <w:spacing w:line="300" w:lineRule="auto"/>
        <w:ind w:left="2268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8564F9">
        <w:rPr>
          <w:rFonts w:ascii="Calibri" w:hAnsi="Calibri" w:cs="Calibri"/>
          <w:i/>
          <w:color w:val="000000"/>
          <w:shd w:val="clear" w:color="auto" w:fill="FFFFFF"/>
        </w:rPr>
        <w:t>AÇÃO DIRETA DE INCONSTITUCIONALIDADE – Pretensão que envolve a Lei nº 4.083, de 27 de maio de 2019, que "</w:t>
      </w:r>
      <w:r w:rsidRPr="008564F9">
        <w:rPr>
          <w:rFonts w:ascii="Calibri" w:hAnsi="Calibri" w:cs="Calibri"/>
          <w:i/>
          <w:color w:val="000000"/>
          <w:u w:val="single"/>
          <w:shd w:val="clear" w:color="auto" w:fill="FFFFFF"/>
        </w:rPr>
        <w:t xml:space="preserve">dispõe sobre a proibição da prática de maus-tratos em animais domésticos ou domesticados, silvestres, nativos ou exóticos, e </w:t>
      </w:r>
      <w:r w:rsidRPr="008564F9">
        <w:rPr>
          <w:rFonts w:ascii="Calibri" w:hAnsi="Calibri" w:cs="Calibri"/>
          <w:i/>
          <w:color w:val="000000"/>
          <w:u w:val="single"/>
          <w:shd w:val="clear" w:color="auto" w:fill="FFFFFF"/>
        </w:rPr>
        <w:t>dá</w:t>
      </w:r>
      <w:r w:rsidRPr="008564F9">
        <w:rPr>
          <w:rFonts w:ascii="Calibri" w:hAnsi="Calibri" w:cs="Calibri"/>
          <w:i/>
          <w:color w:val="000000"/>
          <w:u w:val="single"/>
          <w:shd w:val="clear" w:color="auto" w:fill="FFFFFF"/>
        </w:rPr>
        <w:t xml:space="preserve"> outras providências", da Estância Hidromineral de Poá</w:t>
      </w:r>
      <w:r w:rsidRPr="008564F9">
        <w:rPr>
          <w:rFonts w:ascii="Calibri" w:hAnsi="Calibri" w:cs="Calibri"/>
          <w:i/>
          <w:color w:val="000000"/>
          <w:shd w:val="clear" w:color="auto" w:fill="FFFFFF"/>
        </w:rPr>
        <w:t xml:space="preserve"> – Regras sobre meio ambiente e de proteção e fiscalização em relação a animais da região que se encontram no </w:t>
      </w:r>
      <w:r w:rsidRPr="008564F9">
        <w:rPr>
          <w:rFonts w:ascii="Calibri" w:hAnsi="Calibri" w:cs="Calibri"/>
          <w:i/>
          <w:color w:val="000000"/>
          <w:shd w:val="clear" w:color="auto" w:fill="FFFFFF"/>
        </w:rPr>
        <w:t xml:space="preserve">âmbito do interesse local para legislar, dentro das atribuições constitucionais do município – Competência para a elaboração de leis acerca de assunto local que pode ser exercida, de forma geral e abstrata, tanto pelo Poder Legislativo quanto pelo Poder Executivo – </w:t>
      </w:r>
      <w:r w:rsidRPr="008564F9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Competência para legislar sobre meio ambiente que é concorrente de todos os entes federativos e que também pode ser exercida, igualmente de forma geral e abstrata, tanto pelo Poder Legislativo quanto pelo Poder Executivo</w:t>
      </w:r>
      <w:r w:rsidRPr="008564F9">
        <w:rPr>
          <w:rFonts w:ascii="Calibri" w:hAnsi="Calibri" w:cs="Calibri"/>
          <w:b/>
          <w:i/>
          <w:color w:val="000000"/>
          <w:shd w:val="clear" w:color="auto" w:fill="FFFFFF"/>
        </w:rPr>
        <w:t xml:space="preserve"> – Inconstitucionalidade não configurada </w:t>
      </w:r>
      <w:r w:rsidRPr="008564F9">
        <w:rPr>
          <w:rFonts w:ascii="Calibri" w:hAnsi="Calibri" w:cs="Calibri"/>
          <w:i/>
          <w:color w:val="000000"/>
          <w:shd w:val="clear" w:color="auto" w:fill="FFFFFF"/>
        </w:rPr>
        <w:t>– Regulamentação de tema dentro dos limites da atuação do poder – Ação improcedente. </w:t>
      </w:r>
      <w:r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r w:rsidRPr="008564F9">
        <w:rPr>
          <w:rFonts w:ascii="Calibri" w:hAnsi="Calibri" w:cs="Calibri"/>
          <w:i/>
          <w:color w:val="000000"/>
          <w:shd w:val="clear" w:color="auto" w:fill="FFFFFF"/>
        </w:rPr>
        <w:t>(TJSP;  Direta de Inconstitucionalidade 2196948-17.2019.8.26.0000; Relator (a): </w:t>
      </w:r>
      <w:r w:rsidRPr="008564F9">
        <w:rPr>
          <w:rFonts w:ascii="Calibri" w:hAnsi="Calibri" w:cs="Calibri"/>
          <w:i/>
          <w:color w:val="000000"/>
          <w:shd w:val="clear" w:color="auto" w:fill="FFFFFF"/>
        </w:rPr>
        <w:t>Alvaro</w:t>
      </w:r>
      <w:r w:rsidRPr="008564F9">
        <w:rPr>
          <w:rFonts w:ascii="Calibri" w:hAnsi="Calibri" w:cs="Calibri"/>
          <w:i/>
          <w:color w:val="000000"/>
          <w:shd w:val="clear" w:color="auto" w:fill="FFFFFF"/>
        </w:rPr>
        <w:t xml:space="preserve"> Passos; Órgão Julgador: Órgão Especial; Tribunal de Justiça de São Paulo - N/A; Data do Julgamento: 19/02/2020; Data de Registro: 20/02/2020)</w:t>
      </w:r>
    </w:p>
    <w:p w:rsidR="0007498D" w:rsidP="0007498D" w14:paraId="7F8E6427" w14:textId="77777777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</w:p>
    <w:p w:rsidR="0007498D" w:rsidRPr="00687439" w:rsidP="0007498D" w14:paraId="14A515BF" w14:textId="77777777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687439">
        <w:rPr>
          <w:rFonts w:asciiTheme="minorHAnsi" w:hAnsiTheme="minorHAnsi" w:cstheme="minorHAnsi"/>
          <w:szCs w:val="24"/>
        </w:rPr>
        <w:t>Do mesmo modo, a Constituição vigente não contém nenhuma disposição que impeça a Câmara de Vereadores de instituir programas.</w:t>
      </w:r>
    </w:p>
    <w:p w:rsidR="0007498D" w:rsidRPr="00687439" w:rsidP="0007498D" w14:paraId="1C3FF151" w14:textId="77777777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687439">
        <w:rPr>
          <w:rFonts w:cstheme="minorHAnsi"/>
          <w:sz w:val="24"/>
          <w:szCs w:val="24"/>
        </w:rPr>
        <w:t>Nesse sentido</w:t>
      </w:r>
      <w:r>
        <w:rPr>
          <w:rFonts w:cstheme="minorHAnsi"/>
          <w:sz w:val="24"/>
          <w:szCs w:val="24"/>
        </w:rPr>
        <w:t xml:space="preserve"> é </w:t>
      </w:r>
      <w:r w:rsidRPr="00687439">
        <w:rPr>
          <w:rFonts w:cstheme="minorHAnsi"/>
          <w:sz w:val="24"/>
          <w:szCs w:val="24"/>
        </w:rPr>
        <w:t>posicionamento do Supremo Tribunal Federal, vejamos:</w:t>
      </w:r>
    </w:p>
    <w:p w:rsidR="0007498D" w:rsidP="004A3DD2" w14:paraId="5C197B5A" w14:textId="77777777">
      <w:pPr>
        <w:pBdr>
          <w:bottom w:val="single" w:sz="12" w:space="1" w:color="auto"/>
        </w:pBdr>
        <w:spacing w:before="120" w:after="120"/>
        <w:ind w:left="2268"/>
        <w:jc w:val="both"/>
        <w:rPr>
          <w:rFonts w:cstheme="minorHAnsi"/>
          <w:i/>
        </w:rPr>
      </w:pPr>
      <w:r w:rsidRPr="00D578F4">
        <w:rPr>
          <w:rFonts w:cstheme="minorHAnsi"/>
          <w:i/>
        </w:rPr>
        <w:t xml:space="preserve">Ementa: AGRAVO REGIMENTAL EM RECURSO EXTRAORDINÁRIO. CONSTITUCIONAL. AÇÃO DIRETA DE INCONSTITUCIONALIDADE NO TRIBUNAL DE JUSTIÇA. </w:t>
      </w:r>
      <w:r w:rsidRPr="00D578F4">
        <w:rPr>
          <w:rFonts w:cstheme="minorHAnsi"/>
          <w:b/>
          <w:i/>
        </w:rPr>
        <w:t>CRIAÇÃO DO PROGRAMA CRECHE SOLIDÁRIA</w:t>
      </w:r>
      <w:r w:rsidRPr="00D578F4">
        <w:rPr>
          <w:rFonts w:cstheme="minorHAnsi"/>
          <w:i/>
        </w:rPr>
        <w:t xml:space="preserve">. </w:t>
      </w:r>
      <w:r w:rsidRPr="00D578F4">
        <w:rPr>
          <w:rFonts w:cstheme="minorHAnsi"/>
          <w:b/>
          <w:i/>
        </w:rPr>
        <w:t>INEXISTÊNCIA DE OFENSA À INICIATIVA PRIVATIVA DO CHEFE DO PODER EXECUTIVO.</w:t>
      </w:r>
      <w:r w:rsidRPr="00D578F4">
        <w:rPr>
          <w:rFonts w:cstheme="minorHAnsi"/>
          <w:i/>
        </w:rPr>
        <w:t xml:space="preserve"> DECISÃO RECORRIDA QUE SE AMOLDA À JURISPRUDÊNCIA DO STF. DESPROVIMENTO DO AGRAVO REGIMENTAL. 1. </w:t>
      </w:r>
      <w:r w:rsidRPr="00D578F4">
        <w:rPr>
          <w:rFonts w:cstheme="minorHAnsi"/>
          <w:b/>
          <w:i/>
        </w:rPr>
        <w:t>Norma de origem parlamentar que não cria, extingue ou altera órgão da Administração Pública não ofende a regra constitucional de iniciativa privativa do Poder Executivo para dispor sobre essa matéria. Precedentes</w:t>
      </w:r>
      <w:r w:rsidRPr="00D578F4">
        <w:rPr>
          <w:rFonts w:cstheme="minorHAnsi"/>
          <w:i/>
        </w:rPr>
        <w:t xml:space="preserve">. </w:t>
      </w:r>
      <w:r w:rsidRPr="00D578F4">
        <w:rPr>
          <w:rFonts w:cstheme="minorHAnsi"/>
          <w:b/>
          <w:i/>
          <w:u w:val="single"/>
        </w:rPr>
        <w:t xml:space="preserve">2. Não ofende a separação de poderes a previsão, em lei de iniciativa parlamentar, de encargo </w:t>
      </w:r>
      <w:r w:rsidRPr="00D578F4">
        <w:rPr>
          <w:rFonts w:cstheme="minorHAnsi"/>
          <w:b/>
          <w:i/>
          <w:u w:val="single"/>
        </w:rPr>
        <w:t xml:space="preserve">inerente ao Poder Público a fim de concretizar direito social previsto na Constituição. Precedentes. </w:t>
      </w:r>
      <w:r w:rsidRPr="00D578F4">
        <w:rPr>
          <w:rFonts w:cstheme="minorHAnsi"/>
          <w:i/>
        </w:rPr>
        <w:t>3. Agravo regimental a que se nega provimento.</w:t>
      </w:r>
      <w:r>
        <w:rPr>
          <w:rFonts w:cstheme="minorHAnsi"/>
          <w:i/>
        </w:rPr>
        <w:t xml:space="preserve"> </w:t>
      </w:r>
    </w:p>
    <w:p w:rsidR="0007498D" w:rsidP="004A3DD2" w14:paraId="589E1E1C" w14:textId="77777777">
      <w:pPr>
        <w:pBdr>
          <w:bottom w:val="single" w:sz="12" w:space="1" w:color="auto"/>
        </w:pBdr>
        <w:spacing w:before="120" w:after="120"/>
        <w:ind w:left="2268"/>
        <w:jc w:val="both"/>
        <w:rPr>
          <w:rFonts w:cstheme="minorHAnsi"/>
          <w:i/>
        </w:rPr>
      </w:pPr>
      <w:r w:rsidRPr="00D578F4">
        <w:rPr>
          <w:rFonts w:cstheme="minorHAnsi"/>
          <w:i/>
        </w:rPr>
        <w:t xml:space="preserve">(RE 1282228 </w:t>
      </w:r>
      <w:r w:rsidRPr="00D578F4">
        <w:rPr>
          <w:rFonts w:cstheme="minorHAnsi"/>
          <w:i/>
        </w:rPr>
        <w:t>AgR</w:t>
      </w:r>
      <w:r w:rsidRPr="00D578F4">
        <w:rPr>
          <w:rFonts w:cstheme="minorHAnsi"/>
          <w:i/>
        </w:rPr>
        <w:t>, Relator(a): EDSON FACHIN, Segunda Turma, julgado em 15/12/2020, PROCESSO ELETRÔNICO DJe-295  DIVULG 17-12-2020  PUBLIC 18-12-2020)</w:t>
      </w:r>
    </w:p>
    <w:p w:rsidR="004A3DD2" w:rsidP="0007498D" w14:paraId="77BE8A69" w14:textId="77777777">
      <w:pPr>
        <w:pBdr>
          <w:bottom w:val="single" w:sz="12" w:space="1" w:color="auto"/>
        </w:pBdr>
        <w:spacing w:before="240" w:after="240"/>
        <w:ind w:left="2268"/>
        <w:jc w:val="both"/>
        <w:rPr>
          <w:rFonts w:cstheme="minorHAnsi"/>
          <w:i/>
        </w:rPr>
      </w:pPr>
    </w:p>
    <w:p w:rsidR="0007498D" w:rsidRPr="00D578F4" w:rsidP="0007498D" w14:paraId="44F60006" w14:textId="77777777">
      <w:pPr>
        <w:spacing w:before="240" w:after="240"/>
        <w:ind w:left="2268"/>
        <w:jc w:val="both"/>
        <w:rPr>
          <w:rFonts w:cstheme="minorHAnsi"/>
          <w:i/>
        </w:rPr>
      </w:pPr>
      <w:r w:rsidRPr="00D578F4">
        <w:rPr>
          <w:rFonts w:cstheme="minorHAnsi"/>
          <w:i/>
        </w:rPr>
        <w:t xml:space="preserve">Ementa: AGRAVO REGIMENTAL EM RECURSO EXTRAORDINÁRIO COM AGRAVO. CONSTITUCIONAL. AÇÃO DIRETA DE INCONSTITUCIONALIDADE NO TRIBUNAL DE JUSTIÇA. </w:t>
      </w:r>
      <w:r w:rsidRPr="00D578F4">
        <w:rPr>
          <w:rFonts w:cstheme="minorHAnsi"/>
          <w:b/>
          <w:i/>
        </w:rPr>
        <w:t>CRIAÇÃO DO PROGRAMA CUIDADOR DE PESSOA COM DEFICIÊNCIA OU MOBILIDADE REDUZIDA. INEXISTÊNCIA DE OFENSA À INICIATIVA PRIVATIVA DO CHEFE DO PODER EXECUTIVO. DECISÃO RECORRIDA QUE SE AMOLDA À JURISPRUDÊNCIA DO STF.</w:t>
      </w:r>
      <w:r w:rsidRPr="00D578F4">
        <w:rPr>
          <w:rFonts w:cstheme="minorHAnsi"/>
          <w:i/>
        </w:rPr>
        <w:t xml:space="preserve"> DESPROVIMENTO DO AGRAVO REGIMENTAL. 1. </w:t>
      </w:r>
      <w:r w:rsidRPr="00D578F4">
        <w:rPr>
          <w:rFonts w:cstheme="minorHAnsi"/>
          <w:b/>
          <w:i/>
        </w:rPr>
        <w:t>Norma de origem parlamentar que não cria, extingue ou altera órgão da Administração Pública não ofende a regra constitucional de iniciativa privativa do Poder Executivo para dispor sobre essa matéria. Precedentes</w:t>
      </w:r>
      <w:r w:rsidRPr="00D578F4">
        <w:rPr>
          <w:rFonts w:cstheme="minorHAnsi"/>
          <w:i/>
        </w:rPr>
        <w:t xml:space="preserve">. 2. Não ofende a separação de poderes a previsão, em lei de iniciativa parlamentar, de encargo inerente ao Poder Público a fim de concretizar direito social previsto na Constituição. Precedentes. 3. Agravo regimental a que se nega </w:t>
      </w:r>
      <w:r w:rsidRPr="00D578F4">
        <w:rPr>
          <w:rFonts w:cstheme="minorHAnsi"/>
          <w:i/>
        </w:rPr>
        <w:t>provimento.</w:t>
      </w:r>
      <w:r w:rsidRPr="00D578F4">
        <w:rPr>
          <w:rFonts w:cstheme="minorHAnsi"/>
          <w:i/>
        </w:rPr>
        <w:t xml:space="preserve">(ARE 1281215 </w:t>
      </w:r>
      <w:r w:rsidRPr="00D578F4">
        <w:rPr>
          <w:rFonts w:cstheme="minorHAnsi"/>
          <w:i/>
        </w:rPr>
        <w:t>AgR</w:t>
      </w:r>
      <w:r w:rsidRPr="00D578F4">
        <w:rPr>
          <w:rFonts w:cstheme="minorHAnsi"/>
          <w:i/>
        </w:rPr>
        <w:t>, Relator(a): EDSON FACHIN, Segunda Turma, julgado em 30/11/2020, PROCESSO ELETRÔNICO DJe-290  DIVULG 10-12-2020  PUBLIC 11-12-2020)</w:t>
      </w:r>
    </w:p>
    <w:p w:rsidR="0007498D" w:rsidRPr="002F33D3" w:rsidP="0007498D" w14:paraId="2C6BB694" w14:textId="77777777">
      <w:pPr>
        <w:spacing w:before="240" w:after="240"/>
        <w:ind w:left="2268"/>
        <w:jc w:val="both"/>
        <w:rPr>
          <w:rFonts w:cstheme="minorHAnsi"/>
          <w:i/>
          <w:sz w:val="12"/>
          <w:szCs w:val="12"/>
        </w:rPr>
      </w:pPr>
    </w:p>
    <w:p w:rsidR="0007498D" w:rsidRPr="002F33D3" w:rsidP="0007498D" w14:paraId="3B4821C9" w14:textId="0BBC147F">
      <w:pPr>
        <w:pStyle w:val="BodyText"/>
        <w:spacing w:after="240" w:line="360" w:lineRule="auto"/>
        <w:ind w:firstLine="1701"/>
        <w:jc w:val="both"/>
        <w:rPr>
          <w:rFonts w:cstheme="minorHAnsi"/>
          <w:bCs/>
          <w:szCs w:val="24"/>
        </w:rPr>
      </w:pPr>
      <w:r w:rsidRPr="00721434">
        <w:rPr>
          <w:rFonts w:asciiTheme="minorHAnsi" w:hAnsiTheme="minorHAnsi" w:cstheme="minorHAnsi"/>
          <w:bCs/>
          <w:szCs w:val="24"/>
        </w:rPr>
        <w:t>Na mesma linha o Tribunal de Justiça de São Paulo vem reconhecendo a constitucionalidade de leis de iniciativa parlamentar que dispõem sobre normas de conteúdo programático.</w:t>
      </w:r>
      <w:r w:rsidRPr="002F33D3">
        <w:rPr>
          <w:rFonts w:cstheme="minorHAnsi"/>
          <w:bCs/>
          <w:szCs w:val="24"/>
        </w:rPr>
        <w:t xml:space="preserve"> </w:t>
      </w:r>
      <w:r w:rsidRPr="00721434">
        <w:rPr>
          <w:rFonts w:asciiTheme="minorHAnsi" w:hAnsiTheme="minorHAnsi" w:cstheme="minorHAnsi"/>
          <w:b/>
          <w:szCs w:val="24"/>
        </w:rPr>
        <w:t xml:space="preserve">Todavia, </w:t>
      </w:r>
      <w:r w:rsidRPr="00721434">
        <w:rPr>
          <w:rFonts w:ascii="Calibri" w:hAnsi="Calibri" w:cs="Calibri"/>
          <w:b/>
          <w:szCs w:val="24"/>
        </w:rPr>
        <w:t xml:space="preserve">ressalta-se que </w:t>
      </w:r>
      <w:r>
        <w:rPr>
          <w:rFonts w:ascii="Calibri" w:hAnsi="Calibri" w:cs="Calibri"/>
          <w:b/>
          <w:szCs w:val="24"/>
        </w:rPr>
        <w:t xml:space="preserve">a Corte Paulista </w:t>
      </w:r>
      <w:r w:rsidRPr="00721434">
        <w:rPr>
          <w:rFonts w:ascii="Calibri" w:hAnsi="Calibri" w:cs="Calibri"/>
          <w:b/>
          <w:szCs w:val="24"/>
        </w:rPr>
        <w:t xml:space="preserve">tem declarado inconstitucionais dispositivos que tratam de atos concretos de gestão </w:t>
      </w:r>
      <w:r w:rsidR="003A6631">
        <w:rPr>
          <w:rFonts w:ascii="Calibri" w:hAnsi="Calibri" w:cs="Calibri"/>
          <w:b/>
          <w:szCs w:val="24"/>
        </w:rPr>
        <w:t>sob o fundamento de violação aos princípios da</w:t>
      </w:r>
      <w:r w:rsidRPr="00721434">
        <w:rPr>
          <w:rFonts w:ascii="Calibri" w:hAnsi="Calibri" w:cs="Calibri"/>
          <w:b/>
          <w:szCs w:val="24"/>
        </w:rPr>
        <w:t xml:space="preserve"> reserva de administração e </w:t>
      </w:r>
      <w:r>
        <w:rPr>
          <w:rFonts w:ascii="Calibri" w:hAnsi="Calibri" w:cs="Calibri"/>
          <w:b/>
          <w:szCs w:val="24"/>
        </w:rPr>
        <w:t xml:space="preserve">da separação de poderes, </w:t>
      </w:r>
      <w:r w:rsidRPr="00721434">
        <w:rPr>
          <w:rFonts w:asciiTheme="minorHAnsi" w:hAnsiTheme="minorHAnsi" w:cstheme="minorHAnsi"/>
          <w:bCs/>
          <w:szCs w:val="24"/>
        </w:rPr>
        <w:t>vejamos:</w:t>
      </w:r>
      <w:r w:rsidRPr="002F33D3">
        <w:rPr>
          <w:rFonts w:cstheme="minorHAnsi"/>
          <w:bCs/>
          <w:szCs w:val="24"/>
        </w:rPr>
        <w:t xml:space="preserve"> </w:t>
      </w:r>
    </w:p>
    <w:p w:rsidR="0007498D" w:rsidRPr="00D578F4" w:rsidP="0007498D" w14:paraId="5944E393" w14:textId="77777777">
      <w:pPr>
        <w:spacing w:before="240" w:after="240"/>
        <w:ind w:left="2268"/>
        <w:jc w:val="both"/>
        <w:rPr>
          <w:rFonts w:ascii="Calibri" w:hAnsi="Calibri" w:cs="Calibri"/>
          <w:i/>
          <w:shd w:val="clear" w:color="auto" w:fill="FFFFFF"/>
        </w:rPr>
      </w:pPr>
      <w:r w:rsidRPr="00D578F4">
        <w:rPr>
          <w:rFonts w:ascii="Calibri" w:hAnsi="Calibri" w:cs="Calibri"/>
          <w:i/>
          <w:shd w:val="clear" w:color="auto" w:fill="FFFFFF"/>
        </w:rPr>
        <w:t xml:space="preserve">Ação direta de inconstitucionalidade. Lei n. 1.361, de 03.04.2018, do Município de Nazaré Paulista, que </w:t>
      </w:r>
      <w:r w:rsidRPr="00D578F4">
        <w:rPr>
          <w:rFonts w:ascii="Calibri" w:hAnsi="Calibri" w:cs="Calibri"/>
          <w:b/>
          <w:i/>
          <w:shd w:val="clear" w:color="auto" w:fill="FFFFFF"/>
        </w:rPr>
        <w:t xml:space="preserve">"autoriza a instituição de </w:t>
      </w:r>
      <w:r w:rsidRPr="00D578F4">
        <w:rPr>
          <w:rFonts w:ascii="Calibri" w:hAnsi="Calibri" w:cs="Calibri"/>
          <w:b/>
          <w:i/>
          <w:shd w:val="clear" w:color="auto" w:fill="FFFFFF"/>
        </w:rPr>
        <w:t>equoterapia</w:t>
      </w:r>
      <w:r w:rsidRPr="00D578F4">
        <w:rPr>
          <w:rFonts w:ascii="Calibri" w:hAnsi="Calibri" w:cs="Calibri"/>
          <w:b/>
          <w:i/>
          <w:shd w:val="clear" w:color="auto" w:fill="FFFFFF"/>
        </w:rPr>
        <w:t xml:space="preserve"> nas escolas de rede municipal de ensino como política de educação inclusiva e dá outras providências</w:t>
      </w:r>
      <w:r w:rsidRPr="00D578F4">
        <w:rPr>
          <w:rFonts w:ascii="Calibri" w:hAnsi="Calibri" w:cs="Calibri"/>
          <w:i/>
          <w:shd w:val="clear" w:color="auto" w:fill="FFFFFF"/>
        </w:rPr>
        <w:t xml:space="preserve">". </w:t>
      </w:r>
      <w:r w:rsidRPr="00721434">
        <w:rPr>
          <w:rFonts w:ascii="Calibri" w:hAnsi="Calibri" w:cs="Calibri"/>
          <w:b/>
          <w:i/>
          <w:u w:val="single"/>
          <w:shd w:val="clear" w:color="auto" w:fill="FFFFFF"/>
        </w:rPr>
        <w:t xml:space="preserve">Instituição, em si, de programa de atendimento à saúde dos alunos da rede municipal, por disposições genéricas e abstratas, que não afronta o princípio da reserva da Administração. </w:t>
      </w:r>
      <w:r w:rsidRPr="00D578F4">
        <w:rPr>
          <w:rFonts w:ascii="Calibri" w:hAnsi="Calibri" w:cs="Calibri"/>
          <w:b/>
          <w:i/>
          <w:shd w:val="clear" w:color="auto" w:fill="FFFFFF"/>
        </w:rPr>
        <w:t xml:space="preserve">Ofensa que, porém, a este título se dá quando se cometem atribuições e obrigações específicas de gestão ao Executivo. </w:t>
      </w:r>
      <w:r w:rsidRPr="00D578F4">
        <w:rPr>
          <w:rFonts w:ascii="Calibri" w:hAnsi="Calibri" w:cs="Calibri"/>
          <w:i/>
          <w:shd w:val="clear" w:color="auto" w:fill="FFFFFF"/>
        </w:rPr>
        <w:t>Solução que se reserva ao feito na esteira de precedente recente do Colegiado, julgando hipótese análoga. Sanção que não afasta o vício, na parte da lei em que ele se verifica. Irregularidade reconhecida apenas em expressões dos artigos 1º e 3º, além do art. 4º</w:t>
      </w:r>
      <w:r w:rsidRPr="00721434">
        <w:rPr>
          <w:rFonts w:ascii="Calibri" w:hAnsi="Calibri" w:cs="Calibri"/>
          <w:b/>
          <w:i/>
          <w:shd w:val="clear" w:color="auto" w:fill="FFFFFF"/>
        </w:rPr>
        <w:t>. Ação julgada parcialmente procedente</w:t>
      </w:r>
      <w:r w:rsidRPr="00D578F4">
        <w:rPr>
          <w:rFonts w:ascii="Calibri" w:hAnsi="Calibri" w:cs="Calibri"/>
          <w:i/>
          <w:shd w:val="clear" w:color="auto" w:fill="FFFFFF"/>
        </w:rPr>
        <w:t>. </w:t>
      </w:r>
    </w:p>
    <w:p w:rsidR="0007498D" w:rsidRPr="00D578F4" w:rsidP="0007498D" w14:paraId="42DB6A26" w14:textId="77777777">
      <w:pPr>
        <w:pBdr>
          <w:bottom w:val="single" w:sz="12" w:space="1" w:color="auto"/>
        </w:pBdr>
        <w:spacing w:before="240" w:after="240"/>
        <w:ind w:left="2268"/>
        <w:jc w:val="both"/>
        <w:rPr>
          <w:rFonts w:ascii="Calibri" w:hAnsi="Calibri" w:cs="Calibri"/>
          <w:i/>
          <w:shd w:val="clear" w:color="auto" w:fill="FFFFFF"/>
        </w:rPr>
      </w:pPr>
      <w:r w:rsidRPr="00D578F4">
        <w:rPr>
          <w:rFonts w:ascii="Calibri" w:hAnsi="Calibri" w:cs="Calibri"/>
          <w:i/>
          <w:shd w:val="clear" w:color="auto" w:fill="FFFFFF"/>
        </w:rPr>
        <w:t>(TJSP;</w:t>
      </w:r>
      <w:r w:rsidRPr="00D578F4">
        <w:rPr>
          <w:rFonts w:ascii="Calibri" w:hAnsi="Calibri" w:cs="Calibri"/>
          <w:i/>
          <w:shd w:val="clear" w:color="auto" w:fill="FFFFFF"/>
        </w:rPr>
        <w:t xml:space="preserve">  </w:t>
      </w:r>
      <w:r w:rsidRPr="00D578F4">
        <w:rPr>
          <w:rFonts w:ascii="Calibri" w:hAnsi="Calibri" w:cs="Calibri"/>
          <w:i/>
          <w:shd w:val="clear" w:color="auto" w:fill="FFFFFF"/>
        </w:rPr>
        <w:t>Direta de Inconstitucionalidade 2132436-54.2021.8.26.0000; Relator (a): Claudio Godoy; Órgão Julgador: Órgão Especial; Tribunal de Justiça de São Paulo - N/A; Data do Julgamento: 23/02/2022; Data de Registro: 24/02/2022)</w:t>
      </w:r>
    </w:p>
    <w:p w:rsidR="0007498D" w:rsidRPr="00D578F4" w:rsidP="0007498D" w14:paraId="76841549" w14:textId="77777777">
      <w:pPr>
        <w:spacing w:before="240" w:after="240"/>
        <w:ind w:left="2268"/>
        <w:jc w:val="both"/>
        <w:rPr>
          <w:rFonts w:ascii="Calibri" w:hAnsi="Calibri" w:cs="Calibri"/>
          <w:i/>
          <w:shd w:val="clear" w:color="auto" w:fill="FFFFFF"/>
        </w:rPr>
      </w:pPr>
    </w:p>
    <w:p w:rsidR="0007498D" w:rsidRPr="00703F93" w:rsidP="0007498D" w14:paraId="4431776C" w14:textId="77777777">
      <w:pPr>
        <w:spacing w:before="240" w:after="240"/>
        <w:ind w:left="2268"/>
        <w:jc w:val="both"/>
        <w:rPr>
          <w:rFonts w:cstheme="minorHAnsi"/>
          <w:b/>
          <w:i/>
          <w:shd w:val="clear" w:color="auto" w:fill="FFFFFF"/>
        </w:rPr>
      </w:pPr>
      <w:r w:rsidRPr="00D578F4">
        <w:rPr>
          <w:rFonts w:cstheme="minorHAnsi"/>
          <w:i/>
          <w:shd w:val="clear" w:color="auto" w:fill="FFFFFF"/>
        </w:rPr>
        <w:t>AÇÃO DIRETA DE INCONSTITUCIONALIDADE. Lei nº 5.448, de 18 de fevereiro de 2019, que "</w:t>
      </w:r>
      <w:r w:rsidRPr="00D578F4">
        <w:rPr>
          <w:rFonts w:cstheme="minorHAnsi"/>
          <w:b/>
          <w:i/>
          <w:shd w:val="clear" w:color="auto" w:fill="FFFFFF"/>
        </w:rPr>
        <w:t>institui a Política Municipal de Assistência à Saúde de Alunos com Diabetes nas escolas da rede municipal de ensino do Município de Mauá</w:t>
      </w:r>
      <w:r w:rsidRPr="00D578F4">
        <w:rPr>
          <w:rFonts w:cstheme="minorHAnsi"/>
          <w:i/>
          <w:shd w:val="clear" w:color="auto" w:fill="FFFFFF"/>
        </w:rPr>
        <w:t xml:space="preserve">". Alegação de violação do artigo 25 da Constituição Paulista. Rejeição. Conforme jurisprudência consolidada pelo Supremo Tribunal Federal, "a ausência de dotação orçamentária prévia em legislação específica não autoriza a declaração de inconstitucionalidade da lei, impedindo tão-somente a sua aplicação naquele exercício financeiro" (ADI 3.599/DF, Rel. Min. Gilmar Mendes). </w:t>
      </w:r>
      <w:r w:rsidRPr="00D578F4">
        <w:rPr>
          <w:rFonts w:cstheme="minorHAnsi"/>
          <w:b/>
          <w:i/>
          <w:u w:val="single"/>
          <w:shd w:val="clear" w:color="auto" w:fill="FFFFFF"/>
        </w:rPr>
        <w:t>Alegação de vício de iniciativa e ofensa aos princípios da separação dos poderes. Reconhecimento. Lei impugnada, de autoria parlamentar, que atribui obrigações aos órgãos da administração municipal, violando os artigos 5º, 24, § 2º, item "2", e 47, incisos II e XIX, "a", da Constituição Estadual. Inconstitucionalidade manifesta</w:t>
      </w:r>
      <w:r w:rsidRPr="00D578F4">
        <w:rPr>
          <w:rFonts w:cstheme="minorHAnsi"/>
          <w:i/>
          <w:u w:val="single"/>
          <w:shd w:val="clear" w:color="auto" w:fill="FFFFFF"/>
        </w:rPr>
        <w:t>.</w:t>
      </w:r>
      <w:r w:rsidRPr="00D578F4">
        <w:rPr>
          <w:rFonts w:cstheme="minorHAnsi"/>
          <w:i/>
          <w:shd w:val="clear" w:color="auto" w:fill="FFFFFF"/>
        </w:rPr>
        <w:t xml:space="preserve"> Posicionamento que, neste caso específico, deve prevalecer inclusive em relação à parte da norma que abrange instituições de ensino </w:t>
      </w:r>
      <w:r w:rsidRPr="00D578F4">
        <w:rPr>
          <w:rFonts w:cstheme="minorHAnsi"/>
          <w:i/>
          <w:shd w:val="clear" w:color="auto" w:fill="FFFFFF"/>
        </w:rPr>
        <w:t xml:space="preserve">mantidas pela iniciativa privada, porque também nesse campo (particular) o funcionamento do programa, tal como propõe a norma (de autoria parlamentar), depende de prévia manifestação, aprovação e fiscalização de órgãos (de gestão participativa) criados e regulamentados pelo Executivo (inclusive quanto às atribuições), ou seja, dos Conselhos Municipais de Educação e Saúde (artigo 3º). </w:t>
      </w:r>
      <w:r w:rsidRPr="00D578F4">
        <w:rPr>
          <w:rFonts w:cstheme="minorHAnsi"/>
          <w:b/>
          <w:i/>
          <w:shd w:val="clear" w:color="auto" w:fill="FFFFFF"/>
        </w:rPr>
        <w:t>Previsão, ainda, de realização de convênios</w:t>
      </w:r>
      <w:r w:rsidRPr="00D578F4">
        <w:rPr>
          <w:rFonts w:cstheme="minorHAnsi"/>
          <w:i/>
          <w:shd w:val="clear" w:color="auto" w:fill="FFFFFF"/>
        </w:rPr>
        <w:t xml:space="preserve">, além da exigência de relatório semestral do Poder Executivo (artigo 4º), com posterior avaliação dos Conselhos Municipais. </w:t>
      </w:r>
      <w:r w:rsidRPr="00D578F4">
        <w:rPr>
          <w:rFonts w:cstheme="minorHAnsi"/>
          <w:b/>
          <w:i/>
          <w:shd w:val="clear" w:color="auto" w:fill="FFFFFF"/>
        </w:rPr>
        <w:t>Interferência na área de gestão.</w:t>
      </w:r>
      <w:r w:rsidRPr="00D578F4">
        <w:rPr>
          <w:rFonts w:cstheme="minorHAnsi"/>
          <w:i/>
          <w:shd w:val="clear" w:color="auto" w:fill="FFFFFF"/>
        </w:rPr>
        <w:t xml:space="preserve"> </w:t>
      </w:r>
      <w:r w:rsidRPr="00703F93">
        <w:rPr>
          <w:rFonts w:cstheme="minorHAnsi"/>
          <w:b/>
          <w:i/>
          <w:shd w:val="clear" w:color="auto" w:fill="FFFFFF"/>
        </w:rPr>
        <w:t>Ação julgada procedente. </w:t>
      </w:r>
    </w:p>
    <w:p w:rsidR="0007498D" w:rsidRPr="00D578F4" w:rsidP="0007498D" w14:paraId="38BF4546" w14:textId="77777777">
      <w:pPr>
        <w:pBdr>
          <w:bottom w:val="single" w:sz="12" w:space="1" w:color="auto"/>
        </w:pBdr>
        <w:spacing w:before="240" w:after="240"/>
        <w:ind w:left="2268"/>
        <w:jc w:val="both"/>
        <w:rPr>
          <w:rFonts w:cstheme="minorHAnsi"/>
          <w:i/>
          <w:shd w:val="clear" w:color="auto" w:fill="FFFFFF"/>
        </w:rPr>
      </w:pPr>
      <w:r w:rsidRPr="00D578F4">
        <w:rPr>
          <w:rFonts w:cstheme="minorHAnsi"/>
          <w:i/>
          <w:shd w:val="clear" w:color="auto" w:fill="FFFFFF"/>
        </w:rPr>
        <w:t>(TJSP;</w:t>
      </w:r>
      <w:r w:rsidRPr="00D578F4">
        <w:rPr>
          <w:rFonts w:cstheme="minorHAnsi"/>
          <w:i/>
          <w:shd w:val="clear" w:color="auto" w:fill="FFFFFF"/>
        </w:rPr>
        <w:t xml:space="preserve">  </w:t>
      </w:r>
      <w:r w:rsidRPr="00D578F4">
        <w:rPr>
          <w:rFonts w:cstheme="minorHAnsi"/>
          <w:i/>
          <w:shd w:val="clear" w:color="auto" w:fill="FFFFFF"/>
        </w:rPr>
        <w:t>Direta de Inconstitucionalidade 2297409-60.2020.8.26.0000; Relator (a): Ferreira Rodrigues; Órgão Julgador: Órgão Especial; Tribunal de Justiça de São Paulo - N/A; Data do Julgamento: 04/08/2021; Data de Registro: 25/08/2021)</w:t>
      </w:r>
    </w:p>
    <w:p w:rsidR="0007498D" w:rsidRPr="001D6771" w:rsidP="0007498D" w14:paraId="1CD15C82" w14:textId="77777777">
      <w:pPr>
        <w:spacing w:before="240" w:after="240"/>
        <w:ind w:left="2268"/>
        <w:jc w:val="both"/>
        <w:rPr>
          <w:rFonts w:cstheme="minorHAnsi"/>
          <w:i/>
          <w:sz w:val="12"/>
          <w:szCs w:val="12"/>
        </w:rPr>
      </w:pPr>
    </w:p>
    <w:p w:rsidR="0007498D" w:rsidRPr="00721434" w:rsidP="004A3DD2" w14:paraId="26D6A50B" w14:textId="77777777">
      <w:pPr>
        <w:spacing w:after="0"/>
        <w:ind w:left="2268"/>
        <w:jc w:val="both"/>
        <w:rPr>
          <w:rFonts w:cstheme="minorHAnsi"/>
          <w:b/>
          <w:i/>
          <w:shd w:val="clear" w:color="auto" w:fill="FFFFFF"/>
        </w:rPr>
      </w:pPr>
      <w:r w:rsidRPr="00D578F4">
        <w:rPr>
          <w:rFonts w:cstheme="minorHAnsi"/>
          <w:i/>
          <w:shd w:val="clear" w:color="auto" w:fill="FFFFFF"/>
        </w:rPr>
        <w:t>“Ação direta de inconstitucionalidade. Lei 5.457/2019, do Município de Mauá, de iniciativa parlamentar, que "</w:t>
      </w:r>
      <w:r w:rsidRPr="00D578F4">
        <w:rPr>
          <w:rFonts w:cstheme="minorHAnsi"/>
          <w:b/>
          <w:i/>
          <w:shd w:val="clear" w:color="auto" w:fill="FFFFFF"/>
        </w:rPr>
        <w:t xml:space="preserve">dispõe sobre a criação e implantação do </w:t>
      </w:r>
      <w:r w:rsidRPr="00D578F4">
        <w:rPr>
          <w:rFonts w:cstheme="minorHAnsi"/>
          <w:b/>
          <w:i/>
          <w:shd w:val="clear" w:color="auto" w:fill="FFFFFF"/>
        </w:rPr>
        <w:t>Programa ´Novo</w:t>
      </w:r>
      <w:r w:rsidRPr="00D578F4">
        <w:rPr>
          <w:rFonts w:cstheme="minorHAnsi"/>
          <w:b/>
          <w:i/>
          <w:shd w:val="clear" w:color="auto" w:fill="FFFFFF"/>
        </w:rPr>
        <w:t xml:space="preserve"> Olhar` com a finalidade de assegurar o fornecimento de óculos de grau às famílias carentes</w:t>
      </w:r>
      <w:r w:rsidRPr="00D578F4">
        <w:rPr>
          <w:rFonts w:cstheme="minorHAnsi"/>
          <w:i/>
          <w:shd w:val="clear" w:color="auto" w:fill="FFFFFF"/>
        </w:rPr>
        <w:t xml:space="preserve">, cuja renda mensal per capita seja igual ou inferior a um salário mínimo, no Município de Mauá, e dá outras providências". Ausência de vício de iniciativa ou afronta à reserva da administração na instituição de regras genéricas e abstratas sobre a criação de programa de auxílio à saúde, mesmo quando imponha despesas. Tema 917 do STF. </w:t>
      </w:r>
      <w:r w:rsidRPr="00D578F4">
        <w:rPr>
          <w:rFonts w:cstheme="minorHAnsi"/>
          <w:b/>
          <w:i/>
          <w:shd w:val="clear" w:color="auto" w:fill="FFFFFF"/>
        </w:rPr>
        <w:t>Caso, porém, de invasão da gestão própria do Executivo quando se definem atos concretos administrativos, no caso de serviços de cadastros dos integrantes do programa</w:t>
      </w:r>
      <w:r w:rsidRPr="00D578F4">
        <w:rPr>
          <w:rFonts w:cstheme="minorHAnsi"/>
          <w:i/>
          <w:shd w:val="clear" w:color="auto" w:fill="FFFFFF"/>
        </w:rPr>
        <w:t xml:space="preserve">. Artigo 47, II e XIV, da Constituição do Estado. </w:t>
      </w:r>
      <w:r w:rsidRPr="00721434">
        <w:rPr>
          <w:rFonts w:cstheme="minorHAnsi"/>
          <w:b/>
          <w:i/>
          <w:shd w:val="clear" w:color="auto" w:fill="FFFFFF"/>
        </w:rPr>
        <w:t xml:space="preserve">Ação julgada parcialmente procedente.” </w:t>
      </w:r>
    </w:p>
    <w:p w:rsidR="0007498D" w:rsidRPr="00D578F4" w:rsidP="004A3DD2" w14:paraId="13866B38" w14:textId="77777777">
      <w:pPr>
        <w:pBdr>
          <w:bottom w:val="single" w:sz="12" w:space="1" w:color="auto"/>
        </w:pBdr>
        <w:spacing w:after="0"/>
        <w:ind w:left="2268"/>
        <w:jc w:val="both"/>
        <w:rPr>
          <w:rFonts w:cstheme="minorHAnsi"/>
          <w:i/>
          <w:shd w:val="clear" w:color="auto" w:fill="FFFFFF"/>
        </w:rPr>
      </w:pPr>
      <w:r w:rsidRPr="00D578F4">
        <w:rPr>
          <w:rFonts w:cstheme="minorHAnsi"/>
          <w:i/>
          <w:shd w:val="clear" w:color="auto" w:fill="FFFFFF"/>
        </w:rPr>
        <w:t xml:space="preserve">(ADI n. 2297483-17.2020.8.26.0000; Relator Des. Claudio Godoy; j. </w:t>
      </w:r>
      <w:r w:rsidRPr="00D578F4">
        <w:rPr>
          <w:rFonts w:cstheme="minorHAnsi"/>
          <w:b/>
          <w:i/>
          <w:shd w:val="clear" w:color="auto" w:fill="FFFFFF"/>
        </w:rPr>
        <w:t>11.08.2021</w:t>
      </w:r>
      <w:r w:rsidRPr="00D578F4">
        <w:rPr>
          <w:rFonts w:cstheme="minorHAnsi"/>
          <w:i/>
          <w:shd w:val="clear" w:color="auto" w:fill="FFFFFF"/>
        </w:rPr>
        <w:t>)</w:t>
      </w:r>
    </w:p>
    <w:p w:rsidR="00703F93" w:rsidP="0007498D" w14:paraId="235AEF4C" w14:textId="77777777">
      <w:pPr>
        <w:spacing w:after="120"/>
        <w:ind w:left="2268"/>
        <w:jc w:val="both"/>
        <w:rPr>
          <w:rFonts w:ascii="Calibri" w:hAnsi="Calibri" w:cs="Calibri"/>
          <w:i/>
        </w:rPr>
      </w:pPr>
    </w:p>
    <w:p w:rsidR="0007498D" w:rsidRPr="00D578F4" w:rsidP="0007498D" w14:paraId="7ABA1D18" w14:textId="77777777">
      <w:pPr>
        <w:spacing w:after="120"/>
        <w:ind w:left="2268"/>
        <w:jc w:val="both"/>
        <w:rPr>
          <w:rFonts w:ascii="Calibri" w:hAnsi="Calibri" w:cs="Calibri"/>
          <w:i/>
        </w:rPr>
      </w:pPr>
      <w:r w:rsidRPr="00D578F4">
        <w:rPr>
          <w:rFonts w:ascii="Calibri" w:hAnsi="Calibri" w:cs="Calibri"/>
          <w:i/>
        </w:rPr>
        <w:t xml:space="preserve">AÇÃO DIRETA DE INCONSTITUCIONALIDADE Lei nº 3.774, de 11 de maio de 2020, do Município de Tietê, que “institui no âmbito do </w:t>
      </w:r>
      <w:r w:rsidRPr="00D578F4">
        <w:rPr>
          <w:rFonts w:ascii="Calibri" w:hAnsi="Calibri" w:cs="Calibri"/>
          <w:i/>
        </w:rPr>
        <w:t xml:space="preserve">Município de Tietê, o </w:t>
      </w:r>
      <w:r w:rsidRPr="00D578F4">
        <w:rPr>
          <w:rFonts w:ascii="Calibri" w:hAnsi="Calibri" w:cs="Calibri"/>
          <w:b/>
          <w:i/>
        </w:rPr>
        <w:t>Programa de Apoio às Pessoas com Doença de Alzheimer e Outras Demências e aos seus familiares e dá outras providências”</w:t>
      </w:r>
      <w:r w:rsidRPr="00D578F4">
        <w:rPr>
          <w:rFonts w:ascii="Calibri" w:hAnsi="Calibri" w:cs="Calibri"/>
          <w:i/>
        </w:rPr>
        <w:t xml:space="preserve"> </w:t>
      </w:r>
      <w:r w:rsidRPr="00D578F4">
        <w:rPr>
          <w:rFonts w:ascii="Calibri" w:hAnsi="Calibri" w:cs="Calibri"/>
          <w:b/>
          <w:i/>
        </w:rPr>
        <w:t>Alegação de vício de iniciativa e ofensa ao princípio da separação dos Poderes Reconhecimento parcial. Rol de iniciativas legislativas reservadas ao Chefe do Poder Executivo é matéria taxativamente disposta na Constituição Estadual. Norma de conteúdo programático.</w:t>
      </w:r>
      <w:r w:rsidRPr="00D578F4">
        <w:rPr>
          <w:rFonts w:ascii="Calibri" w:hAnsi="Calibri" w:cs="Calibri"/>
          <w:i/>
        </w:rPr>
        <w:t xml:space="preserve"> </w:t>
      </w:r>
      <w:r w:rsidRPr="00721434">
        <w:rPr>
          <w:rFonts w:ascii="Calibri" w:hAnsi="Calibri" w:cs="Calibri"/>
          <w:b/>
          <w:i/>
          <w:u w:val="single"/>
        </w:rPr>
        <w:t>Inconstitucionalidade, contudo, dos incisos V, VI, VII, VIII e IX, do art. 2º, e art. 3º da Lei nº 3.774/2020. Dispositivos que impõem obrigações à Administração Pública, em clara ofensa ao princípio da reserva da Administração Afronta aos artigos 5º, 47 e 144 da Carta Bandeirante</w:t>
      </w:r>
      <w:r w:rsidRPr="00D578F4">
        <w:rPr>
          <w:rFonts w:ascii="Calibri" w:hAnsi="Calibri" w:cs="Calibri"/>
          <w:i/>
        </w:rPr>
        <w:t>. Pedido parcialmente procedente.</w:t>
      </w:r>
    </w:p>
    <w:p w:rsidR="0007498D" w:rsidP="0007498D" w14:paraId="50FB2092" w14:textId="77777777">
      <w:pPr>
        <w:pBdr>
          <w:bottom w:val="single" w:sz="12" w:space="1" w:color="auto"/>
        </w:pBdr>
        <w:ind w:left="2268"/>
        <w:jc w:val="both"/>
        <w:rPr>
          <w:rFonts w:ascii="Calibri" w:hAnsi="Calibri" w:cs="Calibri"/>
          <w:i/>
        </w:rPr>
      </w:pPr>
      <w:r w:rsidRPr="00D578F4">
        <w:rPr>
          <w:rFonts w:ascii="Calibri" w:hAnsi="Calibri" w:cs="Calibri"/>
          <w:i/>
        </w:rPr>
        <w:t xml:space="preserve"> (TJSP. Adin 2133498-66.2020.8.26.0000. Rel. Designado Des. RICARDO ANAFE. </w:t>
      </w:r>
      <w:r w:rsidRPr="00D578F4">
        <w:rPr>
          <w:rFonts w:ascii="Calibri" w:hAnsi="Calibri" w:cs="Calibri"/>
          <w:b/>
          <w:i/>
        </w:rPr>
        <w:t>Data de julgamento: 10/02/2021</w:t>
      </w:r>
      <w:r w:rsidRPr="00D578F4">
        <w:rPr>
          <w:rFonts w:ascii="Calibri" w:hAnsi="Calibri" w:cs="Calibri"/>
          <w:i/>
        </w:rPr>
        <w:t>)</w:t>
      </w:r>
    </w:p>
    <w:p w:rsidR="0007498D" w:rsidRPr="004A3DD2" w:rsidP="0007498D" w14:paraId="4D1D6ECF" w14:textId="77777777">
      <w:pPr>
        <w:ind w:left="2268"/>
        <w:jc w:val="both"/>
        <w:rPr>
          <w:rFonts w:ascii="Calibri" w:hAnsi="Calibri" w:cs="Calibri"/>
          <w:i/>
          <w:sz w:val="4"/>
          <w:szCs w:val="4"/>
        </w:rPr>
      </w:pPr>
    </w:p>
    <w:p w:rsidR="0007498D" w:rsidRPr="00E93FC6" w:rsidP="0007498D" w14:paraId="7D30D902" w14:textId="77777777">
      <w:pPr>
        <w:spacing w:before="240" w:after="240"/>
        <w:ind w:left="2268"/>
        <w:jc w:val="both"/>
        <w:rPr>
          <w:rFonts w:ascii="Calibri" w:hAnsi="Calibri" w:cs="Calibri"/>
          <w:b/>
          <w:i/>
          <w:shd w:val="clear" w:color="auto" w:fill="FFFFFF"/>
        </w:rPr>
      </w:pPr>
      <w:r w:rsidRPr="00D578F4">
        <w:rPr>
          <w:rFonts w:ascii="Calibri" w:hAnsi="Calibri" w:cs="Calibri"/>
          <w:i/>
          <w:shd w:val="clear" w:color="auto" w:fill="FFFFFF"/>
        </w:rPr>
        <w:t xml:space="preserve">Ação direta de inconstitucionalidade. Mauá. Lei municipal n. 5.439, de 09 de janeiro de 2019, de iniciativa parlamentar, que </w:t>
      </w:r>
      <w:r w:rsidRPr="00D578F4">
        <w:rPr>
          <w:rFonts w:ascii="Calibri" w:hAnsi="Calibri" w:cs="Calibri"/>
          <w:i/>
          <w:u w:val="single"/>
          <w:shd w:val="clear" w:color="auto" w:fill="FFFFFF"/>
        </w:rPr>
        <w:t>"</w:t>
      </w:r>
      <w:r w:rsidRPr="00D578F4">
        <w:rPr>
          <w:rFonts w:ascii="Calibri" w:hAnsi="Calibri" w:cs="Calibri"/>
          <w:b/>
          <w:i/>
          <w:u w:val="single"/>
          <w:shd w:val="clear" w:color="auto" w:fill="FFFFFF"/>
        </w:rPr>
        <w:t>Institui o Programa de Higiene Bucal na rede pública municipal de ensino no Município de Mauá e dá outras providências</w:t>
      </w:r>
      <w:r w:rsidRPr="00D578F4">
        <w:rPr>
          <w:rFonts w:ascii="Calibri" w:hAnsi="Calibri" w:cs="Calibri"/>
          <w:b/>
          <w:i/>
          <w:shd w:val="clear" w:color="auto" w:fill="FFFFFF"/>
        </w:rPr>
        <w:t>".</w:t>
      </w:r>
      <w:r w:rsidRPr="00D578F4">
        <w:rPr>
          <w:rFonts w:ascii="Calibri" w:hAnsi="Calibri" w:cs="Calibri"/>
          <w:i/>
          <w:shd w:val="clear" w:color="auto" w:fill="FFFFFF"/>
        </w:rPr>
        <w:t xml:space="preserve"> </w:t>
      </w:r>
      <w:r w:rsidRPr="00D578F4">
        <w:rPr>
          <w:rFonts w:ascii="Calibri" w:hAnsi="Calibri" w:cs="Calibri"/>
          <w:b/>
          <w:i/>
          <w:shd w:val="clear" w:color="auto" w:fill="FFFFFF"/>
        </w:rPr>
        <w:t>Ausência de vício de iniciativa, uma vez que a legislação impugnada não tratou especificamente da estrutura da Administração municipal nem da atribuição de seus órgãos, ou do regime jurídico aplicável aos servidores públicos (Supremo Tribunal Federal – Tema 917).</w:t>
      </w:r>
      <w:r w:rsidRPr="00D578F4">
        <w:rPr>
          <w:rFonts w:ascii="Calibri" w:hAnsi="Calibri" w:cs="Calibri"/>
          <w:i/>
          <w:shd w:val="clear" w:color="auto" w:fill="FFFFFF"/>
        </w:rPr>
        <w:t xml:space="preserve"> </w:t>
      </w:r>
      <w:r w:rsidRPr="00721434">
        <w:rPr>
          <w:rFonts w:ascii="Calibri" w:hAnsi="Calibri" w:cs="Calibri"/>
          <w:b/>
          <w:i/>
          <w:u w:val="single"/>
          <w:shd w:val="clear" w:color="auto" w:fill="FFFFFF"/>
        </w:rPr>
        <w:t>Violação, entretanto, à reserva da administração, na medida em que compete ao Chefe do Executivo legislar sobre organização do serviço público.</w:t>
      </w:r>
      <w:r w:rsidRPr="00D578F4">
        <w:rPr>
          <w:rFonts w:ascii="Calibri" w:hAnsi="Calibri" w:cs="Calibri"/>
          <w:i/>
          <w:shd w:val="clear" w:color="auto" w:fill="FFFFFF"/>
        </w:rPr>
        <w:t xml:space="preserve"> Lei impugnada que importou a prática de atos de caráter administrativo, próprios do Poder Executivo. Matéria cuja regulamentação está inserida na esfera privativa do Chefe do Poder Executivo. Inconstitucionalidade caracterizada. Precedentes deste C. Órgão Especial. </w:t>
      </w:r>
      <w:r w:rsidRPr="00E93FC6">
        <w:rPr>
          <w:rFonts w:ascii="Calibri" w:hAnsi="Calibri" w:cs="Calibri"/>
          <w:b/>
          <w:i/>
          <w:shd w:val="clear" w:color="auto" w:fill="FFFFFF"/>
        </w:rPr>
        <w:t>Ação procedente em parte. </w:t>
      </w:r>
    </w:p>
    <w:p w:rsidR="0007498D" w:rsidRPr="00D578F4" w:rsidP="0007498D" w14:paraId="56020B73" w14:textId="77777777">
      <w:pPr>
        <w:spacing w:before="240" w:after="240"/>
        <w:ind w:left="2268"/>
        <w:jc w:val="both"/>
        <w:rPr>
          <w:rFonts w:ascii="Calibri" w:hAnsi="Calibri" w:cs="Calibri"/>
          <w:i/>
          <w:shd w:val="clear" w:color="auto" w:fill="FFFFFF"/>
        </w:rPr>
      </w:pPr>
      <w:r w:rsidRPr="00D578F4">
        <w:rPr>
          <w:rFonts w:ascii="Calibri" w:hAnsi="Calibri" w:cs="Calibri"/>
          <w:i/>
          <w:shd w:val="clear" w:color="auto" w:fill="FFFFFF"/>
        </w:rPr>
        <w:t>(TJSP;</w:t>
      </w:r>
      <w:r w:rsidRPr="00D578F4">
        <w:rPr>
          <w:rFonts w:ascii="Calibri" w:hAnsi="Calibri" w:cs="Calibri"/>
          <w:i/>
          <w:shd w:val="clear" w:color="auto" w:fill="FFFFFF"/>
        </w:rPr>
        <w:t xml:space="preserve">  </w:t>
      </w:r>
      <w:r w:rsidRPr="00D578F4">
        <w:rPr>
          <w:rFonts w:ascii="Calibri" w:hAnsi="Calibri" w:cs="Calibri"/>
          <w:i/>
          <w:shd w:val="clear" w:color="auto" w:fill="FFFFFF"/>
        </w:rPr>
        <w:t>Direta de Inconstitucionalidade 2300741-35.2020.8.26.0000; Relator (a): </w:t>
      </w:r>
      <w:r w:rsidRPr="00D578F4">
        <w:rPr>
          <w:rFonts w:ascii="Calibri" w:hAnsi="Calibri" w:cs="Calibri"/>
          <w:i/>
          <w:shd w:val="clear" w:color="auto" w:fill="FFFFFF"/>
        </w:rPr>
        <w:t>Antonio</w:t>
      </w:r>
      <w:r w:rsidRPr="00D578F4">
        <w:rPr>
          <w:rFonts w:ascii="Calibri" w:hAnsi="Calibri" w:cs="Calibri"/>
          <w:i/>
          <w:shd w:val="clear" w:color="auto" w:fill="FFFFFF"/>
        </w:rPr>
        <w:t xml:space="preserve"> Celso Aguilar Cortez; Órgão Julgador: Órgão Especial; Tribunal de Justiça de São Paulo - N/A; Data do Julgamento: 30/06/2021; Data de Registro: 02/07/2021)</w:t>
      </w:r>
    </w:p>
    <w:p w:rsidR="0007498D" w:rsidP="0007498D" w14:paraId="277E2002" w14:textId="77777777">
      <w:pPr>
        <w:pBdr>
          <w:bottom w:val="single" w:sz="12" w:space="1" w:color="auto"/>
        </w:pBdr>
        <w:spacing w:before="240" w:after="240"/>
        <w:ind w:left="2268"/>
        <w:jc w:val="both"/>
        <w:rPr>
          <w:rFonts w:ascii="Calibri" w:hAnsi="Calibri" w:cs="Calibri"/>
          <w:bCs/>
          <w:i/>
        </w:rPr>
      </w:pPr>
    </w:p>
    <w:p w:rsidR="0007498D" w:rsidP="0007498D" w14:paraId="5EBC424F" w14:textId="77777777">
      <w:pPr>
        <w:pBdr>
          <w:bottom w:val="single" w:sz="12" w:space="1" w:color="auto"/>
        </w:pBdr>
        <w:spacing w:before="240" w:after="240" w:line="300" w:lineRule="auto"/>
        <w:ind w:left="2268"/>
        <w:jc w:val="both"/>
        <w:rPr>
          <w:rFonts w:cstheme="minorHAnsi"/>
          <w:i/>
        </w:rPr>
      </w:pPr>
      <w:r w:rsidRPr="00D578F4">
        <w:rPr>
          <w:rFonts w:cstheme="minorHAnsi"/>
          <w:i/>
        </w:rPr>
        <w:t>“I. Ação Direta de Inconstitucionalidade. Lei n° 5.626, de 12 de novembro de 2018, do Município de Caçapava, "</w:t>
      </w:r>
      <w:r w:rsidRPr="00D578F4">
        <w:rPr>
          <w:rFonts w:cstheme="minorHAnsi"/>
          <w:b/>
          <w:i/>
        </w:rPr>
        <w:t>que dispõe sobre a instituição do Programa de Proteção à Saúde Bucal da Pessoa com Transtorno Global do Desenvolvimento (TGD) e dá outras providências".</w:t>
      </w:r>
      <w:r w:rsidRPr="00D578F4">
        <w:rPr>
          <w:rFonts w:cstheme="minorHAnsi"/>
          <w:i/>
        </w:rPr>
        <w:t xml:space="preserve"> </w:t>
      </w:r>
      <w:r w:rsidRPr="00D578F4">
        <w:rPr>
          <w:rFonts w:cstheme="minorHAnsi"/>
          <w:b/>
          <w:i/>
          <w:u w:val="single"/>
        </w:rPr>
        <w:t>II. Vício formal de inconstitucionalidade. Inocorrência. De origem parlamentar, a legislação impugnada não trata de matéria inserida no rol taxativo do artigo 24, §2°, da CE. Tema 917, STF.</w:t>
      </w:r>
      <w:r w:rsidRPr="00D578F4">
        <w:rPr>
          <w:rFonts w:cstheme="minorHAnsi"/>
          <w:i/>
        </w:rPr>
        <w:t xml:space="preserve"> Precedentes deste Órgão Especial. III. Não constatada, igualmente, invasão das atribuições de competência privativa do Chefe do Poder Executivo. </w:t>
      </w:r>
      <w:r w:rsidRPr="00D578F4">
        <w:rPr>
          <w:rFonts w:cstheme="minorHAnsi"/>
          <w:b/>
          <w:i/>
        </w:rPr>
        <w:t>A lei analisada não disciplina a prática de ato de administração, limitando-se a instituir programa de proteção à saúde da pessoa com Transtorno Global do Desenvolvimento (TGD), em âmbito local, e estabelecer regras dotadas de abstração e generalidade</w:t>
      </w:r>
      <w:r w:rsidRPr="00D578F4">
        <w:rPr>
          <w:rFonts w:cstheme="minorHAnsi"/>
          <w:i/>
        </w:rPr>
        <w:t xml:space="preserve">. Previsão, apenas, de instrumentos mínimos destinados a garantir sua exequibilidade e a eficácia de suas disposições. Constitui dever do Poder Executivo levar as determinações do diploma impugnado à concreção por meio de provisões especiais, com respaldo em seu poder </w:t>
      </w:r>
      <w:r w:rsidRPr="00D578F4">
        <w:rPr>
          <w:rFonts w:cstheme="minorHAnsi"/>
          <w:i/>
        </w:rPr>
        <w:t>regulamentar</w:t>
      </w:r>
      <w:r w:rsidRPr="00D578F4">
        <w:rPr>
          <w:rFonts w:cstheme="minorHAnsi"/>
          <w:i/>
        </w:rPr>
        <w:t xml:space="preserve">. Diversos precedentes deste Colegiado. Doutrina. VI. </w:t>
      </w:r>
      <w:r w:rsidRPr="00721434">
        <w:rPr>
          <w:rFonts w:cstheme="minorHAnsi"/>
          <w:b/>
          <w:i/>
        </w:rPr>
        <w:t>Artigo 4°, parte final. Inconstitucionalidade verificada</w:t>
      </w:r>
      <w:r w:rsidRPr="00D578F4">
        <w:rPr>
          <w:rFonts w:cstheme="minorHAnsi"/>
          <w:i/>
        </w:rPr>
        <w:t xml:space="preserve">. Ressalvada a posição pessoal desta Relatoria, de acordo com o entendimento consolidado neste Órgão Especial, </w:t>
      </w:r>
      <w:r w:rsidRPr="00721434">
        <w:rPr>
          <w:rFonts w:cstheme="minorHAnsi"/>
          <w:b/>
          <w:i/>
        </w:rPr>
        <w:t>a fixação de prazo rígido para que o Poder Executivo regulamente determinada disposição legal representa indevida interferência do Poder Legislativo em seu típico juízo de conveniência e oportunidade. Violação ao princípio da separação dos Poderes,</w:t>
      </w:r>
      <w:r w:rsidRPr="00D578F4">
        <w:rPr>
          <w:rFonts w:cstheme="minorHAnsi"/>
          <w:i/>
        </w:rPr>
        <w:t xml:space="preserve"> previsto no artigo 5°, da CE. Exclusão da expressão "no prazo máximo de 60 (sessenta) dias, contados de sua publicação.". Pedido julgado parcialmente procedente.” (TJSP; Direta de Inconstitucionalidade 2263773-74.2018.8.26.0000; Relator (a): Márcio Bartoli; Órgão Julgador: Órgão Especial; Tribunal de Justiça de São Paulo - N/A; Data do Julgamento: 03/04/2019; Data de Registro: 04/04/2019, </w:t>
      </w:r>
      <w:r w:rsidRPr="00D578F4">
        <w:rPr>
          <w:rFonts w:cstheme="minorHAnsi"/>
          <w:i/>
        </w:rPr>
        <w:t>grifado</w:t>
      </w:r>
      <w:r w:rsidRPr="00D578F4">
        <w:rPr>
          <w:rFonts w:cstheme="minorHAnsi"/>
          <w:i/>
        </w:rPr>
        <w:t>).</w:t>
      </w:r>
    </w:p>
    <w:p w:rsidR="0007498D" w:rsidP="0007498D" w14:paraId="7748B181" w14:textId="77777777">
      <w:pPr>
        <w:spacing w:before="240" w:after="240" w:line="300" w:lineRule="auto"/>
        <w:ind w:left="2268"/>
        <w:jc w:val="both"/>
        <w:rPr>
          <w:rFonts w:cstheme="minorHAnsi"/>
          <w:i/>
        </w:rPr>
      </w:pPr>
    </w:p>
    <w:p w:rsidR="0007498D" w:rsidRPr="00BC6B20" w:rsidP="0007498D" w14:paraId="3ACE95C7" w14:textId="77777777">
      <w:pPr>
        <w:pStyle w:val="BodyText"/>
        <w:spacing w:after="24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C6B20">
        <w:rPr>
          <w:rFonts w:asciiTheme="minorHAnsi" w:hAnsiTheme="minorHAnsi" w:cstheme="minorHAnsi"/>
          <w:i/>
          <w:sz w:val="22"/>
          <w:szCs w:val="22"/>
        </w:rPr>
        <w:t>“DIRETA DE INCONSTITUCIONALIDADE</w:t>
      </w:r>
      <w:r w:rsidRPr="00BC6B20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BC6B20">
        <w:rPr>
          <w:rFonts w:asciiTheme="minorHAnsi" w:hAnsiTheme="minorHAnsi" w:cstheme="minorHAnsi"/>
          <w:i/>
          <w:sz w:val="22"/>
          <w:szCs w:val="22"/>
        </w:rPr>
        <w:t xml:space="preserve">- Pretensão que envolve a Lei nº 3.837, de 03 de janeiro de 2019, que </w:t>
      </w:r>
      <w:r w:rsidRPr="00BC6B20">
        <w:rPr>
          <w:rFonts w:asciiTheme="minorHAnsi" w:hAnsiTheme="minorHAnsi" w:cstheme="minorHAnsi"/>
          <w:b/>
          <w:i/>
          <w:sz w:val="22"/>
          <w:szCs w:val="22"/>
        </w:rPr>
        <w:t>'institui o programa 'adote uma lixeira' no município de Lorena - SP,</w:t>
      </w:r>
      <w:r w:rsidRPr="00BC6B20">
        <w:rPr>
          <w:rFonts w:asciiTheme="minorHAnsi" w:hAnsiTheme="minorHAnsi" w:cstheme="minorHAnsi"/>
          <w:i/>
          <w:sz w:val="22"/>
          <w:szCs w:val="22"/>
        </w:rPr>
        <w:t xml:space="preserve"> e dá outras providências' Interesse local dentro das atribuições constitucionais do município - </w:t>
      </w:r>
      <w:r w:rsidRPr="00E93FC6">
        <w:rPr>
          <w:rFonts w:asciiTheme="minorHAnsi" w:hAnsiTheme="minorHAnsi" w:cstheme="minorHAnsi"/>
          <w:b/>
          <w:i/>
          <w:sz w:val="22"/>
          <w:szCs w:val="22"/>
          <w:u w:val="single"/>
        </w:rPr>
        <w:t>Competência para legislar sobre meio ambiente que é concorrente de todos os entes federativos e que pode ser exercida, de forma geral e abstrata, tanto pelo Poder Legislativo quanto pelo Poder Executivo -</w:t>
      </w:r>
      <w:r w:rsidRPr="00BC6B20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BC6B20">
        <w:rPr>
          <w:rFonts w:asciiTheme="minorHAnsi" w:hAnsiTheme="minorHAnsi" w:cstheme="minorHAnsi"/>
          <w:b/>
          <w:i/>
          <w:sz w:val="22"/>
          <w:szCs w:val="22"/>
        </w:rPr>
        <w:t>Inconstitucionalidade configurada não pelo fato de envolver direito ambiental e sim por criar regras específicas que interferem na gestão administrativa com movimentação de serviço público,</w:t>
      </w:r>
      <w:r w:rsidRPr="00BC6B20">
        <w:rPr>
          <w:rFonts w:asciiTheme="minorHAnsi" w:hAnsiTheme="minorHAnsi" w:cstheme="minorHAnsi"/>
          <w:i/>
          <w:sz w:val="22"/>
          <w:szCs w:val="22"/>
        </w:rPr>
        <w:t xml:space="preserve"> exigindo, para atingir os seus objetivos e cumprir com a previsão de recolhimento de materiais, estabelecimento de organização, estrutura e pessoal - </w:t>
      </w:r>
      <w:r w:rsidRPr="00BC6B20">
        <w:rPr>
          <w:rFonts w:asciiTheme="minorHAnsi" w:hAnsiTheme="minorHAnsi" w:cstheme="minorHAnsi"/>
          <w:b/>
          <w:i/>
          <w:sz w:val="22"/>
          <w:szCs w:val="22"/>
        </w:rPr>
        <w:t xml:space="preserve">Matéria que se encontra dentro da reserva da administração que pertence ao Poder Executivo, cuja respectiva competência para legislar sobre o assunto é exclusiva - </w:t>
      </w:r>
      <w:r w:rsidRPr="00BC6B20">
        <w:rPr>
          <w:rFonts w:asciiTheme="minorHAnsi" w:hAnsiTheme="minorHAnsi" w:cstheme="minorHAnsi"/>
          <w:i/>
          <w:sz w:val="22"/>
          <w:szCs w:val="22"/>
        </w:rPr>
        <w:t xml:space="preserve">Objeto inserido na atividade típica da Administração Pública Ofensa ao princípio da separação de poderes - </w:t>
      </w:r>
      <w:r w:rsidRPr="00BC6B20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Celebração de convênios e parcerias que igualmente são matérias administrativas, que também se enquadram dentro da reserva da Administração Pública  - </w:t>
      </w:r>
      <w:r w:rsidRPr="00BC6B20">
        <w:rPr>
          <w:rFonts w:asciiTheme="minorHAnsi" w:hAnsiTheme="minorHAnsi" w:cstheme="minorHAnsi"/>
          <w:i/>
          <w:sz w:val="22"/>
          <w:szCs w:val="22"/>
        </w:rPr>
        <w:t xml:space="preserve">Inconstitucionalidade que não se dá pela falta de indicação específica de fonte de custeio, a qual apenas impediria a aplicação no mesmo exercício financeiro, e sim pela afronta à separação de poderes -Ação procedente” (TJ/SP Órgão Especial ADI nº 2122480-82.2019.8.26.0000 Rel. Des. Álvaro Passos j. em 11.09.2019 V.U., destaques nossos). </w:t>
      </w:r>
    </w:p>
    <w:p w:rsidR="0007498D" w:rsidRPr="00E93FC6" w:rsidP="0007498D" w14:paraId="2254CD22" w14:textId="77777777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 w:val="12"/>
          <w:szCs w:val="12"/>
        </w:rPr>
      </w:pPr>
    </w:p>
    <w:p w:rsidR="0007498D" w:rsidP="0007498D" w14:paraId="2A4E6306" w14:textId="1871A099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BC6B20">
        <w:rPr>
          <w:rFonts w:asciiTheme="minorHAnsi" w:hAnsiTheme="minorHAnsi" w:cstheme="minorHAnsi"/>
          <w:szCs w:val="24"/>
        </w:rPr>
        <w:t>Deste modo,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E93FC6">
        <w:rPr>
          <w:rFonts w:asciiTheme="minorHAnsi" w:hAnsiTheme="minorHAnsi" w:cstheme="minorHAnsi"/>
          <w:b/>
          <w:szCs w:val="24"/>
          <w:u w:val="single"/>
        </w:rPr>
        <w:t>sugerimos a supressão do § 1º do art. 1º e</w:t>
      </w:r>
      <w:r w:rsidR="009A3EA4">
        <w:rPr>
          <w:rFonts w:asciiTheme="minorHAnsi" w:hAnsiTheme="minorHAnsi" w:cstheme="minorHAnsi"/>
          <w:b/>
          <w:szCs w:val="24"/>
          <w:u w:val="single"/>
        </w:rPr>
        <w:t xml:space="preserve"> do</w:t>
      </w:r>
      <w:r w:rsidRPr="00E93FC6">
        <w:rPr>
          <w:rFonts w:asciiTheme="minorHAnsi" w:hAnsiTheme="minorHAnsi" w:cstheme="minorHAnsi"/>
          <w:b/>
          <w:szCs w:val="24"/>
          <w:u w:val="single"/>
        </w:rPr>
        <w:t xml:space="preserve"> art. 2º do projeto </w:t>
      </w:r>
      <w:r w:rsidR="009A3EA4">
        <w:rPr>
          <w:rFonts w:asciiTheme="minorHAnsi" w:hAnsiTheme="minorHAnsi" w:cstheme="minorHAnsi"/>
          <w:b/>
          <w:szCs w:val="24"/>
          <w:u w:val="single"/>
        </w:rPr>
        <w:t>a fim de adequá-lo a</w:t>
      </w:r>
      <w:r w:rsidRPr="00E93FC6">
        <w:rPr>
          <w:rFonts w:asciiTheme="minorHAnsi" w:hAnsiTheme="minorHAnsi" w:cstheme="minorHAnsi"/>
          <w:b/>
          <w:szCs w:val="24"/>
          <w:u w:val="single"/>
        </w:rPr>
        <w:t xml:space="preserve">o entendimento jurisprudencial supracitado. </w:t>
      </w:r>
    </w:p>
    <w:p w:rsidR="004A3DD2" w:rsidRPr="00A430CD" w:rsidP="004A3DD2" w14:paraId="5B490510" w14:textId="14574E5D">
      <w:pPr>
        <w:spacing w:before="120" w:after="240" w:line="360" w:lineRule="auto"/>
        <w:ind w:firstLine="17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Noutro aspecto</w:t>
      </w:r>
      <w:r w:rsidRPr="00A430CD">
        <w:rPr>
          <w:rFonts w:cstheme="minorHAnsi"/>
          <w:sz w:val="24"/>
          <w:szCs w:val="24"/>
        </w:rPr>
        <w:t>, cumpre registrar que a criação de despesa por si só não é suficiente para declarar a inconstitucionalidade de lei, conforme entendimento pacífico do Órgão Especial do Tribunal de Justiça de São Paulo:</w:t>
      </w:r>
    </w:p>
    <w:p w:rsidR="004A3DD2" w:rsidRPr="00A430CD" w:rsidP="004A3DD2" w14:paraId="1B5429AE" w14:textId="09ECB06D">
      <w:pPr>
        <w:pBdr>
          <w:bottom w:val="single" w:sz="12" w:space="1" w:color="auto"/>
        </w:pBdr>
        <w:spacing w:after="5" w:line="284" w:lineRule="auto"/>
        <w:ind w:left="2268"/>
        <w:jc w:val="both"/>
        <w:rPr>
          <w:rFonts w:eastAsia="Calibri" w:cstheme="minorHAnsi"/>
          <w:i/>
          <w:color w:val="000000"/>
          <w:sz w:val="24"/>
          <w:szCs w:val="24"/>
        </w:rPr>
      </w:pPr>
      <w:r w:rsidRPr="00A430CD">
        <w:rPr>
          <w:rFonts w:eastAsia="Calibri" w:cstheme="minorHAnsi"/>
          <w:i/>
          <w:color w:val="000000"/>
          <w:sz w:val="24"/>
          <w:szCs w:val="24"/>
        </w:rPr>
        <w:t>AÇÃO DIRETA DE INCONSTITUCIONALIDADE. Lei n</w:t>
      </w:r>
      <w:r>
        <w:rPr>
          <w:rFonts w:eastAsia="Calibri" w:cstheme="minorHAnsi"/>
          <w:i/>
          <w:color w:val="000000"/>
          <w:sz w:val="24"/>
          <w:szCs w:val="24"/>
        </w:rPr>
        <w:t>º</w:t>
      </w:r>
      <w:r w:rsidRPr="00A430CD">
        <w:rPr>
          <w:rFonts w:eastAsia="Calibri" w:cstheme="minorHAnsi"/>
          <w:i/>
          <w:color w:val="000000"/>
          <w:sz w:val="24"/>
          <w:szCs w:val="24"/>
        </w:rPr>
        <w:t xml:space="preserve"> 4126, de 10 de agosto de 2018, que "Institui o Plano Municipal para humanização do parto e dispõe sobre a administração de analgesia em partos naturais de gestantes da cidade de Mirassol e dá outras providências". (...) </w:t>
      </w:r>
      <w:r w:rsidRPr="00A430CD">
        <w:rPr>
          <w:rFonts w:eastAsia="Calibri" w:cstheme="minorHAnsi"/>
          <w:b/>
          <w:i/>
          <w:color w:val="000000"/>
          <w:sz w:val="24"/>
          <w:szCs w:val="24"/>
        </w:rPr>
        <w:t>FALTA DE PREVISÃO ORÇAMENTÁRIA ESPECÍFICA: Não verificação. Não é inconstitucional a lei que inclui gastos no orçamento municipal anual sem a indicação de fonte de custeio em contrapartida ou com seu apontamento genérico. Doutrina e jurisprudência, do STF e desta Corte.</w:t>
      </w:r>
      <w:r w:rsidRPr="00A430CD">
        <w:rPr>
          <w:rFonts w:eastAsia="Calibri" w:cstheme="minorHAnsi"/>
          <w:i/>
          <w:color w:val="000000"/>
          <w:sz w:val="24"/>
          <w:szCs w:val="24"/>
        </w:rPr>
        <w:t xml:space="preserve"> AÇÃO PROCEDENTE (ADI nº 2001373-</w:t>
      </w:r>
      <w:r w:rsidRPr="00A430CD">
        <w:rPr>
          <w:rFonts w:eastAsia="Calibri" w:cstheme="minorHAnsi"/>
          <w:i/>
          <w:color w:val="000000"/>
          <w:sz w:val="24"/>
          <w:szCs w:val="24"/>
        </w:rPr>
        <w:t>71.2019.8.26.</w:t>
      </w:r>
      <w:r w:rsidRPr="00A430CD">
        <w:rPr>
          <w:rFonts w:eastAsia="Calibri" w:cstheme="minorHAnsi"/>
          <w:i/>
          <w:color w:val="000000"/>
          <w:sz w:val="24"/>
          <w:szCs w:val="24"/>
        </w:rPr>
        <w:t xml:space="preserve">OOOO, Rel. Des. BERETTA DA SILVEIRA, julgada em 22.05.2019, </w:t>
      </w:r>
      <w:r w:rsidRPr="00A430CD">
        <w:rPr>
          <w:rFonts w:eastAsia="Calibri" w:cstheme="minorHAnsi"/>
          <w:i/>
          <w:color w:val="000000"/>
          <w:sz w:val="24"/>
          <w:szCs w:val="24"/>
        </w:rPr>
        <w:t>g.n</w:t>
      </w:r>
      <w:r w:rsidRPr="00A430CD">
        <w:rPr>
          <w:rFonts w:eastAsia="Calibri" w:cstheme="minorHAnsi"/>
          <w:i/>
          <w:color w:val="000000"/>
          <w:sz w:val="24"/>
          <w:szCs w:val="24"/>
        </w:rPr>
        <w:t>.).</w:t>
      </w:r>
    </w:p>
    <w:p w:rsidR="004A3DD2" w:rsidRPr="00A430CD" w:rsidP="004A3DD2" w14:paraId="06CFBD26" w14:textId="77777777">
      <w:pPr>
        <w:pBdr>
          <w:bottom w:val="single" w:sz="12" w:space="1" w:color="auto"/>
        </w:pBdr>
        <w:spacing w:after="5" w:line="284" w:lineRule="auto"/>
        <w:ind w:left="2268"/>
        <w:jc w:val="both"/>
        <w:rPr>
          <w:rFonts w:eastAsia="Calibri" w:cstheme="minorHAnsi"/>
          <w:i/>
          <w:color w:val="000000"/>
          <w:sz w:val="24"/>
          <w:szCs w:val="24"/>
        </w:rPr>
      </w:pPr>
    </w:p>
    <w:p w:rsidR="004A3DD2" w:rsidRPr="00A430CD" w:rsidP="004A3DD2" w14:paraId="6A981279" w14:textId="77777777">
      <w:pPr>
        <w:spacing w:after="5" w:line="284" w:lineRule="auto"/>
        <w:ind w:left="2268"/>
        <w:jc w:val="both"/>
        <w:rPr>
          <w:rFonts w:eastAsia="Calibri" w:cstheme="minorHAnsi"/>
          <w:i/>
          <w:color w:val="000000"/>
          <w:sz w:val="24"/>
          <w:szCs w:val="24"/>
        </w:rPr>
      </w:pPr>
    </w:p>
    <w:p w:rsidR="004A3DD2" w:rsidRPr="00A430CD" w:rsidP="004A3DD2" w14:paraId="6709AA95" w14:textId="77777777">
      <w:pPr>
        <w:autoSpaceDE w:val="0"/>
        <w:autoSpaceDN w:val="0"/>
        <w:adjustRightInd w:val="0"/>
        <w:spacing w:line="300" w:lineRule="auto"/>
        <w:ind w:left="2268"/>
        <w:jc w:val="both"/>
        <w:rPr>
          <w:rFonts w:eastAsia="Calibri" w:cstheme="minorHAnsi"/>
          <w:b/>
          <w:bCs/>
          <w:i/>
          <w:sz w:val="24"/>
          <w:szCs w:val="24"/>
        </w:rPr>
      </w:pPr>
      <w:r w:rsidRPr="00A430CD">
        <w:rPr>
          <w:rFonts w:eastAsia="Calibri" w:cstheme="minorHAnsi"/>
          <w:i/>
          <w:iCs/>
          <w:sz w:val="24"/>
          <w:szCs w:val="24"/>
        </w:rPr>
        <w:t>“Ação Direta de Inconstitucionalidade Lei n. 8.575/2016, de iniciativa parlamentar, do Município de Jundiaí, que dispõe sobre a realização, nos espaços públicos do município, de obras fotográficas ou de quaisquer processos análogos, desde que não haja necessidade de segurança e de interdição dos locais escolhidos, casos em que será necessária a prévia autorização do órgão competente</w:t>
      </w:r>
      <w:r>
        <w:rPr>
          <w:rFonts w:eastAsia="Calibri" w:cstheme="minorHAnsi"/>
          <w:i/>
          <w:iCs/>
          <w:sz w:val="24"/>
          <w:szCs w:val="24"/>
        </w:rPr>
        <w:t xml:space="preserve"> -</w:t>
      </w:r>
      <w:r w:rsidRPr="00A430CD">
        <w:rPr>
          <w:rFonts w:eastAsia="Calibri" w:cstheme="minorHAnsi"/>
          <w:i/>
          <w:iCs/>
          <w:sz w:val="24"/>
          <w:szCs w:val="24"/>
        </w:rPr>
        <w:t xml:space="preserve"> Usurpação de atribuição pertinente à atividade privativa do Executivo, pelo Legislativo, não configurada</w:t>
      </w:r>
      <w:r>
        <w:rPr>
          <w:rFonts w:eastAsia="Calibri" w:cstheme="minorHAnsi"/>
          <w:i/>
          <w:iCs/>
          <w:sz w:val="24"/>
          <w:szCs w:val="24"/>
        </w:rPr>
        <w:t xml:space="preserve"> -</w:t>
      </w:r>
      <w:r w:rsidRPr="00A430CD">
        <w:rPr>
          <w:rFonts w:eastAsia="Calibri" w:cstheme="minorHAnsi"/>
          <w:i/>
          <w:iCs/>
          <w:sz w:val="24"/>
          <w:szCs w:val="24"/>
        </w:rPr>
        <w:t xml:space="preserve"> Inteligência dos artigos 5º, parágrafo 1º, 24, parágrafo 2º, alíneas </w:t>
      </w:r>
      <w:r w:rsidRPr="00A430CD">
        <w:rPr>
          <w:rFonts w:eastAsia="Calibri" w:cstheme="minorHAnsi"/>
          <w:i/>
          <w:iCs/>
          <w:sz w:val="24"/>
          <w:szCs w:val="24"/>
        </w:rPr>
        <w:t>1</w:t>
      </w:r>
      <w:r w:rsidRPr="00A430CD">
        <w:rPr>
          <w:rFonts w:eastAsia="Calibri" w:cstheme="minorHAnsi"/>
          <w:i/>
          <w:iCs/>
          <w:sz w:val="24"/>
          <w:szCs w:val="24"/>
        </w:rPr>
        <w:t xml:space="preserve"> e 2, 47, incisos II, XIV e XIX, 111 e 144 da Constituição Estadual da Constituição Estadual </w:t>
      </w:r>
      <w:r>
        <w:rPr>
          <w:rFonts w:eastAsia="Calibri" w:cstheme="minorHAnsi"/>
          <w:i/>
          <w:iCs/>
          <w:sz w:val="24"/>
          <w:szCs w:val="24"/>
        </w:rPr>
        <w:t xml:space="preserve">- </w:t>
      </w:r>
      <w:r w:rsidRPr="00A430CD">
        <w:rPr>
          <w:rFonts w:eastAsia="Calibri" w:cstheme="minorHAnsi"/>
          <w:b/>
          <w:bCs/>
          <w:i/>
          <w:iCs/>
          <w:sz w:val="24"/>
          <w:szCs w:val="24"/>
        </w:rPr>
        <w:t>Ausência, por outro lado, de afronta ao artigo 25 da Constituição Bandeirante, pois a falta de referência à dotação orçamentária impede, eventualmente, a exequibilidade da norma no exercício em que editada. Ação direta julgada improcedente.</w:t>
      </w:r>
      <w:r w:rsidRPr="00A430CD">
        <w:rPr>
          <w:rFonts w:eastAsia="Calibri" w:cstheme="minorHAnsi"/>
          <w:i/>
          <w:iCs/>
          <w:sz w:val="24"/>
          <w:szCs w:val="24"/>
        </w:rPr>
        <w:t xml:space="preserve">” </w:t>
      </w:r>
      <w:r w:rsidRPr="00A430CD">
        <w:rPr>
          <w:rFonts w:eastAsia="Calibri" w:cstheme="minorHAnsi"/>
          <w:bCs/>
          <w:i/>
          <w:sz w:val="24"/>
          <w:szCs w:val="24"/>
        </w:rPr>
        <w:t>(TJ/SP. Órgão Especial. Ação Direta de Inconstitucionalidade nº 2215223-19.2016.8.26.0000, rel. Des. SÉRGIO RUI, j. em 15 de março de 2017, destacado).</w:t>
      </w:r>
    </w:p>
    <w:p w:rsidR="0007498D" w:rsidRPr="007E1F99" w:rsidP="0007498D" w14:paraId="1C39B692" w14:textId="77777777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7E1F99">
        <w:rPr>
          <w:rFonts w:asciiTheme="minorHAnsi" w:hAnsiTheme="minorHAnsi" w:cstheme="minorHAnsi"/>
          <w:szCs w:val="24"/>
        </w:rPr>
        <w:t>Por fim, quanto ao aspecto gramatical e lógico o projeto atende aos pre</w:t>
      </w:r>
      <w:r>
        <w:rPr>
          <w:rFonts w:asciiTheme="minorHAnsi" w:hAnsiTheme="minorHAnsi" w:cstheme="minorHAnsi"/>
          <w:szCs w:val="24"/>
        </w:rPr>
        <w:t>ceitos da L</w:t>
      </w:r>
      <w:r w:rsidRPr="007E1F99">
        <w:rPr>
          <w:rFonts w:asciiTheme="minorHAnsi" w:hAnsiTheme="minorHAnsi" w:cstheme="minorHAnsi"/>
          <w:szCs w:val="24"/>
        </w:rPr>
        <w:t>C nº 95</w:t>
      </w:r>
      <w:r>
        <w:rPr>
          <w:rFonts w:asciiTheme="minorHAnsi" w:hAnsiTheme="minorHAnsi" w:cstheme="minorHAnsi"/>
          <w:szCs w:val="24"/>
        </w:rPr>
        <w:t>/</w:t>
      </w:r>
      <w:r w:rsidRPr="007E1F99">
        <w:rPr>
          <w:rFonts w:asciiTheme="minorHAnsi" w:hAnsiTheme="minorHAnsi" w:cstheme="minorHAnsi"/>
          <w:szCs w:val="24"/>
        </w:rPr>
        <w:t>98</w:t>
      </w:r>
      <w:r>
        <w:rPr>
          <w:rFonts w:asciiTheme="minorHAnsi" w:hAnsiTheme="minorHAnsi" w:cstheme="minorHAnsi"/>
          <w:szCs w:val="24"/>
        </w:rPr>
        <w:t>,</w:t>
      </w:r>
      <w:r w:rsidRPr="007E1F99">
        <w:rPr>
          <w:rFonts w:asciiTheme="minorHAnsi" w:hAnsiTheme="minorHAnsi" w:cstheme="minorHAnsi"/>
          <w:szCs w:val="24"/>
        </w:rPr>
        <w:t xml:space="preserve"> que dispõe sobre a elaboração, redação, alteração e consolidação das leis, conforme determina o parágrafo único do art. 59 da CF.</w:t>
      </w:r>
    </w:p>
    <w:p w:rsidR="0007498D" w:rsidRPr="007E1F99" w:rsidP="0007498D" w14:paraId="6D1DCD43" w14:textId="2A21C15C">
      <w:pPr>
        <w:pStyle w:val="BodyText"/>
        <w:spacing w:after="240" w:line="360" w:lineRule="auto"/>
        <w:ind w:firstLine="1701"/>
        <w:jc w:val="both"/>
        <w:rPr>
          <w:rFonts w:ascii="Calibri" w:eastAsia="Calibri" w:hAnsi="Calibri" w:cs="Calibri"/>
          <w:color w:val="FF0000"/>
        </w:rPr>
      </w:pPr>
      <w:r>
        <w:rPr>
          <w:rFonts w:ascii="Calibri" w:hAnsi="Calibri" w:cs="Calibri"/>
        </w:rPr>
        <w:t>Ante</w:t>
      </w:r>
      <w:r w:rsidRPr="007E1F99">
        <w:rPr>
          <w:rFonts w:ascii="Calibri" w:hAnsi="Calibri" w:cs="Calibri"/>
        </w:rPr>
        <w:t xml:space="preserve"> todo o exposto, sob o aspecto estritamente jurídico </w:t>
      </w:r>
      <w:r w:rsidRPr="00E93FC6">
        <w:rPr>
          <w:rFonts w:ascii="Calibri" w:hAnsi="Calibri" w:cs="Calibri"/>
        </w:rPr>
        <w:t xml:space="preserve">opinamos pela constitucionalidade e legalidade do projeto, </w:t>
      </w:r>
      <w:r w:rsidRPr="00E93FC6">
        <w:rPr>
          <w:rFonts w:ascii="Calibri" w:hAnsi="Calibri" w:cs="Calibri"/>
          <w:u w:val="single"/>
        </w:rPr>
        <w:t xml:space="preserve">ressalvada recomendação de supressão </w:t>
      </w:r>
      <w:r w:rsidRPr="00E93FC6">
        <w:rPr>
          <w:rFonts w:asciiTheme="minorHAnsi" w:hAnsiTheme="minorHAnsi" w:cstheme="minorHAnsi"/>
          <w:szCs w:val="24"/>
          <w:u w:val="single"/>
        </w:rPr>
        <w:t xml:space="preserve">do § 1º do art. 1º e </w:t>
      </w:r>
      <w:r w:rsidR="009A3EA4">
        <w:rPr>
          <w:rFonts w:asciiTheme="minorHAnsi" w:hAnsiTheme="minorHAnsi" w:cstheme="minorHAnsi"/>
          <w:szCs w:val="24"/>
          <w:u w:val="single"/>
        </w:rPr>
        <w:t xml:space="preserve">do </w:t>
      </w:r>
      <w:r w:rsidRPr="00E93FC6">
        <w:rPr>
          <w:rFonts w:asciiTheme="minorHAnsi" w:hAnsiTheme="minorHAnsi" w:cstheme="minorHAnsi"/>
          <w:szCs w:val="24"/>
          <w:u w:val="single"/>
        </w:rPr>
        <w:t xml:space="preserve">art. 2º </w:t>
      </w:r>
      <w:r w:rsidR="009A3EA4">
        <w:rPr>
          <w:rFonts w:asciiTheme="minorHAnsi" w:hAnsiTheme="minorHAnsi" w:cstheme="minorHAnsi"/>
          <w:szCs w:val="24"/>
          <w:u w:val="single"/>
        </w:rPr>
        <w:t>pelos fundamentos supracitados</w:t>
      </w:r>
      <w:r w:rsidRPr="00E93FC6">
        <w:rPr>
          <w:rFonts w:asciiTheme="minorHAnsi" w:hAnsiTheme="minorHAnsi" w:cstheme="minorHAnsi"/>
          <w:b/>
          <w:szCs w:val="24"/>
          <w:u w:val="single"/>
        </w:rPr>
        <w:t>.</w:t>
      </w:r>
      <w:r w:rsidRPr="007E1F99">
        <w:rPr>
          <w:rFonts w:ascii="Calibri" w:hAnsi="Calibri" w:cs="Calibri"/>
        </w:rPr>
        <w:t xml:space="preserve"> </w:t>
      </w:r>
      <w:r w:rsidRPr="007E1F99">
        <w:rPr>
          <w:rFonts w:ascii="Calibri" w:eastAsia="Calibri" w:hAnsi="Calibri" w:cs="Calibri"/>
        </w:rPr>
        <w:t>Sobre o mérito, manifestar-se-á o Plenário de forma soberana.</w:t>
      </w:r>
    </w:p>
    <w:p w:rsidR="0007498D" w:rsidRPr="007E1F99" w:rsidP="0007498D" w14:paraId="2B587575" w14:textId="77777777">
      <w:pPr>
        <w:spacing w:after="24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7E1F99">
        <w:rPr>
          <w:rFonts w:ascii="Calibri" w:hAnsi="Calibri" w:cs="Calibri"/>
          <w:sz w:val="24"/>
          <w:szCs w:val="24"/>
        </w:rPr>
        <w:t>É o parecer.</w:t>
      </w:r>
    </w:p>
    <w:p w:rsidR="0007498D" w:rsidP="0007498D" w14:paraId="7B9ED58E" w14:textId="77777777">
      <w:pPr>
        <w:spacing w:after="24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7E1F99">
        <w:rPr>
          <w:rFonts w:ascii="Calibri" w:hAnsi="Calibri" w:cs="Calibri"/>
          <w:sz w:val="24"/>
          <w:szCs w:val="24"/>
        </w:rPr>
        <w:t xml:space="preserve">Procuradoria, aos </w:t>
      </w:r>
      <w:r>
        <w:rPr>
          <w:rFonts w:ascii="Calibri" w:hAnsi="Calibri" w:cs="Calibri"/>
          <w:sz w:val="24"/>
          <w:szCs w:val="24"/>
        </w:rPr>
        <w:t>30</w:t>
      </w:r>
      <w:r w:rsidRPr="00A11BB8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E93FC6">
        <w:rPr>
          <w:rFonts w:ascii="Calibri" w:hAnsi="Calibri" w:cs="Calibri"/>
          <w:sz w:val="24"/>
          <w:szCs w:val="24"/>
        </w:rPr>
        <w:t>de março de 2022.</w:t>
      </w:r>
    </w:p>
    <w:p w:rsidR="0007498D" w:rsidP="0007498D" w14:paraId="17739070" w14:textId="77777777">
      <w:pPr>
        <w:spacing w:after="240" w:line="360" w:lineRule="auto"/>
        <w:ind w:firstLine="1701"/>
        <w:jc w:val="both"/>
        <w:rPr>
          <w:rFonts w:ascii="Calibri" w:hAnsi="Calibri" w:cs="Calibri"/>
          <w:sz w:val="4"/>
          <w:szCs w:val="4"/>
        </w:rPr>
      </w:pPr>
    </w:p>
    <w:p w:rsidR="0007498D" w:rsidP="0007498D" w14:paraId="4778E93C" w14:textId="77777777">
      <w:pPr>
        <w:spacing w:after="240" w:line="360" w:lineRule="auto"/>
        <w:ind w:firstLine="1701"/>
        <w:jc w:val="both"/>
        <w:rPr>
          <w:rFonts w:ascii="Calibri" w:hAnsi="Calibri" w:cs="Calibri"/>
          <w:sz w:val="4"/>
          <w:szCs w:val="4"/>
        </w:rPr>
      </w:pPr>
    </w:p>
    <w:p w:rsidR="0007498D" w:rsidRPr="0031027E" w:rsidP="0007498D" w14:paraId="049886C1" w14:textId="77777777">
      <w:pPr>
        <w:spacing w:after="240" w:line="360" w:lineRule="auto"/>
        <w:ind w:firstLine="1701"/>
        <w:jc w:val="both"/>
        <w:rPr>
          <w:rFonts w:ascii="Calibri" w:hAnsi="Calibri" w:cs="Calibri"/>
          <w:sz w:val="4"/>
          <w:szCs w:val="4"/>
        </w:rPr>
      </w:pPr>
    </w:p>
    <w:p w:rsidR="0007498D" w:rsidRPr="007E1F99" w:rsidP="0007498D" w14:paraId="6A76596D" w14:textId="77777777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7E1F99">
        <w:rPr>
          <w:rFonts w:ascii="Calibri" w:hAnsi="Calibri" w:cs="Calibri"/>
          <w:b/>
          <w:szCs w:val="24"/>
        </w:rPr>
        <w:t>Rosemeire de Souza Cardoso Barbosa</w:t>
      </w:r>
    </w:p>
    <w:p w:rsidR="0007498D" w:rsidP="0007498D" w14:paraId="59519718" w14:textId="77777777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7E1F99">
        <w:rPr>
          <w:rFonts w:ascii="Calibri" w:hAnsi="Calibri" w:cs="Calibri"/>
          <w:b/>
          <w:szCs w:val="24"/>
        </w:rPr>
        <w:t>Procuradora - OAB/SP 308.298</w:t>
      </w:r>
    </w:p>
    <w:p w:rsidR="0007498D" w:rsidRPr="002F68B4" w:rsidP="0007498D" w14:paraId="2A1E4E29" w14:textId="77777777">
      <w:pPr>
        <w:pStyle w:val="BodyText"/>
        <w:spacing w:after="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Assinado digitalmente</w:t>
      </w:r>
    </w:p>
    <w:p w:rsidR="0007498D" w:rsidP="0007498D" w14:paraId="67A93796" w14:textId="77777777"/>
    <w:p w:rsidR="002F68B4" w:rsidRPr="0007498D" w:rsidP="0007498D" w14:paraId="3F86E047" w14:textId="79B29EB1"/>
    <w:sectPr w:rsidSect="00106ADB">
      <w:headerReference w:type="default" r:id="rId6"/>
      <w:foot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703F93" w:rsidP="003C2F5F" w14:paraId="1F236E20" w14:textId="77777777">
            <w:pPr>
              <w:pStyle w:val="Footer"/>
              <w:jc w:val="right"/>
            </w:pPr>
          </w:p>
          <w:p w:rsidR="00703F93" w:rsidP="003C2F5F" w14:paraId="0F477BAB" w14:textId="77777777">
            <w:pPr>
              <w:pStyle w:val="Footer"/>
              <w:jc w:val="right"/>
            </w:pPr>
          </w:p>
          <w:p w:rsidR="00703F93" w:rsidP="003C2F5F" w14:paraId="028256AF" w14:textId="77777777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703F93" w:rsidP="003C2F5F" w14:paraId="5D442BCC" w14:textId="592C94A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703F93" w:rsidP="003C2F5F" w14:paraId="1B51221B" w14:textId="753249AC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703F93" w:rsidP="003C2F5F" w14:paraId="5327156F" w14:textId="7777777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001C09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001C09">
              <w:rPr>
                <w:b/>
                <w:bCs/>
                <w:noProof/>
                <w:sz w:val="18"/>
                <w:szCs w:val="18"/>
              </w:rPr>
              <w:t>16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03F93" w14:paraId="5841F2D3" w14:textId="77777777">
      <w:pPr>
        <w:spacing w:after="0" w:line="240" w:lineRule="auto"/>
      </w:pPr>
      <w:r>
        <w:separator/>
      </w:r>
    </w:p>
  </w:footnote>
  <w:footnote w:type="continuationSeparator" w:id="1">
    <w:p w:rsidR="00703F93" w14:paraId="1F8DB62B" w14:textId="77777777">
      <w:pPr>
        <w:spacing w:after="0" w:line="240" w:lineRule="auto"/>
      </w:pPr>
      <w:r>
        <w:continuationSeparator/>
      </w:r>
    </w:p>
  </w:footnote>
  <w:footnote w:id="2">
    <w:p w:rsidR="00703F93" w:rsidP="0007498D" w14:paraId="61C65446" w14:textId="77777777">
      <w:pPr>
        <w:pStyle w:val="FootnoteText"/>
      </w:pPr>
      <w:r>
        <w:rPr>
          <w:rStyle w:val="FootnoteReference"/>
        </w:rPr>
        <w:footnoteRef/>
      </w:r>
      <w:r>
        <w:t xml:space="preserve"> LENZA, Pedro. Direito Constitucional </w:t>
      </w:r>
      <w:r>
        <w:t>Esquematizado.</w:t>
      </w:r>
      <w:r>
        <w:t xml:space="preserve">20º edição. São Paulo: Ed. </w:t>
      </w:r>
      <w:r>
        <w:t>Saraiva,</w:t>
      </w:r>
      <w:r>
        <w:t xml:space="preserve"> 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F93" w:rsidP="003C2F5F" w14:paraId="38AEE6C2" w14:textId="77777777">
    <w:pPr>
      <w:pStyle w:val="Header"/>
      <w:jc w:val="center"/>
      <w:rPr>
        <w:b/>
        <w:sz w:val="26"/>
        <w:lang w:val="pt-PT"/>
      </w:rPr>
    </w:pPr>
  </w:p>
  <w:p w:rsidR="00703F93" w:rsidP="003C2F5F" w14:paraId="28D762B7" w14:textId="77777777">
    <w:pPr>
      <w:pStyle w:val="Header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F93" w:rsidP="003C2F5F" w14:textId="7777777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838353892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377125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10230064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703F93" w:rsidP="003C2F5F" w14:paraId="6E351152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8962385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10151617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703F93" w:rsidP="003C2F5F" w14:paraId="69F2DB4C" w14:textId="77777777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703F93" w:rsidP="003C2F5F" w14:paraId="24D3E421" w14:textId="77777777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703F93" w:rsidP="003C2F5F" w14:paraId="6FE38094" w14:textId="77777777">
    <w:pPr>
      <w:pStyle w:val="Header"/>
    </w:pPr>
  </w:p>
  <w:p w:rsidR="00703F93" w14:paraId="25ECCD3E" w14:textId="77777777">
    <w:pPr>
      <w:pStyle w:val="Header"/>
    </w:pPr>
  </w:p>
  <w:p w:rsidR="00703F93" w14:paraId="7979AD4E" w14:textId="77777777">
    <w:pPr>
      <w:pStyle w:val="Header"/>
    </w:pPr>
  </w:p>
  <w:p w:rsidR="00703F93" w14:paraId="4BFA90CE" w14:textId="77777777">
    <w:pPr>
      <w:pStyle w:val="Header"/>
    </w:pPr>
  </w:p>
  <w:p w:rsidR="00703F93" w14:paraId="672633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9B1F8A"/>
    <w:multiLevelType w:val="hybridMultilevel"/>
    <w:tmpl w:val="68168158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5A390E8F"/>
    <w:multiLevelType w:val="hybridMultilevel"/>
    <w:tmpl w:val="9A089F72"/>
    <w:lvl w:ilvl="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68960D19"/>
    <w:multiLevelType w:val="hybridMultilevel"/>
    <w:tmpl w:val="566826B6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6E1155B4"/>
    <w:multiLevelType w:val="hybridMultilevel"/>
    <w:tmpl w:val="52F61D42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D7"/>
    <w:rsid w:val="00000471"/>
    <w:rsid w:val="00001C09"/>
    <w:rsid w:val="00004354"/>
    <w:rsid w:val="00007564"/>
    <w:rsid w:val="00022260"/>
    <w:rsid w:val="00053466"/>
    <w:rsid w:val="00054297"/>
    <w:rsid w:val="00055CC4"/>
    <w:rsid w:val="0007498D"/>
    <w:rsid w:val="000854D9"/>
    <w:rsid w:val="000863AF"/>
    <w:rsid w:val="00093998"/>
    <w:rsid w:val="000A1978"/>
    <w:rsid w:val="000A2B7F"/>
    <w:rsid w:val="000A3FBA"/>
    <w:rsid w:val="000A609F"/>
    <w:rsid w:val="000C4719"/>
    <w:rsid w:val="000E0541"/>
    <w:rsid w:val="000F53FD"/>
    <w:rsid w:val="000F7DF6"/>
    <w:rsid w:val="0010042C"/>
    <w:rsid w:val="00106ADB"/>
    <w:rsid w:val="001150B0"/>
    <w:rsid w:val="00116058"/>
    <w:rsid w:val="001166FA"/>
    <w:rsid w:val="0012397D"/>
    <w:rsid w:val="00127315"/>
    <w:rsid w:val="00130A14"/>
    <w:rsid w:val="00133C76"/>
    <w:rsid w:val="00140F84"/>
    <w:rsid w:val="00146235"/>
    <w:rsid w:val="00147C7A"/>
    <w:rsid w:val="00171311"/>
    <w:rsid w:val="00176451"/>
    <w:rsid w:val="00186BFA"/>
    <w:rsid w:val="001900C3"/>
    <w:rsid w:val="001A55CB"/>
    <w:rsid w:val="001B2556"/>
    <w:rsid w:val="001D010E"/>
    <w:rsid w:val="001D6771"/>
    <w:rsid w:val="002249E9"/>
    <w:rsid w:val="00225863"/>
    <w:rsid w:val="00264F4E"/>
    <w:rsid w:val="00277FC6"/>
    <w:rsid w:val="00290799"/>
    <w:rsid w:val="0029742D"/>
    <w:rsid w:val="002A0294"/>
    <w:rsid w:val="002A0BF9"/>
    <w:rsid w:val="002A4033"/>
    <w:rsid w:val="002A68E6"/>
    <w:rsid w:val="002B3EF9"/>
    <w:rsid w:val="002B6DD7"/>
    <w:rsid w:val="002C174B"/>
    <w:rsid w:val="002C63E4"/>
    <w:rsid w:val="002D0400"/>
    <w:rsid w:val="002D1F88"/>
    <w:rsid w:val="002F1549"/>
    <w:rsid w:val="002F33D3"/>
    <w:rsid w:val="002F5795"/>
    <w:rsid w:val="002F68B4"/>
    <w:rsid w:val="0031027E"/>
    <w:rsid w:val="003122AC"/>
    <w:rsid w:val="003132A3"/>
    <w:rsid w:val="003210F0"/>
    <w:rsid w:val="00345391"/>
    <w:rsid w:val="00350F60"/>
    <w:rsid w:val="003A5BDC"/>
    <w:rsid w:val="003A6631"/>
    <w:rsid w:val="003A7521"/>
    <w:rsid w:val="003B46B4"/>
    <w:rsid w:val="003B4ED0"/>
    <w:rsid w:val="003C2F5F"/>
    <w:rsid w:val="003C39D6"/>
    <w:rsid w:val="003C4DB0"/>
    <w:rsid w:val="003C6555"/>
    <w:rsid w:val="003D3D50"/>
    <w:rsid w:val="003D6EE3"/>
    <w:rsid w:val="003E371A"/>
    <w:rsid w:val="003F133F"/>
    <w:rsid w:val="0040409A"/>
    <w:rsid w:val="00415C7A"/>
    <w:rsid w:val="00417BC0"/>
    <w:rsid w:val="00427BE6"/>
    <w:rsid w:val="00433F8A"/>
    <w:rsid w:val="0045236F"/>
    <w:rsid w:val="00455454"/>
    <w:rsid w:val="00465FE0"/>
    <w:rsid w:val="004A3DD2"/>
    <w:rsid w:val="004B5205"/>
    <w:rsid w:val="004E3A93"/>
    <w:rsid w:val="005056F7"/>
    <w:rsid w:val="005101D9"/>
    <w:rsid w:val="00514FEF"/>
    <w:rsid w:val="00531B48"/>
    <w:rsid w:val="00553C12"/>
    <w:rsid w:val="00575AB2"/>
    <w:rsid w:val="0058062A"/>
    <w:rsid w:val="00582F11"/>
    <w:rsid w:val="00585C59"/>
    <w:rsid w:val="00591032"/>
    <w:rsid w:val="00593369"/>
    <w:rsid w:val="005A1CB4"/>
    <w:rsid w:val="005C097C"/>
    <w:rsid w:val="005C3000"/>
    <w:rsid w:val="005C67AA"/>
    <w:rsid w:val="005E0BB6"/>
    <w:rsid w:val="005E2A7A"/>
    <w:rsid w:val="005F696D"/>
    <w:rsid w:val="00613C31"/>
    <w:rsid w:val="0061442B"/>
    <w:rsid w:val="00622D40"/>
    <w:rsid w:val="00623AD7"/>
    <w:rsid w:val="0063663D"/>
    <w:rsid w:val="00644ED3"/>
    <w:rsid w:val="006461EC"/>
    <w:rsid w:val="006504F4"/>
    <w:rsid w:val="0065517F"/>
    <w:rsid w:val="00686242"/>
    <w:rsid w:val="00687439"/>
    <w:rsid w:val="00687E29"/>
    <w:rsid w:val="006A1A17"/>
    <w:rsid w:val="006A5B5D"/>
    <w:rsid w:val="006B1DD9"/>
    <w:rsid w:val="006D1203"/>
    <w:rsid w:val="006E43B0"/>
    <w:rsid w:val="006E4468"/>
    <w:rsid w:val="006E4F1C"/>
    <w:rsid w:val="006F0642"/>
    <w:rsid w:val="006F4E0D"/>
    <w:rsid w:val="006F6EBB"/>
    <w:rsid w:val="00703F93"/>
    <w:rsid w:val="0070570A"/>
    <w:rsid w:val="007111F6"/>
    <w:rsid w:val="00721434"/>
    <w:rsid w:val="0072743E"/>
    <w:rsid w:val="0073526A"/>
    <w:rsid w:val="007711FB"/>
    <w:rsid w:val="0078309E"/>
    <w:rsid w:val="007A4471"/>
    <w:rsid w:val="007D24E4"/>
    <w:rsid w:val="007D6753"/>
    <w:rsid w:val="007E1938"/>
    <w:rsid w:val="007E1F99"/>
    <w:rsid w:val="007E5161"/>
    <w:rsid w:val="00805484"/>
    <w:rsid w:val="00815A68"/>
    <w:rsid w:val="00820DC2"/>
    <w:rsid w:val="00833548"/>
    <w:rsid w:val="00840756"/>
    <w:rsid w:val="00843AF6"/>
    <w:rsid w:val="00844F2A"/>
    <w:rsid w:val="008564F9"/>
    <w:rsid w:val="00866252"/>
    <w:rsid w:val="00867EC0"/>
    <w:rsid w:val="008706BC"/>
    <w:rsid w:val="008743BF"/>
    <w:rsid w:val="00880E5C"/>
    <w:rsid w:val="008B446B"/>
    <w:rsid w:val="008C29F0"/>
    <w:rsid w:val="008D3CD3"/>
    <w:rsid w:val="008D67BD"/>
    <w:rsid w:val="008E7C91"/>
    <w:rsid w:val="008F5FCA"/>
    <w:rsid w:val="00924DE9"/>
    <w:rsid w:val="0094325E"/>
    <w:rsid w:val="009513F9"/>
    <w:rsid w:val="00973E66"/>
    <w:rsid w:val="00985CD8"/>
    <w:rsid w:val="00990D8F"/>
    <w:rsid w:val="00993CD7"/>
    <w:rsid w:val="00995E87"/>
    <w:rsid w:val="009A3EA4"/>
    <w:rsid w:val="009A6ACD"/>
    <w:rsid w:val="009D2DF2"/>
    <w:rsid w:val="009D49CC"/>
    <w:rsid w:val="009F0F77"/>
    <w:rsid w:val="009F4B93"/>
    <w:rsid w:val="00A11BB8"/>
    <w:rsid w:val="00A120E6"/>
    <w:rsid w:val="00A21575"/>
    <w:rsid w:val="00A32BE6"/>
    <w:rsid w:val="00A33922"/>
    <w:rsid w:val="00A430CD"/>
    <w:rsid w:val="00A44636"/>
    <w:rsid w:val="00A455A2"/>
    <w:rsid w:val="00A45C01"/>
    <w:rsid w:val="00A7003F"/>
    <w:rsid w:val="00A7592E"/>
    <w:rsid w:val="00A816F6"/>
    <w:rsid w:val="00A84A80"/>
    <w:rsid w:val="00AA19F5"/>
    <w:rsid w:val="00AA7D6E"/>
    <w:rsid w:val="00AB02F8"/>
    <w:rsid w:val="00AC632E"/>
    <w:rsid w:val="00B20851"/>
    <w:rsid w:val="00B21513"/>
    <w:rsid w:val="00B51914"/>
    <w:rsid w:val="00B51B29"/>
    <w:rsid w:val="00B77DD5"/>
    <w:rsid w:val="00B8712C"/>
    <w:rsid w:val="00B9191A"/>
    <w:rsid w:val="00B97E04"/>
    <w:rsid w:val="00BA60E8"/>
    <w:rsid w:val="00BA71BB"/>
    <w:rsid w:val="00BB2737"/>
    <w:rsid w:val="00BB4A3C"/>
    <w:rsid w:val="00BB699B"/>
    <w:rsid w:val="00BC1CA3"/>
    <w:rsid w:val="00BC6B20"/>
    <w:rsid w:val="00BD21FC"/>
    <w:rsid w:val="00BE0658"/>
    <w:rsid w:val="00BF1E38"/>
    <w:rsid w:val="00BF6582"/>
    <w:rsid w:val="00C037D3"/>
    <w:rsid w:val="00C16375"/>
    <w:rsid w:val="00C50F96"/>
    <w:rsid w:val="00C65153"/>
    <w:rsid w:val="00C772FB"/>
    <w:rsid w:val="00C8439B"/>
    <w:rsid w:val="00C911DC"/>
    <w:rsid w:val="00C96BE2"/>
    <w:rsid w:val="00CA36F2"/>
    <w:rsid w:val="00CA53FA"/>
    <w:rsid w:val="00CB75DF"/>
    <w:rsid w:val="00CD2341"/>
    <w:rsid w:val="00D23330"/>
    <w:rsid w:val="00D43148"/>
    <w:rsid w:val="00D515D2"/>
    <w:rsid w:val="00D56ED0"/>
    <w:rsid w:val="00D578F4"/>
    <w:rsid w:val="00D57968"/>
    <w:rsid w:val="00D7028D"/>
    <w:rsid w:val="00D91CAE"/>
    <w:rsid w:val="00DA067C"/>
    <w:rsid w:val="00DA6666"/>
    <w:rsid w:val="00DD117B"/>
    <w:rsid w:val="00E010C5"/>
    <w:rsid w:val="00E07310"/>
    <w:rsid w:val="00E17B92"/>
    <w:rsid w:val="00E3389E"/>
    <w:rsid w:val="00E503EA"/>
    <w:rsid w:val="00E51F3C"/>
    <w:rsid w:val="00E560A4"/>
    <w:rsid w:val="00E66F59"/>
    <w:rsid w:val="00E7573E"/>
    <w:rsid w:val="00E77219"/>
    <w:rsid w:val="00E813C9"/>
    <w:rsid w:val="00E91634"/>
    <w:rsid w:val="00E93FC6"/>
    <w:rsid w:val="00E9745E"/>
    <w:rsid w:val="00EA669D"/>
    <w:rsid w:val="00EB49A2"/>
    <w:rsid w:val="00EB7BB1"/>
    <w:rsid w:val="00EC399E"/>
    <w:rsid w:val="00ED37C2"/>
    <w:rsid w:val="00EE3E12"/>
    <w:rsid w:val="00EE6021"/>
    <w:rsid w:val="00F0182B"/>
    <w:rsid w:val="00F1361D"/>
    <w:rsid w:val="00F209F1"/>
    <w:rsid w:val="00F253CD"/>
    <w:rsid w:val="00F505B3"/>
    <w:rsid w:val="00F519D2"/>
    <w:rsid w:val="00F53BEF"/>
    <w:rsid w:val="00F564CF"/>
    <w:rsid w:val="00F66849"/>
    <w:rsid w:val="00F740A6"/>
    <w:rsid w:val="00F847EE"/>
    <w:rsid w:val="00FA1D5B"/>
    <w:rsid w:val="00FA26FC"/>
    <w:rsid w:val="00FB0318"/>
    <w:rsid w:val="00FC3ECB"/>
    <w:rsid w:val="00FC59A5"/>
    <w:rsid w:val="00FC6C77"/>
    <w:rsid w:val="00FF0189"/>
    <w:rsid w:val="00FF16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8D"/>
  </w:style>
  <w:style w:type="paragraph" w:styleId="Heading1">
    <w:name w:val="heading 1"/>
    <w:basedOn w:val="Normal"/>
    <w:link w:val="Ttulo1Char"/>
    <w:uiPriority w:val="9"/>
    <w:qFormat/>
    <w:rsid w:val="00290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783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BA7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258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623AD7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3AD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23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62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623AD7"/>
  </w:style>
  <w:style w:type="paragraph" w:customStyle="1" w:styleId="paragrafo">
    <w:name w:val="paragrafo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">
    <w:name w:val="item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907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2907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07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799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rsid w:val="00BA71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E7C9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E7C91"/>
    <w:rPr>
      <w:rFonts w:ascii="Arial" w:eastAsia="Times New Roman" w:hAnsi="Arial" w:cs="Times New Roman"/>
      <w:sz w:val="24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B25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B25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556"/>
    <w:rPr>
      <w:vertAlign w:val="superscript"/>
    </w:rPr>
  </w:style>
  <w:style w:type="paragraph" w:customStyle="1" w:styleId="corpodapea">
    <w:name w:val="corpodapea"/>
    <w:basedOn w:val="Normal"/>
    <w:rsid w:val="00C91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3C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8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12397D"/>
    <w:rPr>
      <w:i/>
      <w:iCs/>
    </w:rPr>
  </w:style>
  <w:style w:type="paragraph" w:styleId="Footer">
    <w:name w:val="footer"/>
    <w:basedOn w:val="Normal"/>
    <w:link w:val="RodapChar"/>
    <w:unhideWhenUsed/>
    <w:rsid w:val="003C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3C2F5F"/>
  </w:style>
  <w:style w:type="paragraph" w:styleId="BalloonText">
    <w:name w:val="Balloon Text"/>
    <w:basedOn w:val="Normal"/>
    <w:link w:val="TextodebaloChar"/>
    <w:uiPriority w:val="99"/>
    <w:semiHidden/>
    <w:unhideWhenUsed/>
    <w:rsid w:val="003C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C2F5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DefaultParagraphFont"/>
    <w:link w:val="Heading4"/>
    <w:uiPriority w:val="9"/>
    <w:rsid w:val="00225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star-inserted">
    <w:name w:val="ng-star-inserted"/>
    <w:basedOn w:val="DefaultParagraphFont"/>
    <w:rsid w:val="00FC6C77"/>
  </w:style>
  <w:style w:type="character" w:customStyle="1" w:styleId="Ttulo2Char">
    <w:name w:val="Título 2 Char"/>
    <w:basedOn w:val="DefaultParagraphFont"/>
    <w:link w:val="Heading2"/>
    <w:uiPriority w:val="9"/>
    <w:semiHidden/>
    <w:rsid w:val="00783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BBF80-8512-4E21-8CF9-15CDDC7B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4169</Words>
  <Characters>22515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13</cp:revision>
  <cp:lastPrinted>2021-05-27T14:59:00Z</cp:lastPrinted>
  <dcterms:created xsi:type="dcterms:W3CDTF">2022-03-28T18:11:00Z</dcterms:created>
  <dcterms:modified xsi:type="dcterms:W3CDTF">2022-03-31T14:08:00Z</dcterms:modified>
</cp:coreProperties>
</file>