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Pr="00F95FCE" w:rsidR="00A77040">
            <w:rPr>
              <w:rStyle w:val="PlaceholderText"/>
              <w:rFonts w:eastAsiaTheme="minorHAnsi"/>
            </w:rPr>
            <w:t xml:space="preserve">Escolher um </w:t>
          </w:r>
          <w:r w:rsidRPr="00F95FCE" w:rsidR="00A77040">
            <w:rPr>
              <w:rStyle w:val="PlaceholderText"/>
              <w:rFonts w:eastAsiaTheme="minorHAnsi"/>
            </w:rPr>
            <w:t>item.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602F8">
        <w:rPr>
          <w:rFonts w:cs="Arial"/>
          <w:bCs/>
          <w:szCs w:val="24"/>
        </w:rPr>
        <w:t xml:space="preserve"> 25 de fevereiro</w:t>
      </w:r>
      <w:bookmarkStart w:id="0" w:name="_GoBack"/>
      <w:bookmarkEnd w:id="0"/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602F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602F8" w:rsidR="009602F8">
      <w:rPr>
        <w:rFonts w:cs="Arial"/>
        <w:b/>
        <w:noProof/>
        <w:sz w:val="18"/>
        <w:szCs w:val="18"/>
      </w:rPr>
      <w:t>1</w:t>
    </w:r>
    <w:r w:rsidRPr="009602F8" w:rsidR="009602F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584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5586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0448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759/2022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4º do Projeto, que Institui a campanha Check-up Geral das Mulheres.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4543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1F9C"/>
    <w:rsid w:val="00203FA5"/>
    <w:rsid w:val="00227418"/>
    <w:rsid w:val="002406D6"/>
    <w:rsid w:val="002637C0"/>
    <w:rsid w:val="00264F6B"/>
    <w:rsid w:val="00265627"/>
    <w:rsid w:val="0027142C"/>
    <w:rsid w:val="002754DB"/>
    <w:rsid w:val="0028060C"/>
    <w:rsid w:val="00286E70"/>
    <w:rsid w:val="002950FB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57CD1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7430"/>
    <w:rsid w:val="009426A2"/>
    <w:rsid w:val="00946FCF"/>
    <w:rsid w:val="009602F8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3F22FE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31E3D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4</cp:revision>
  <dcterms:created xsi:type="dcterms:W3CDTF">2022-02-25T15:17:00Z</dcterms:created>
  <dcterms:modified xsi:type="dcterms:W3CDTF">2022-02-25T15:32:00Z</dcterms:modified>
</cp:coreProperties>
</file>