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E3F52" w:rsidP="00347933">
            <w:pPr>
              <w:spacing w:after="0" w:line="240" w:lineRule="auto"/>
              <w:jc w:val="center"/>
            </w:pPr>
            <w:r>
              <w:t>546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E3F52" w:rsidP="00347933">
            <w:pPr>
              <w:spacing w:after="0" w:line="240" w:lineRule="auto"/>
              <w:jc w:val="center"/>
            </w:pPr>
            <w:r w:rsidRPr="005E3F52">
              <w:t xml:space="preserve">Fazenda Etapa, Bom </w:t>
            </w:r>
            <w:proofErr w:type="gramStart"/>
            <w:r w:rsidRPr="005E3F52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E3F52" w:rsidP="00347933">
            <w:pPr>
              <w:spacing w:after="0" w:line="240" w:lineRule="auto"/>
              <w:jc w:val="center"/>
            </w:pPr>
            <w:r w:rsidRPr="005E3F52">
              <w:t>04/11/2015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E3F52" w:rsidP="00347933">
            <w:pPr>
              <w:spacing w:after="0" w:line="240" w:lineRule="auto"/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6351DE" w:rsidRPr="006351DE">
              <w:t>304038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6351DE" w:rsidRPr="006351DE">
              <w:t>7453497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E3F52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E3F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E3F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E3F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E3F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E3F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E3F5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5E3F52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112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1120B">
        <w:tc>
          <w:tcPr>
            <w:tcW w:w="8720" w:type="dxa"/>
          </w:tcPr>
          <w:p w:rsidR="0044149B" w:rsidRDefault="005E3F52">
            <w:r w:rsidRPr="005E3F52">
              <w:t>Inexistente. Histórico de morador (caseiro</w:t>
            </w:r>
            <w:r>
              <w:t>), que vi</w:t>
            </w:r>
            <w:r w:rsidRPr="005E3F52">
              <w:t xml:space="preserve">ve </w:t>
            </w:r>
            <w:r>
              <w:t>há</w:t>
            </w:r>
            <w:r w:rsidRPr="005E3F52">
              <w:t xml:space="preserve"> mais de </w:t>
            </w:r>
            <w:proofErr w:type="gramStart"/>
            <w:r w:rsidRPr="005E3F52">
              <w:t>1</w:t>
            </w:r>
            <w:proofErr w:type="gramEnd"/>
            <w:r w:rsidRPr="005E3F52">
              <w:t xml:space="preserve"> ano, informa que nunca viu afloramento de nascente no ponto. Topografia favorável, porém sem presença de calha de curso hídrico. Vegetação desfavorável com presença de braquiárias de grande ponte no vale e no entorno cultura de acácia e mogno. Área sem intervenção do proprietário e presença de reservatório 200 metros a jusante.</w:t>
            </w:r>
          </w:p>
          <w:p w:rsidR="00BA1A03" w:rsidRDefault="00BA1A03"/>
        </w:tc>
      </w:tr>
      <w:tr w:rsidR="00BA1A03" w:rsidTr="00A112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1120B">
        <w:tc>
          <w:tcPr>
            <w:tcW w:w="8720" w:type="dxa"/>
          </w:tcPr>
          <w:p w:rsidR="00DE2503" w:rsidRDefault="00A1120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10B163" wp14:editId="057208F2">
                  <wp:extent cx="5400040" cy="3038523"/>
                  <wp:effectExtent l="0" t="0" r="0" b="9525"/>
                  <wp:docPr id="1" name="Imagem 1" descr="D:\06. Projetos\Nascente DAEV\03 Figuras\Campo\04_11_15\546\IMG_20151104_102109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4_11_15\546\IMG_20151104_102109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1120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1120B">
        <w:tc>
          <w:tcPr>
            <w:tcW w:w="8720" w:type="dxa"/>
          </w:tcPr>
          <w:p w:rsidR="00DE2503" w:rsidRDefault="00A1120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7C8D3A7" wp14:editId="0E6C79E0">
                  <wp:extent cx="5400040" cy="3038523"/>
                  <wp:effectExtent l="0" t="0" r="0" b="9525"/>
                  <wp:docPr id="2" name="Imagem 2" descr="D:\06. Projetos\Nascente DAEV\03 Figuras\Campo\04_11_15\546\IMG_20151104_102126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4_11_15\546\IMG_20151104_102126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E3F52"/>
    <w:rsid w:val="006351DE"/>
    <w:rsid w:val="00716C21"/>
    <w:rsid w:val="008114A1"/>
    <w:rsid w:val="008751F2"/>
    <w:rsid w:val="008B001F"/>
    <w:rsid w:val="009435AF"/>
    <w:rsid w:val="00A1120B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2016-09-01T11:31:00Z</dcterms:modified>
</cp:coreProperties>
</file>