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F2C77" w:rsidP="00347933">
            <w:pPr>
              <w:spacing w:after="0" w:line="240" w:lineRule="auto"/>
              <w:jc w:val="center"/>
            </w:pPr>
            <w:r>
              <w:t>518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2F2C77" w:rsidP="00347933">
            <w:pPr>
              <w:spacing w:after="0" w:line="240" w:lineRule="auto"/>
              <w:jc w:val="center"/>
            </w:pPr>
            <w:r w:rsidRPr="002F2C77">
              <w:t xml:space="preserve">Estrada Municipal Vinhedo-Itatiba - Fazenda Candinho - b. Bom </w:t>
            </w:r>
            <w:proofErr w:type="gramStart"/>
            <w:r w:rsidRPr="002F2C77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2F2C77" w:rsidP="00347933">
            <w:pPr>
              <w:spacing w:after="0" w:line="240" w:lineRule="auto"/>
              <w:jc w:val="center"/>
            </w:pPr>
            <w:r w:rsidRPr="002F2C77">
              <w:t>23/10/2015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2F2C77" w:rsidP="00347933">
            <w:pPr>
              <w:spacing w:after="0" w:line="240" w:lineRule="auto"/>
              <w:jc w:val="center"/>
            </w:pPr>
            <w:proofErr w:type="gramStart"/>
            <w:r>
              <w:t>14:28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2F2C77">
              <w:t xml:space="preserve"> </w:t>
            </w:r>
            <w:r w:rsidR="002F2C77" w:rsidRPr="002F2C77">
              <w:t>302017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2F2C77">
              <w:t xml:space="preserve"> </w:t>
            </w:r>
            <w:r w:rsidR="002F2C77" w:rsidRPr="002F2C77">
              <w:t>7454818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 </w:t>
            </w:r>
            <w:proofErr w:type="gramEnd"/>
            <w:r>
              <w:t>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 </w:t>
            </w:r>
            <w:r w:rsidR="002F2C77">
              <w:t>x</w:t>
            </w:r>
            <w:r w:rsidR="001227BC">
              <w:t xml:space="preserve">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F2C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EB3B10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F2C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2F2C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2F2C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2F2C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2F2C77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2F2C77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C012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C0128">
        <w:tc>
          <w:tcPr>
            <w:tcW w:w="8720" w:type="dxa"/>
          </w:tcPr>
          <w:p w:rsidR="00BA1A03" w:rsidRDefault="002F2C77" w:rsidP="003C0128">
            <w:r w:rsidRPr="002F2C77">
              <w:t>Foi observada topografia favorável, com presença de calha hídrica, porém sem vazão. A vegetação estava em condições desfavoráveis, em estágio inicial, circundada por pastagem, porém mantendo conectividade com a mata a jusante, conforme fotos. Acesso por trilha de gado e humana. Potencial de restauração média, por conta da presença da linha de transmissão a menos de 50 m de distância. Seca/intermitente.</w:t>
            </w:r>
          </w:p>
        </w:tc>
      </w:tr>
      <w:tr w:rsidR="00BA1A03" w:rsidTr="003C012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C0128">
        <w:tc>
          <w:tcPr>
            <w:tcW w:w="8720" w:type="dxa"/>
          </w:tcPr>
          <w:p w:rsidR="00DE2503" w:rsidRDefault="003C0128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246060DD" wp14:editId="2070CED6">
                  <wp:extent cx="5400040" cy="3041273"/>
                  <wp:effectExtent l="0" t="0" r="0" b="6985"/>
                  <wp:docPr id="1" name="Imagem 1" descr="D:\06. Projetos\Nascente DAEV\03 Figuras\Campo\23_10_15\518\IMG_20151023_1428098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3_10_15\518\IMG_20151023_1428098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C0128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C0128">
        <w:tc>
          <w:tcPr>
            <w:tcW w:w="8720" w:type="dxa"/>
          </w:tcPr>
          <w:p w:rsidR="00DE2503" w:rsidRDefault="003C0128" w:rsidP="00AB4099">
            <w:pPr>
              <w:jc w:val="center"/>
            </w:pPr>
            <w:bookmarkStart w:id="0" w:name="_GoBack"/>
            <w:r>
              <w:rPr>
                <w:noProof/>
                <w:lang w:eastAsia="pt-BR"/>
              </w:rPr>
              <w:drawing>
                <wp:inline distT="0" distB="0" distL="0" distR="0" wp14:anchorId="5022BD68" wp14:editId="5FC925A8">
                  <wp:extent cx="5400040" cy="3041273"/>
                  <wp:effectExtent l="0" t="0" r="0" b="6985"/>
                  <wp:docPr id="2" name="Imagem 2" descr="D:\06. Projetos\Nascente DAEV\03 Figuras\Campo\23_10_15\518\IMG_20151023_142839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3_10_15\518\IMG_20151023_142839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2F2C77"/>
    <w:rsid w:val="003C0128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2015-10-28T13:56:00Z</dcterms:modified>
</cp:coreProperties>
</file>