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A982" w14:textId="24B39B43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Malgun Gothic" w:hAnsi="Arial" w:cs="Arial"/>
          <w:b/>
          <w:color w:val="000000"/>
          <w:sz w:val="24"/>
          <w:u w:val="single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  <w:u w:val="single"/>
        </w:rPr>
        <w:t>LEI Nº</w:t>
      </w:r>
    </w:p>
    <w:p w14:paraId="354EAF2C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275EC2CF" w14:textId="132BF398" w:rsidR="00636D1F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 xml:space="preserve">Dispõe sobre a padronização, alinhamento e identificação da fiação aérea no Município de </w:t>
      </w:r>
      <w:r w:rsidR="00917946" w:rsidRPr="003D0D30">
        <w:rPr>
          <w:rFonts w:ascii="Arial" w:eastAsia="Malgun Gothic" w:hAnsi="Arial" w:cs="Arial"/>
          <w:b/>
          <w:color w:val="000000"/>
          <w:sz w:val="24"/>
        </w:rPr>
        <w:t>Valinhos</w:t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 xml:space="preserve"> e dá outras providências.</w:t>
      </w:r>
    </w:p>
    <w:p w14:paraId="18916CBF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14"/>
        </w:rPr>
      </w:pPr>
    </w:p>
    <w:p w14:paraId="1E05A5CB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0732CE70" w14:textId="2B943A2E" w:rsidR="00011169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LUCIMARA GODOY VILAS BOAS</w:t>
      </w:r>
      <w:r w:rsidRPr="003D0D30">
        <w:rPr>
          <w:rFonts w:ascii="Arial" w:eastAsia="Malgun Gothic" w:hAnsi="Arial" w:cs="Arial"/>
          <w:color w:val="000000"/>
          <w:sz w:val="24"/>
        </w:rPr>
        <w:t>, Prefeita do Município de Valinhos, no uso das atribuições que lhe são conferidas pelo artigo 80, inciso III, da Lei Orgânica do Município,</w:t>
      </w:r>
    </w:p>
    <w:p w14:paraId="04AAF4DE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1B045A1E" w14:textId="76117F7E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 xml:space="preserve">FAZ SABER </w:t>
      </w:r>
      <w:r w:rsidRPr="003D0D30">
        <w:rPr>
          <w:rFonts w:ascii="Arial" w:eastAsia="Malgun Gothic" w:hAnsi="Arial" w:cs="Arial"/>
          <w:color w:val="000000"/>
          <w:sz w:val="24"/>
        </w:rPr>
        <w:t>que a Câmara Municipal aprovou e ela sanciona e promulga a seguinte Lei:</w:t>
      </w:r>
    </w:p>
    <w:p w14:paraId="6394DF0D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03BE8122" w14:textId="5EFF7474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1º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As empresas e as concessionárias responsáveis pela rede aérea ou fiação aérea ficam incumbidas pela retirada e alinhamento dos cabeamentos e equipamentos excedentes e/ou sem uso nos postes de fiação </w:t>
      </w:r>
      <w:r w:rsidR="006B0D99" w:rsidRPr="003D0D30">
        <w:rPr>
          <w:rFonts w:ascii="Arial" w:eastAsia="Malgun Gothic" w:hAnsi="Arial" w:cs="Arial"/>
          <w:color w:val="000000"/>
          <w:sz w:val="24"/>
        </w:rPr>
        <w:t>aérea</w:t>
      </w:r>
      <w:r w:rsidR="00056EC1" w:rsidRPr="003D0D30">
        <w:rPr>
          <w:rFonts w:ascii="Arial" w:eastAsia="Malgun Gothic" w:hAnsi="Arial" w:cs="Arial"/>
          <w:color w:val="000000"/>
          <w:sz w:val="24"/>
        </w:rPr>
        <w:t>, assistidas das suas respectivas identificações, respeitando rigorosamente a NBR-15214 ou outras normas técnicas que venham a substituí-la.</w:t>
      </w:r>
    </w:p>
    <w:p w14:paraId="4983E8F6" w14:textId="635DBFC2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  <w:t xml:space="preserve">Parágrafo </w:t>
      </w:r>
      <w:r w:rsidR="00056EC1" w:rsidRPr="003D0D30">
        <w:rPr>
          <w:rFonts w:ascii="Arial" w:eastAsia="Malgun Gothic" w:hAnsi="Arial" w:cs="Arial"/>
          <w:color w:val="000000"/>
          <w:sz w:val="24"/>
        </w:rPr>
        <w:t>único. Para efeito desta Lei, rede ou fiação são todos os produtos que utilizam cabeamento</w:t>
      </w:r>
      <w:r w:rsidR="00917946" w:rsidRPr="003D0D30">
        <w:rPr>
          <w:rFonts w:ascii="Arial" w:eastAsia="Malgun Gothic" w:hAnsi="Arial" w:cs="Arial"/>
          <w:color w:val="000000"/>
          <w:sz w:val="24"/>
        </w:rPr>
        <w:t xml:space="preserve"> </w:t>
      </w:r>
      <w:r w:rsidR="00056EC1" w:rsidRPr="003D0D30">
        <w:rPr>
          <w:rFonts w:ascii="Arial" w:eastAsia="Malgun Gothic" w:hAnsi="Arial" w:cs="Arial"/>
          <w:color w:val="000000"/>
          <w:sz w:val="24"/>
        </w:rPr>
        <w:t>pelas empresas e concessionárias que operam distribuindo:</w:t>
      </w:r>
    </w:p>
    <w:p w14:paraId="10B43F98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 - energia elétrica;</w:t>
      </w:r>
    </w:p>
    <w:p w14:paraId="6A99F992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II - telefonia fixa;</w:t>
      </w:r>
    </w:p>
    <w:p w14:paraId="45EAD35B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III - banda larga;</w:t>
      </w:r>
    </w:p>
    <w:p w14:paraId="150EE131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IV - TV a cabo;</w:t>
      </w:r>
    </w:p>
    <w:p w14:paraId="4FFDCFC1" w14:textId="0780AC96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V - demais redes não mencionadas ou correlatas que utilizam cabeamento aére</w:t>
      </w:r>
      <w:r w:rsidR="0084736B">
        <w:rPr>
          <w:rFonts w:ascii="Arial" w:eastAsia="Malgun Gothic" w:hAnsi="Arial" w:cs="Arial"/>
          <w:color w:val="000000"/>
          <w:sz w:val="24"/>
        </w:rPr>
        <w:t>o</w:t>
      </w:r>
      <w:r w:rsidRPr="003D0D30">
        <w:rPr>
          <w:rFonts w:ascii="Arial" w:eastAsia="Malgun Gothic" w:hAnsi="Arial" w:cs="Arial"/>
          <w:color w:val="000000"/>
          <w:sz w:val="24"/>
        </w:rPr>
        <w:t>.</w:t>
      </w:r>
    </w:p>
    <w:p w14:paraId="77071736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  <w:bookmarkStart w:id="0" w:name="_GoBack"/>
      <w:bookmarkEnd w:id="0"/>
    </w:p>
    <w:p w14:paraId="512BD27B" w14:textId="1DD1DA03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2º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A rede ou fiação aérea não deve comprometer a segurança das pessoas e instalações de qualquer espécie.</w:t>
      </w:r>
    </w:p>
    <w:p w14:paraId="1D4FA007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5D1036D1" w14:textId="0B573B31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lastRenderedPageBreak/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3º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Deverão ser retirados os fios excedentes e demais equipamentos inutilizados, bem como alinhados os fios que são necessários na rede, atendido ao disposto no caput do art. 1º, no prazo máximo de </w:t>
      </w:r>
      <w:r w:rsidR="006B0D99" w:rsidRPr="003D0D30">
        <w:rPr>
          <w:rFonts w:ascii="Arial" w:eastAsia="Malgun Gothic" w:hAnsi="Arial" w:cs="Arial"/>
          <w:color w:val="000000"/>
          <w:sz w:val="24"/>
        </w:rPr>
        <w:t>365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</w:t>
      </w:r>
      <w:r w:rsidR="006B0D99" w:rsidRPr="003D0D30">
        <w:rPr>
          <w:rFonts w:ascii="Arial" w:eastAsia="Malgun Gothic" w:hAnsi="Arial" w:cs="Arial"/>
          <w:color w:val="000000"/>
          <w:sz w:val="24"/>
        </w:rPr>
        <w:t>(trezentos e sessenta e cinco dias)</w:t>
      </w:r>
      <w:r w:rsidR="00056EC1" w:rsidRPr="003D0D30">
        <w:rPr>
          <w:rFonts w:ascii="Arial" w:eastAsia="Malgun Gothic" w:hAnsi="Arial" w:cs="Arial"/>
          <w:color w:val="000000"/>
          <w:sz w:val="24"/>
        </w:rPr>
        <w:t>, a partir da publicação desta Lei, ressalvados os casos de emergência, em que as providências previstas neste artigo deverão ser realizadas no prazo de 24 (vinte e quatro) horas, a partir da constatação do risco ou do recebimento de notificação do órgão municipal competente.</w:t>
      </w:r>
    </w:p>
    <w:p w14:paraId="2D12A8CC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0"/>
        </w:rPr>
      </w:pPr>
    </w:p>
    <w:p w14:paraId="5FB64B9F" w14:textId="0C5A6189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4º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Concomitantemente ao estabelecido no artigo 2º desta Lei, todos os cabos deverão ser identificados com o nome do ocupante, no prazo de </w:t>
      </w:r>
      <w:r w:rsidR="006B0D99" w:rsidRPr="003D0D30">
        <w:rPr>
          <w:rFonts w:ascii="Arial" w:eastAsia="Malgun Gothic" w:hAnsi="Arial" w:cs="Arial"/>
          <w:color w:val="000000"/>
          <w:sz w:val="24"/>
        </w:rPr>
        <w:t>365 (trezentos e sessenta e cinco dias)</w:t>
      </w:r>
      <w:r w:rsidR="00056EC1" w:rsidRPr="003D0D30">
        <w:rPr>
          <w:rFonts w:ascii="Arial" w:eastAsia="Malgun Gothic" w:hAnsi="Arial" w:cs="Arial"/>
          <w:color w:val="000000"/>
          <w:sz w:val="24"/>
        </w:rPr>
        <w:t>, a partir da publicação desta Lei.</w:t>
      </w:r>
    </w:p>
    <w:p w14:paraId="4196F1BD" w14:textId="4263553C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  <w:t xml:space="preserve">Parágrafo 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único. A identificação de que trata este artigo deverá ser feita a cada </w:t>
      </w:r>
      <w:proofErr w:type="gramStart"/>
      <w:r w:rsidR="00917946" w:rsidRPr="003D0D30">
        <w:rPr>
          <w:rFonts w:ascii="Arial" w:eastAsia="Malgun Gothic" w:hAnsi="Arial" w:cs="Arial"/>
          <w:color w:val="000000"/>
          <w:sz w:val="24"/>
        </w:rPr>
        <w:t>5</w:t>
      </w:r>
      <w:proofErr w:type="gramEnd"/>
      <w:r w:rsidR="00917946" w:rsidRPr="003D0D30">
        <w:rPr>
          <w:rFonts w:ascii="Arial" w:eastAsia="Malgun Gothic" w:hAnsi="Arial" w:cs="Arial"/>
          <w:color w:val="000000"/>
          <w:sz w:val="24"/>
        </w:rPr>
        <w:t xml:space="preserve"> postes</w:t>
      </w:r>
      <w:r w:rsidR="00056EC1" w:rsidRPr="003D0D30">
        <w:rPr>
          <w:rFonts w:ascii="Arial" w:eastAsia="Malgun Gothic" w:hAnsi="Arial" w:cs="Arial"/>
          <w:color w:val="000000"/>
          <w:sz w:val="24"/>
        </w:rPr>
        <w:t>.</w:t>
      </w:r>
    </w:p>
    <w:p w14:paraId="48196C82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0"/>
        </w:rPr>
      </w:pPr>
    </w:p>
    <w:p w14:paraId="5291DD3F" w14:textId="219DFF44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5º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Os novos projetos de instalação que vierem a ser executados após a publicação desta Lei deverão:</w:t>
      </w:r>
    </w:p>
    <w:p w14:paraId="28887CC5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 - conter cabeamento identificado, atendendo ao disposto no art. 3º desta Lei;</w:t>
      </w:r>
    </w:p>
    <w:p w14:paraId="5CDD7722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II - ser instalado separadamente, salvo quando desenvolvimento tecnológico permitir compartilhamento;</w:t>
      </w:r>
    </w:p>
    <w:p w14:paraId="531F2A79" w14:textId="77777777" w:rsidR="00146654" w:rsidRPr="003D0D30" w:rsidRDefault="00056EC1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III - estar devidamente regularizado, conforme legislação vigente, e conter autorização do Município.</w:t>
      </w:r>
    </w:p>
    <w:p w14:paraId="6F32EEC4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0"/>
        </w:rPr>
      </w:pPr>
    </w:p>
    <w:p w14:paraId="2CE30D5B" w14:textId="038BE975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6º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As empresas e as concessionárias de que trata o art. 1º desta Lei, </w:t>
      </w:r>
      <w:proofErr w:type="gramStart"/>
      <w:r w:rsidR="00056EC1" w:rsidRPr="003D0D30">
        <w:rPr>
          <w:rFonts w:ascii="Arial" w:eastAsia="Malgun Gothic" w:hAnsi="Arial" w:cs="Arial"/>
          <w:color w:val="000000"/>
          <w:sz w:val="24"/>
        </w:rPr>
        <w:t>ficam</w:t>
      </w:r>
      <w:proofErr w:type="gramEnd"/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incumbidas pela manutenção, conservação, remoção, substituição, sem qualquer ônus para a Administração Municipal, de postes de concreto ou de madeira, que estejam em estado precário, torto, inclinado ou em desuso.</w:t>
      </w:r>
    </w:p>
    <w:p w14:paraId="3F904F15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16"/>
        </w:rPr>
      </w:pPr>
    </w:p>
    <w:p w14:paraId="736DD1BA" w14:textId="3A96EC56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7º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As despesas decorrentes do disposto nesta Lei serão suportadas integral e exclusivamente pelas empresas e/ou concessionárias, vedada qualquer cobrança aos consumidores.</w:t>
      </w:r>
    </w:p>
    <w:p w14:paraId="6469B27E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2925CD69" w14:textId="49568F9C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8º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Constatado o descumprimento do disposto nesta Lei, as empresas e/ou concessionárias mencionadas no caput do artigo 1º, serão notificadas a promover as adequações necessárias ao cumprimento das obrigações no prazo de 10 (dez) dias, contados a partir da data de recebimento da notificação, ressalvados os casos de emergência, em que o prazo fica reduzido para 24 (vinte e quatro) horas, a partir da data da constatação do risco ou do recebimento de notificação do órgão competente.</w:t>
      </w:r>
    </w:p>
    <w:p w14:paraId="7444D424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26B041DF" w14:textId="637835D8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>
        <w:rPr>
          <w:rFonts w:ascii="Arial" w:eastAsia="Malgun Gothic" w:hAnsi="Arial" w:cs="Arial"/>
          <w:color w:val="000000"/>
          <w:sz w:val="24"/>
        </w:rPr>
        <w:tab/>
      </w:r>
      <w:r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>Art. 9º</w:t>
      </w:r>
      <w:r w:rsidRPr="003D0D30">
        <w:rPr>
          <w:rFonts w:ascii="Arial" w:eastAsia="Malgun Gothic" w:hAnsi="Arial" w:cs="Arial"/>
          <w:color w:val="000000"/>
          <w:sz w:val="24"/>
        </w:rPr>
        <w:t xml:space="preserve"> O descumprimento desta Lei, sujeitará o infrator às seguintes medidas:</w:t>
      </w:r>
    </w:p>
    <w:p w14:paraId="52DBD1D1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>I - notificação para regularização da situação, observados os prazos definidos nesta Lei;</w:t>
      </w:r>
    </w:p>
    <w:p w14:paraId="560D158B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 xml:space="preserve">II - multa diária no valor de </w:t>
      </w:r>
      <w:proofErr w:type="gramStart"/>
      <w:r w:rsidRPr="003D0D30">
        <w:rPr>
          <w:rFonts w:ascii="Arial" w:eastAsia="Malgun Gothic" w:hAnsi="Arial" w:cs="Arial"/>
          <w:color w:val="000000"/>
          <w:sz w:val="24"/>
        </w:rPr>
        <w:t>1</w:t>
      </w:r>
      <w:proofErr w:type="gramEnd"/>
      <w:r w:rsidRPr="003D0D30">
        <w:rPr>
          <w:rFonts w:ascii="Arial" w:eastAsia="Malgun Gothic" w:hAnsi="Arial" w:cs="Arial"/>
          <w:color w:val="000000"/>
          <w:sz w:val="24"/>
        </w:rPr>
        <w:t xml:space="preserve"> (uma) UFM - Unidade Fiscal do Município por metro linear de cabeamento, na hipótese de descumprimento do artigo 3º, combinado com o artigo 8º desta Lei;</w:t>
      </w:r>
    </w:p>
    <w:p w14:paraId="4F004E6F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 xml:space="preserve">III - multa diária de </w:t>
      </w:r>
      <w:proofErr w:type="gramStart"/>
      <w:r w:rsidRPr="003D0D30">
        <w:rPr>
          <w:rFonts w:ascii="Arial" w:eastAsia="Malgun Gothic" w:hAnsi="Arial" w:cs="Arial"/>
          <w:color w:val="000000"/>
          <w:sz w:val="24"/>
        </w:rPr>
        <w:t>2</w:t>
      </w:r>
      <w:proofErr w:type="gramEnd"/>
      <w:r w:rsidRPr="003D0D30">
        <w:rPr>
          <w:rFonts w:ascii="Arial" w:eastAsia="Malgun Gothic" w:hAnsi="Arial" w:cs="Arial"/>
          <w:color w:val="000000"/>
          <w:sz w:val="24"/>
        </w:rPr>
        <w:t xml:space="preserve"> (duas) </w:t>
      </w:r>
      <w:proofErr w:type="spellStart"/>
      <w:r w:rsidRPr="003D0D30">
        <w:rPr>
          <w:rFonts w:ascii="Arial" w:eastAsia="Malgun Gothic" w:hAnsi="Arial" w:cs="Arial"/>
          <w:color w:val="000000"/>
          <w:sz w:val="24"/>
        </w:rPr>
        <w:t>UFMs</w:t>
      </w:r>
      <w:proofErr w:type="spellEnd"/>
      <w:r w:rsidRPr="003D0D30">
        <w:rPr>
          <w:rFonts w:ascii="Arial" w:eastAsia="Malgun Gothic" w:hAnsi="Arial" w:cs="Arial"/>
          <w:color w:val="000000"/>
          <w:sz w:val="24"/>
        </w:rPr>
        <w:t xml:space="preserve"> - Unidade Fiscal do Município por metro linear de cabeamento, na hipótese de descumprimento do artigo 4º, combinado com o artigo 8º desta Lei;</w:t>
      </w:r>
    </w:p>
    <w:p w14:paraId="798BEF26" w14:textId="59CDE977" w:rsid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 xml:space="preserve">IV - multa diária de 15 (quinze) </w:t>
      </w:r>
      <w:proofErr w:type="spellStart"/>
      <w:r w:rsidRPr="003D0D30">
        <w:rPr>
          <w:rFonts w:ascii="Arial" w:eastAsia="Malgun Gothic" w:hAnsi="Arial" w:cs="Arial"/>
          <w:color w:val="000000"/>
          <w:sz w:val="24"/>
        </w:rPr>
        <w:t>UFMs</w:t>
      </w:r>
      <w:proofErr w:type="spellEnd"/>
      <w:r w:rsidRPr="003D0D30">
        <w:rPr>
          <w:rFonts w:ascii="Arial" w:eastAsia="Malgun Gothic" w:hAnsi="Arial" w:cs="Arial"/>
          <w:color w:val="000000"/>
          <w:sz w:val="24"/>
        </w:rPr>
        <w:t xml:space="preserve"> - Unidade Fiscal do Município, na hipótese de descumprimento do disposto no art. 6º, combinado com o art. 8º desta Lei.</w:t>
      </w:r>
    </w:p>
    <w:p w14:paraId="15B6957C" w14:textId="7777777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3759E71C" w14:textId="038D29FF" w:rsidR="00146654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  <w:r w:rsidRPr="003D0D30">
        <w:rPr>
          <w:rFonts w:ascii="Arial" w:eastAsia="Malgun Gothic" w:hAnsi="Arial" w:cs="Arial"/>
          <w:color w:val="000000"/>
          <w:sz w:val="24"/>
        </w:rPr>
        <w:tab/>
      </w:r>
      <w:r w:rsidRPr="003D0D30">
        <w:rPr>
          <w:rFonts w:ascii="Arial" w:eastAsia="Malgun Gothic" w:hAnsi="Arial" w:cs="Arial"/>
          <w:color w:val="000000"/>
          <w:sz w:val="24"/>
        </w:rPr>
        <w:tab/>
      </w:r>
      <w:r w:rsidR="00056EC1" w:rsidRPr="003D0D30">
        <w:rPr>
          <w:rFonts w:ascii="Arial" w:eastAsia="Malgun Gothic" w:hAnsi="Arial" w:cs="Arial"/>
          <w:b/>
          <w:color w:val="000000"/>
          <w:sz w:val="24"/>
        </w:rPr>
        <w:t>Art. 10.</w:t>
      </w:r>
      <w:r w:rsidR="00056EC1" w:rsidRPr="003D0D30">
        <w:rPr>
          <w:rFonts w:ascii="Arial" w:eastAsia="Malgun Gothic" w:hAnsi="Arial" w:cs="Arial"/>
          <w:color w:val="000000"/>
          <w:sz w:val="24"/>
        </w:rPr>
        <w:t xml:space="preserve"> Esta Lei entra em vigor na data de sua publicação, revogadas as disposições em contrário.</w:t>
      </w:r>
    </w:p>
    <w:p w14:paraId="561E8C56" w14:textId="6CFA90C3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Malgun Gothic" w:hAnsi="Arial" w:cs="Arial"/>
          <w:color w:val="000000"/>
          <w:sz w:val="24"/>
        </w:rPr>
      </w:pPr>
    </w:p>
    <w:p w14:paraId="63907AA7" w14:textId="4A02671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Prefeitura do Município de Valinhos,</w:t>
      </w:r>
    </w:p>
    <w:p w14:paraId="593A7164" w14:textId="37B29479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proofErr w:type="gramStart"/>
      <w:r w:rsidRPr="003D0D30">
        <w:rPr>
          <w:rFonts w:ascii="Arial" w:eastAsia="Malgun Gothic" w:hAnsi="Arial" w:cs="Arial"/>
          <w:b/>
          <w:color w:val="000000"/>
          <w:sz w:val="24"/>
        </w:rPr>
        <w:t>aos</w:t>
      </w:r>
      <w:proofErr w:type="gramEnd"/>
    </w:p>
    <w:p w14:paraId="58F6BCCC" w14:textId="0CB5CBF5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355E346C" w14:textId="7A0DD278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51825CEF" w14:textId="113421FB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180855E7" w14:textId="51173F42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LUCIMARA GODOY VILAS BOAS</w:t>
      </w:r>
    </w:p>
    <w:p w14:paraId="03E2B62D" w14:textId="76BD747D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Prefeita Municipal</w:t>
      </w:r>
    </w:p>
    <w:p w14:paraId="5D2ACED4" w14:textId="4E4D78C0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0D1E4082" w14:textId="5C9D7E23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20FCE66C" w14:textId="212091AE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79818EE2" w14:textId="7A5369A9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6D097872" w14:textId="10865DF7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Câmara Municipal de Valinhos,</w:t>
      </w:r>
    </w:p>
    <w:p w14:paraId="0DCF9869" w14:textId="66526F85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proofErr w:type="gramStart"/>
      <w:r w:rsidRPr="003D0D30">
        <w:rPr>
          <w:rFonts w:ascii="Arial" w:eastAsia="Malgun Gothic" w:hAnsi="Arial" w:cs="Arial"/>
          <w:b/>
          <w:color w:val="000000"/>
          <w:sz w:val="24"/>
        </w:rPr>
        <w:t>aos</w:t>
      </w:r>
      <w:proofErr w:type="gramEnd"/>
      <w:r w:rsidRPr="003D0D30">
        <w:rPr>
          <w:rFonts w:ascii="Arial" w:eastAsia="Malgun Gothic" w:hAnsi="Arial" w:cs="Arial"/>
          <w:b/>
          <w:color w:val="000000"/>
          <w:sz w:val="24"/>
        </w:rPr>
        <w:t xml:space="preserve"> </w:t>
      </w:r>
      <w:r>
        <w:rPr>
          <w:rFonts w:ascii="Arial" w:eastAsia="Malgun Gothic" w:hAnsi="Arial" w:cs="Arial"/>
          <w:b/>
          <w:color w:val="000000"/>
          <w:sz w:val="24"/>
        </w:rPr>
        <w:t>14</w:t>
      </w:r>
      <w:r w:rsidRPr="003D0D30">
        <w:rPr>
          <w:rFonts w:ascii="Arial" w:eastAsia="Malgun Gothic" w:hAnsi="Arial" w:cs="Arial"/>
          <w:b/>
          <w:color w:val="000000"/>
          <w:sz w:val="24"/>
        </w:rPr>
        <w:t xml:space="preserve"> de dezembro de 2021.</w:t>
      </w:r>
    </w:p>
    <w:p w14:paraId="3FF90F50" w14:textId="50CD3AEA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6C5A0E74" w14:textId="55E9641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75B27CA1" w14:textId="5B64335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2E132877" w14:textId="3004211E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2977451B" w14:textId="0CE59516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Franklin Duarte de Lima</w:t>
      </w:r>
    </w:p>
    <w:p w14:paraId="5E951BBF" w14:textId="418F186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Presidente</w:t>
      </w:r>
    </w:p>
    <w:p w14:paraId="29A8ACFF" w14:textId="47016A3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1C555119" w14:textId="1014E2A2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0C471D52" w14:textId="1F3C9CAC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735329B4" w14:textId="5873D992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6F6EA78E" w14:textId="48A53BFF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Luiz Mayr Neto</w:t>
      </w:r>
    </w:p>
    <w:p w14:paraId="05FB730B" w14:textId="02E5D00D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1º Secretário</w:t>
      </w:r>
    </w:p>
    <w:p w14:paraId="456B2E7B" w14:textId="3BE30186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0EBE3E2F" w14:textId="33645602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2B4468C3" w14:textId="7A73D91A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495CB999" w14:textId="054905DE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</w:p>
    <w:p w14:paraId="5D72BC9C" w14:textId="7B09E332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 xml:space="preserve">Simone Aparecida Bellini </w:t>
      </w:r>
      <w:proofErr w:type="spellStart"/>
      <w:r w:rsidRPr="003D0D30">
        <w:rPr>
          <w:rFonts w:ascii="Arial" w:eastAsia="Malgun Gothic" w:hAnsi="Arial" w:cs="Arial"/>
          <w:b/>
          <w:color w:val="000000"/>
          <w:sz w:val="24"/>
        </w:rPr>
        <w:t>Marcatto</w:t>
      </w:r>
      <w:proofErr w:type="spellEnd"/>
    </w:p>
    <w:p w14:paraId="455E0241" w14:textId="62BAC333" w:rsidR="003D0D30" w:rsidRPr="003D0D30" w:rsidRDefault="003D0D30" w:rsidP="003D0D3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Malgun Gothic" w:hAnsi="Arial" w:cs="Arial"/>
          <w:b/>
          <w:color w:val="000000"/>
          <w:sz w:val="24"/>
        </w:rPr>
      </w:pPr>
      <w:r w:rsidRPr="003D0D30">
        <w:rPr>
          <w:rFonts w:ascii="Arial" w:eastAsia="Malgun Gothic" w:hAnsi="Arial" w:cs="Arial"/>
          <w:b/>
          <w:color w:val="000000"/>
          <w:sz w:val="24"/>
        </w:rPr>
        <w:tab/>
      </w:r>
      <w:r w:rsidRPr="003D0D30">
        <w:rPr>
          <w:rFonts w:ascii="Arial" w:eastAsia="Malgun Gothic" w:hAnsi="Arial" w:cs="Arial"/>
          <w:b/>
          <w:color w:val="000000"/>
          <w:sz w:val="24"/>
        </w:rPr>
        <w:tab/>
        <w:t>2ª Secretária</w:t>
      </w:r>
    </w:p>
    <w:sectPr w:rsidR="003D0D30" w:rsidRPr="003D0D30" w:rsidSect="003D0D30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FCB8" w14:textId="77777777" w:rsidR="001666AA" w:rsidRDefault="001666AA" w:rsidP="003D0D30">
      <w:pPr>
        <w:spacing w:after="0" w:line="240" w:lineRule="auto"/>
      </w:pPr>
      <w:r>
        <w:separator/>
      </w:r>
    </w:p>
  </w:endnote>
  <w:endnote w:type="continuationSeparator" w:id="0">
    <w:p w14:paraId="6FEBE4F1" w14:textId="77777777" w:rsidR="001666AA" w:rsidRDefault="001666AA" w:rsidP="003D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4C3C" w14:textId="77777777" w:rsidR="001666AA" w:rsidRDefault="001666AA" w:rsidP="003D0D30">
      <w:pPr>
        <w:spacing w:after="0" w:line="240" w:lineRule="auto"/>
      </w:pPr>
      <w:r>
        <w:separator/>
      </w:r>
    </w:p>
  </w:footnote>
  <w:footnote w:type="continuationSeparator" w:id="0">
    <w:p w14:paraId="53B5ED0E" w14:textId="77777777" w:rsidR="001666AA" w:rsidRDefault="001666AA" w:rsidP="003D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D700" w14:textId="3E74D798" w:rsidR="003D0D30" w:rsidRPr="003D0D30" w:rsidRDefault="003D0D30" w:rsidP="003D0D30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D0D30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3D0D30">
      <w:rPr>
        <w:rFonts w:ascii="Arial" w:hAnsi="Arial" w:cs="Arial"/>
        <w:color w:val="000000"/>
        <w:sz w:val="16"/>
      </w:rPr>
      <w:t xml:space="preserve">/21 - Autógrafo nº 155/21 - Proc. nº </w:t>
    </w:r>
    <w:r>
      <w:rPr>
        <w:rFonts w:ascii="Arial" w:hAnsi="Arial" w:cs="Arial"/>
        <w:color w:val="000000"/>
        <w:sz w:val="16"/>
      </w:rPr>
      <w:t>4.115</w:t>
    </w:r>
    <w:r w:rsidRPr="003D0D30">
      <w:rPr>
        <w:rFonts w:ascii="Arial" w:hAnsi="Arial" w:cs="Arial"/>
        <w:color w:val="000000"/>
        <w:sz w:val="16"/>
      </w:rPr>
      <w:t>/21 - CMV</w:t>
    </w:r>
    <w:r w:rsidRPr="003D0D30">
      <w:rPr>
        <w:rFonts w:ascii="Arial" w:hAnsi="Arial" w:cs="Arial"/>
        <w:color w:val="000000"/>
        <w:sz w:val="16"/>
      </w:rPr>
      <w:tab/>
      <w:t xml:space="preserve">fl. </w:t>
    </w:r>
    <w:r w:rsidRPr="003D0D30">
      <w:rPr>
        <w:rFonts w:ascii="Arial" w:hAnsi="Arial" w:cs="Arial"/>
        <w:color w:val="000000"/>
        <w:sz w:val="16"/>
      </w:rPr>
      <w:fldChar w:fldCharType="begin"/>
    </w:r>
    <w:r w:rsidRPr="003D0D30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3D0D30">
      <w:rPr>
        <w:rFonts w:ascii="Arial" w:hAnsi="Arial" w:cs="Arial"/>
        <w:color w:val="000000"/>
        <w:sz w:val="16"/>
      </w:rPr>
      <w:fldChar w:fldCharType="separate"/>
    </w:r>
    <w:r w:rsidR="0084736B">
      <w:rPr>
        <w:rFonts w:ascii="Arial" w:hAnsi="Arial" w:cs="Arial"/>
        <w:noProof/>
        <w:color w:val="000000"/>
        <w:sz w:val="16"/>
      </w:rPr>
      <w:t>02</w:t>
    </w:r>
    <w:r w:rsidRPr="003D0D30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211C" w14:textId="6D43148D" w:rsidR="003D0D30" w:rsidRPr="003D0D30" w:rsidRDefault="003D0D30" w:rsidP="003D0D30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3D0D30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3D0D30">
      <w:rPr>
        <w:rFonts w:ascii="Arial" w:hAnsi="Arial" w:cs="Arial"/>
        <w:color w:val="000000"/>
        <w:sz w:val="16"/>
      </w:rPr>
      <w:t xml:space="preserve">/21 - Autógrafo nº 155/21 - Proc. nº </w:t>
    </w:r>
    <w:r>
      <w:rPr>
        <w:rFonts w:ascii="Arial" w:hAnsi="Arial" w:cs="Arial"/>
        <w:color w:val="000000"/>
        <w:sz w:val="16"/>
      </w:rPr>
      <w:t>4.115/21 -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97"/>
    <w:multiLevelType w:val="hybridMultilevel"/>
    <w:tmpl w:val="0DEC694E"/>
    <w:lvl w:ilvl="0" w:tplc="D2D4C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8E968334" w:tentative="1">
      <w:start w:val="1"/>
      <w:numFmt w:val="lowerLetter"/>
      <w:lvlText w:val="%2."/>
      <w:lvlJc w:val="left"/>
      <w:pPr>
        <w:ind w:left="1440" w:hanging="360"/>
      </w:pPr>
    </w:lvl>
    <w:lvl w:ilvl="2" w:tplc="C1BCD7C8" w:tentative="1">
      <w:start w:val="1"/>
      <w:numFmt w:val="lowerRoman"/>
      <w:lvlText w:val="%3."/>
      <w:lvlJc w:val="right"/>
      <w:pPr>
        <w:ind w:left="2160" w:hanging="180"/>
      </w:pPr>
    </w:lvl>
    <w:lvl w:ilvl="3" w:tplc="96FA8644" w:tentative="1">
      <w:start w:val="1"/>
      <w:numFmt w:val="decimal"/>
      <w:lvlText w:val="%4."/>
      <w:lvlJc w:val="left"/>
      <w:pPr>
        <w:ind w:left="2880" w:hanging="360"/>
      </w:pPr>
    </w:lvl>
    <w:lvl w:ilvl="4" w:tplc="5D5E4698" w:tentative="1">
      <w:start w:val="1"/>
      <w:numFmt w:val="lowerLetter"/>
      <w:lvlText w:val="%5."/>
      <w:lvlJc w:val="left"/>
      <w:pPr>
        <w:ind w:left="3600" w:hanging="360"/>
      </w:pPr>
    </w:lvl>
    <w:lvl w:ilvl="5" w:tplc="BE6CC040" w:tentative="1">
      <w:start w:val="1"/>
      <w:numFmt w:val="lowerRoman"/>
      <w:lvlText w:val="%6."/>
      <w:lvlJc w:val="right"/>
      <w:pPr>
        <w:ind w:left="4320" w:hanging="180"/>
      </w:pPr>
    </w:lvl>
    <w:lvl w:ilvl="6" w:tplc="0D1E8C58" w:tentative="1">
      <w:start w:val="1"/>
      <w:numFmt w:val="decimal"/>
      <w:lvlText w:val="%7."/>
      <w:lvlJc w:val="left"/>
      <w:pPr>
        <w:ind w:left="5040" w:hanging="360"/>
      </w:pPr>
    </w:lvl>
    <w:lvl w:ilvl="7" w:tplc="989640E0" w:tentative="1">
      <w:start w:val="1"/>
      <w:numFmt w:val="lowerLetter"/>
      <w:lvlText w:val="%8."/>
      <w:lvlJc w:val="left"/>
      <w:pPr>
        <w:ind w:left="5760" w:hanging="360"/>
      </w:pPr>
    </w:lvl>
    <w:lvl w:ilvl="8" w:tplc="47223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DC3"/>
    <w:multiLevelType w:val="hybridMultilevel"/>
    <w:tmpl w:val="B5B0B6FE"/>
    <w:lvl w:ilvl="0" w:tplc="8D48A1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894216A0" w:tentative="1">
      <w:start w:val="1"/>
      <w:numFmt w:val="lowerLetter"/>
      <w:lvlText w:val="%2."/>
      <w:lvlJc w:val="left"/>
      <w:pPr>
        <w:ind w:left="2214" w:hanging="360"/>
      </w:pPr>
    </w:lvl>
    <w:lvl w:ilvl="2" w:tplc="566CE6FC" w:tentative="1">
      <w:start w:val="1"/>
      <w:numFmt w:val="lowerRoman"/>
      <w:lvlText w:val="%3."/>
      <w:lvlJc w:val="right"/>
      <w:pPr>
        <w:ind w:left="2934" w:hanging="180"/>
      </w:pPr>
    </w:lvl>
    <w:lvl w:ilvl="3" w:tplc="F86CEB38" w:tentative="1">
      <w:start w:val="1"/>
      <w:numFmt w:val="decimal"/>
      <w:lvlText w:val="%4."/>
      <w:lvlJc w:val="left"/>
      <w:pPr>
        <w:ind w:left="3654" w:hanging="360"/>
      </w:pPr>
    </w:lvl>
    <w:lvl w:ilvl="4" w:tplc="818088D2" w:tentative="1">
      <w:start w:val="1"/>
      <w:numFmt w:val="lowerLetter"/>
      <w:lvlText w:val="%5."/>
      <w:lvlJc w:val="left"/>
      <w:pPr>
        <w:ind w:left="4374" w:hanging="360"/>
      </w:pPr>
    </w:lvl>
    <w:lvl w:ilvl="5" w:tplc="53F66500" w:tentative="1">
      <w:start w:val="1"/>
      <w:numFmt w:val="lowerRoman"/>
      <w:lvlText w:val="%6."/>
      <w:lvlJc w:val="right"/>
      <w:pPr>
        <w:ind w:left="5094" w:hanging="180"/>
      </w:pPr>
    </w:lvl>
    <w:lvl w:ilvl="6" w:tplc="44140C1A" w:tentative="1">
      <w:start w:val="1"/>
      <w:numFmt w:val="decimal"/>
      <w:lvlText w:val="%7."/>
      <w:lvlJc w:val="left"/>
      <w:pPr>
        <w:ind w:left="5814" w:hanging="360"/>
      </w:pPr>
    </w:lvl>
    <w:lvl w:ilvl="7" w:tplc="A85AF38A" w:tentative="1">
      <w:start w:val="1"/>
      <w:numFmt w:val="lowerLetter"/>
      <w:lvlText w:val="%8."/>
      <w:lvlJc w:val="left"/>
      <w:pPr>
        <w:ind w:left="6534" w:hanging="360"/>
      </w:pPr>
    </w:lvl>
    <w:lvl w:ilvl="8" w:tplc="AB3CCC0E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5"/>
    <w:rsid w:val="00003C5E"/>
    <w:rsid w:val="00011169"/>
    <w:rsid w:val="00056EC1"/>
    <w:rsid w:val="00092500"/>
    <w:rsid w:val="000F703F"/>
    <w:rsid w:val="001010FB"/>
    <w:rsid w:val="00146654"/>
    <w:rsid w:val="001666AA"/>
    <w:rsid w:val="0017283C"/>
    <w:rsid w:val="00176955"/>
    <w:rsid w:val="001E0873"/>
    <w:rsid w:val="00253AA2"/>
    <w:rsid w:val="002A66EE"/>
    <w:rsid w:val="00320B21"/>
    <w:rsid w:val="00377158"/>
    <w:rsid w:val="00395BAC"/>
    <w:rsid w:val="003D0D30"/>
    <w:rsid w:val="00424F4A"/>
    <w:rsid w:val="004337C8"/>
    <w:rsid w:val="0045012F"/>
    <w:rsid w:val="00496636"/>
    <w:rsid w:val="004E4066"/>
    <w:rsid w:val="005066B2"/>
    <w:rsid w:val="00511A66"/>
    <w:rsid w:val="00573617"/>
    <w:rsid w:val="005E28A4"/>
    <w:rsid w:val="006263E3"/>
    <w:rsid w:val="00636D1F"/>
    <w:rsid w:val="006602AF"/>
    <w:rsid w:val="006B0D99"/>
    <w:rsid w:val="006E6E22"/>
    <w:rsid w:val="006F508B"/>
    <w:rsid w:val="00721069"/>
    <w:rsid w:val="00764185"/>
    <w:rsid w:val="00835F3B"/>
    <w:rsid w:val="0084736B"/>
    <w:rsid w:val="00917946"/>
    <w:rsid w:val="00956641"/>
    <w:rsid w:val="009A7CF6"/>
    <w:rsid w:val="009F1C6F"/>
    <w:rsid w:val="009F3892"/>
    <w:rsid w:val="00A01ACE"/>
    <w:rsid w:val="00A65814"/>
    <w:rsid w:val="00AA0176"/>
    <w:rsid w:val="00B1495D"/>
    <w:rsid w:val="00B27489"/>
    <w:rsid w:val="00B4625A"/>
    <w:rsid w:val="00BA189A"/>
    <w:rsid w:val="00BB0002"/>
    <w:rsid w:val="00BB6E0A"/>
    <w:rsid w:val="00BC3AA1"/>
    <w:rsid w:val="00C03F0E"/>
    <w:rsid w:val="00CD135C"/>
    <w:rsid w:val="00CF4DBF"/>
    <w:rsid w:val="00D01880"/>
    <w:rsid w:val="00D26764"/>
    <w:rsid w:val="00DA73CA"/>
    <w:rsid w:val="00DD5635"/>
    <w:rsid w:val="00DE0C35"/>
    <w:rsid w:val="00DF4951"/>
    <w:rsid w:val="00E00500"/>
    <w:rsid w:val="00E23505"/>
    <w:rsid w:val="00E51F4E"/>
    <w:rsid w:val="00E639A1"/>
    <w:rsid w:val="00F01A9D"/>
    <w:rsid w:val="00F11541"/>
    <w:rsid w:val="00F30F03"/>
    <w:rsid w:val="00F4649F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21"/>
  </w:style>
  <w:style w:type="paragraph" w:styleId="Ttulo1">
    <w:name w:val="heading 1"/>
    <w:basedOn w:val="Normal"/>
    <w:next w:val="Normal"/>
    <w:link w:val="Ttulo1Char"/>
    <w:uiPriority w:val="9"/>
    <w:qFormat/>
    <w:rsid w:val="00320B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0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0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0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0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0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0B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C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0B2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0B2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0B2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0B2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0B2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0B2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20B21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320B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320B2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0B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0B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320B21"/>
    <w:rPr>
      <w:b/>
      <w:bCs/>
    </w:rPr>
  </w:style>
  <w:style w:type="character" w:styleId="nfase">
    <w:name w:val="Emphasis"/>
    <w:basedOn w:val="Fontepargpadro"/>
    <w:uiPriority w:val="20"/>
    <w:qFormat/>
    <w:rsid w:val="00320B21"/>
    <w:rPr>
      <w:i/>
      <w:iCs/>
    </w:rPr>
  </w:style>
  <w:style w:type="paragraph" w:styleId="SemEspaamento">
    <w:name w:val="No Spacing"/>
    <w:uiPriority w:val="1"/>
    <w:qFormat/>
    <w:rsid w:val="00320B2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20B2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20B21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0B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0B2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20B2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20B2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0B21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320B21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320B21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0B21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0B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0B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0B2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D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D30"/>
  </w:style>
  <w:style w:type="paragraph" w:styleId="Rodap">
    <w:name w:val="footer"/>
    <w:basedOn w:val="Normal"/>
    <w:link w:val="RodapChar"/>
    <w:uiPriority w:val="99"/>
    <w:unhideWhenUsed/>
    <w:rsid w:val="003D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21"/>
  </w:style>
  <w:style w:type="paragraph" w:styleId="Ttulo1">
    <w:name w:val="heading 1"/>
    <w:basedOn w:val="Normal"/>
    <w:next w:val="Normal"/>
    <w:link w:val="Ttulo1Char"/>
    <w:uiPriority w:val="9"/>
    <w:qFormat/>
    <w:rsid w:val="00320B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0B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0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0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0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0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0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0B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C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0B2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0B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0B2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0B2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0B2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0B2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0B2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20B21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320B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320B2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0B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0B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320B21"/>
    <w:rPr>
      <w:b/>
      <w:bCs/>
    </w:rPr>
  </w:style>
  <w:style w:type="character" w:styleId="nfase">
    <w:name w:val="Emphasis"/>
    <w:basedOn w:val="Fontepargpadro"/>
    <w:uiPriority w:val="20"/>
    <w:qFormat/>
    <w:rsid w:val="00320B21"/>
    <w:rPr>
      <w:i/>
      <w:iCs/>
    </w:rPr>
  </w:style>
  <w:style w:type="paragraph" w:styleId="SemEspaamento">
    <w:name w:val="No Spacing"/>
    <w:uiPriority w:val="1"/>
    <w:qFormat/>
    <w:rsid w:val="00320B2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20B2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20B21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0B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0B2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20B2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20B2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0B21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320B21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320B21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0B21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0B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0B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0B2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D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D30"/>
  </w:style>
  <w:style w:type="paragraph" w:styleId="Rodap">
    <w:name w:val="footer"/>
    <w:basedOn w:val="Normal"/>
    <w:link w:val="RodapChar"/>
    <w:uiPriority w:val="99"/>
    <w:unhideWhenUsed/>
    <w:rsid w:val="003D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768D-3D74-41A4-A8AA-918CBCCC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Otavio Augusto Scalon</cp:lastModifiedBy>
  <cp:revision>5</cp:revision>
  <cp:lastPrinted>2021-06-28T18:08:00Z</cp:lastPrinted>
  <dcterms:created xsi:type="dcterms:W3CDTF">2021-09-21T00:02:00Z</dcterms:created>
  <dcterms:modified xsi:type="dcterms:W3CDTF">2021-12-15T19:49:00Z</dcterms:modified>
</cp:coreProperties>
</file>