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4F" w:rsidRDefault="0018383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183838">
        <w:rPr>
          <w:rFonts w:ascii="Verdana" w:hAnsi="Verdana"/>
          <w:b/>
          <w:sz w:val="24"/>
          <w:szCs w:val="24"/>
        </w:rPr>
        <w:t>1699</w:t>
      </w:r>
      <w:r>
        <w:rPr>
          <w:rFonts w:ascii="Verdana" w:hAnsi="Verdana"/>
          <w:b/>
          <w:sz w:val="24"/>
          <w:szCs w:val="24"/>
        </w:rPr>
        <w:t>/</w:t>
      </w:r>
      <w:r w:rsidRPr="00183838">
        <w:rPr>
          <w:rFonts w:ascii="Verdana" w:hAnsi="Verdana"/>
          <w:b/>
          <w:sz w:val="24"/>
          <w:szCs w:val="24"/>
        </w:rPr>
        <w:t>2021</w:t>
      </w:r>
    </w:p>
    <w:p w:rsidR="00684E4F" w:rsidRDefault="00183838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27 de setembro de 2021. </w:t>
      </w:r>
    </w:p>
    <w:p w:rsidR="00684E4F" w:rsidRDefault="0018383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Requer informações acerca de praças disponíveis para  pontos de comercio ambulante e possibilidade de deferimento de novas licenças no atual período. </w:t>
      </w:r>
    </w:p>
    <w:p w:rsidR="00684E4F" w:rsidRDefault="00684E4F">
      <w:pPr>
        <w:spacing w:line="240" w:lineRule="auto"/>
        <w:jc w:val="both"/>
        <w:rPr>
          <w:b/>
          <w:bCs/>
          <w:sz w:val="24"/>
          <w:szCs w:val="24"/>
        </w:rPr>
      </w:pPr>
    </w:p>
    <w:p w:rsidR="00684E4F" w:rsidRDefault="00183838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684E4F" w:rsidRDefault="00183838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Nobres </w:t>
      </w:r>
      <w:r>
        <w:rPr>
          <w:rFonts w:ascii="Verdana" w:hAnsi="Verdana"/>
          <w:bCs/>
          <w:sz w:val="24"/>
          <w:szCs w:val="24"/>
        </w:rPr>
        <w:t>Vereadores</w:t>
      </w:r>
    </w:p>
    <w:p w:rsidR="00684E4F" w:rsidRDefault="00684E4F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684E4F" w:rsidRDefault="00183838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após aprovado pelo soberano plenário, que seja encaminhado a Exma. Sra. Prefeita o pedido de informações quanto as questões aqui apresentadas:</w:t>
      </w:r>
    </w:p>
    <w:p w:rsidR="00684E4F" w:rsidRDefault="00183838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Quais são as áreas mapeadas e permiti</w:t>
      </w:r>
      <w:r>
        <w:rPr>
          <w:rFonts w:ascii="Verdana" w:hAnsi="Verdana"/>
          <w:sz w:val="24"/>
          <w:szCs w:val="24"/>
        </w:rPr>
        <w:t>das para o comercio ambulante na cidade? Enviar locais com as respectivas quantidades de licenças disponíveis.</w:t>
      </w:r>
    </w:p>
    <w:p w:rsidR="00684E4F" w:rsidRDefault="00183838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– Quais os critérios para obtenção das referidas licenças? </w:t>
      </w:r>
    </w:p>
    <w:p w:rsidR="00684E4F" w:rsidRDefault="00183838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– Há algum período específico para obtenção da licença de comercio ambulante?</w:t>
      </w:r>
    </w:p>
    <w:p w:rsidR="00684E4F" w:rsidRDefault="00183838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 –</w:t>
      </w:r>
      <w:r>
        <w:rPr>
          <w:rFonts w:ascii="Verdana" w:hAnsi="Verdana"/>
          <w:sz w:val="24"/>
          <w:szCs w:val="24"/>
        </w:rPr>
        <w:t xml:space="preserve"> A Municipalidade pode outorgar a qualquer tempo a licença de ambulante? Encontra-se aberto o período para novas licenças para o exercício do comercio ambulante? Se negativo, justificar pormenorizadamente. </w:t>
      </w:r>
    </w:p>
    <w:p w:rsidR="00684E4F" w:rsidRDefault="00183838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</w:t>
      </w:r>
      <w:r>
        <w:rPr>
          <w:rFonts w:ascii="Verdana" w:hAnsi="Verdana"/>
          <w:sz w:val="24"/>
          <w:szCs w:val="24"/>
        </w:rPr>
        <w:t xml:space="preserve">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684E4F" w:rsidRDefault="00183838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</w:t>
      </w:r>
      <w:r>
        <w:rPr>
          <w:rFonts w:ascii="Verdana" w:hAnsi="Verdana"/>
          <w:sz w:val="24"/>
          <w:szCs w:val="24"/>
        </w:rPr>
        <w:t>posto</w:t>
      </w:r>
    </w:p>
    <w:p w:rsidR="00684E4F" w:rsidRDefault="00183838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84E4F" w:rsidRDefault="00684E4F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84E4F" w:rsidRDefault="00183838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684E4F" w:rsidRDefault="0018383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Vereadora - Republicanos</w:t>
      </w:r>
    </w:p>
    <w:sectPr w:rsidR="00684E4F">
      <w:headerReference w:type="default" r:id="rId8"/>
      <w:footerReference w:type="default" r:id="rId9"/>
      <w:pgSz w:w="11906" w:h="16838"/>
      <w:pgMar w:top="2694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838">
      <w:pPr>
        <w:spacing w:after="0" w:line="240" w:lineRule="auto"/>
      </w:pPr>
      <w:r>
        <w:separator/>
      </w:r>
    </w:p>
  </w:endnote>
  <w:endnote w:type="continuationSeparator" w:id="0">
    <w:p w:rsidR="00000000" w:rsidRDefault="001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4F" w:rsidRDefault="00183838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3838">
      <w:pPr>
        <w:spacing w:after="0" w:line="240" w:lineRule="auto"/>
      </w:pPr>
      <w:r>
        <w:separator/>
      </w:r>
    </w:p>
  </w:footnote>
  <w:footnote w:type="continuationSeparator" w:id="0">
    <w:p w:rsidR="00000000" w:rsidRDefault="001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E4F" w:rsidRDefault="00684E4F">
    <w:pPr>
      <w:pStyle w:val="Cabealho1"/>
      <w:jc w:val="center"/>
      <w:rPr>
        <w:b/>
        <w:sz w:val="26"/>
        <w:lang w:val="pt-PT"/>
      </w:rPr>
    </w:pPr>
  </w:p>
  <w:p w:rsidR="00684E4F" w:rsidRDefault="00684E4F">
    <w:pPr>
      <w:pStyle w:val="Cabealho1"/>
      <w:spacing w:after="0"/>
      <w:jc w:val="center"/>
      <w:rPr>
        <w:b/>
        <w:sz w:val="28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4F"/>
    <w:rsid w:val="00183838"/>
    <w:rsid w:val="006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28E2-AF87-49CB-8D2F-2670EBF9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1136</Characters>
  <Application>Microsoft Office Word</Application>
  <DocSecurity>0</DocSecurity>
  <Lines>9</Lines>
  <Paragraphs>2</Paragraphs>
  <ScaleCrop>false</ScaleCrop>
  <Company>Cmv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2021-09-27T12:45:00Z</dcterms:created>
  <dcterms:modified xsi:type="dcterms:W3CDTF">2021-09-27T19:29:00Z</dcterms:modified>
  <dc:language>pt-BR</dc:language>
</cp:coreProperties>
</file>