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E2AF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9E2AF0">
        <w:rPr>
          <w:rFonts w:ascii="Calibri" w:hAnsi="Calibri"/>
          <w:b/>
          <w:sz w:val="32"/>
        </w:rPr>
        <w:t>1648</w:t>
      </w:r>
      <w:r>
        <w:rPr>
          <w:rFonts w:ascii="Calibri" w:hAnsi="Calibri"/>
          <w:b/>
          <w:sz w:val="32"/>
        </w:rPr>
        <w:t>/</w:t>
      </w:r>
      <w:r w:rsidRPr="009E2AF0">
        <w:rPr>
          <w:rFonts w:ascii="Calibri" w:hAnsi="Calibri"/>
          <w:b/>
          <w:sz w:val="32"/>
        </w:rPr>
        <w:t>2021</w:t>
      </w:r>
    </w:p>
    <w:p w:rsidR="00335773" w:rsidRDefault="00335773">
      <w:pPr>
        <w:spacing w:after="159" w:line="276" w:lineRule="auto"/>
        <w:jc w:val="both"/>
        <w:rPr>
          <w:rFonts w:ascii="Calibri" w:hAnsi="Calibri"/>
        </w:rPr>
      </w:pPr>
    </w:p>
    <w:p w:rsidR="00335773" w:rsidRDefault="00335773">
      <w:pPr>
        <w:spacing w:after="159" w:line="276" w:lineRule="auto"/>
        <w:jc w:val="both"/>
        <w:rPr>
          <w:rFonts w:ascii="Calibri" w:hAnsi="Calibri"/>
        </w:rPr>
      </w:pPr>
    </w:p>
    <w:p w:rsidR="00CB2AF5" w:rsidRDefault="009E2AF0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9E2AF0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335773" w:rsidRDefault="00335773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335773" w:rsidRDefault="00335773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CB2AF5" w:rsidRDefault="009E2AF0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Prefeit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5223DA">
        <w:rPr>
          <w:rFonts w:ascii="Calibri" w:hAnsi="Calibri"/>
          <w:b/>
          <w:bCs/>
        </w:rPr>
        <w:t xml:space="preserve">a </w:t>
      </w:r>
      <w:r w:rsidR="005223DA" w:rsidRPr="005223DA">
        <w:rPr>
          <w:rFonts w:ascii="Calibri" w:hAnsi="Calibri"/>
          <w:b/>
          <w:bCs/>
        </w:rPr>
        <w:t>aquisição de produtos da agricultura familiar para o</w:t>
      </w:r>
      <w:r w:rsidR="005223DA">
        <w:rPr>
          <w:rFonts w:ascii="Calibri" w:hAnsi="Calibri"/>
          <w:b/>
          <w:bCs/>
        </w:rPr>
        <w:t xml:space="preserve"> PNAE</w:t>
      </w:r>
      <w:r>
        <w:rPr>
          <w:rFonts w:ascii="Calibri" w:eastAsia="Times-Bold" w:hAnsi="Calibri" w:cs="Times-Bold"/>
          <w:b/>
          <w:bCs/>
        </w:rPr>
        <w:t>.</w:t>
      </w:r>
    </w:p>
    <w:p w:rsidR="005223DA" w:rsidRPr="005223DA" w:rsidRDefault="009E2AF0">
      <w:pPr>
        <w:spacing w:after="159" w:line="276" w:lineRule="auto"/>
        <w:ind w:firstLine="708"/>
        <w:jc w:val="both"/>
      </w:pPr>
      <w:r>
        <w:rPr>
          <w:rFonts w:ascii="Calibri" w:eastAsia="Times-Bold" w:hAnsi="Calibri" w:cs="Times-Bold"/>
          <w:bCs/>
        </w:rPr>
        <w:t xml:space="preserve">Considerando os termos da Lei Federal n. </w:t>
      </w:r>
      <w:r w:rsidRPr="005223DA">
        <w:rPr>
          <w:rFonts w:ascii="Calibri" w:eastAsia="Times-Bold" w:hAnsi="Calibri" w:cs="Times-Bold"/>
          <w:bCs/>
        </w:rPr>
        <w:t>11.947</w:t>
      </w:r>
      <w:r>
        <w:rPr>
          <w:rFonts w:ascii="Calibri" w:eastAsia="Times-Bold" w:hAnsi="Calibri" w:cs="Times-Bold"/>
          <w:bCs/>
        </w:rPr>
        <w:t>/</w:t>
      </w:r>
      <w:r w:rsidRPr="005223DA">
        <w:rPr>
          <w:rFonts w:ascii="Calibri" w:eastAsia="Times-Bold" w:hAnsi="Calibri" w:cs="Times-Bold"/>
          <w:bCs/>
        </w:rPr>
        <w:t xml:space="preserve">2009, </w:t>
      </w:r>
      <w:r>
        <w:rPr>
          <w:rFonts w:ascii="Calibri" w:eastAsia="Times-Bold" w:hAnsi="Calibri" w:cs="Times-Bold"/>
          <w:bCs/>
        </w:rPr>
        <w:t xml:space="preserve">que </w:t>
      </w:r>
      <w:r w:rsidRPr="005223DA">
        <w:rPr>
          <w:rFonts w:ascii="Calibri" w:eastAsia="Times-Bold" w:hAnsi="Calibri" w:cs="Times-Bold"/>
          <w:bCs/>
        </w:rPr>
        <w:t xml:space="preserve">determina que no mínimo 30% do valor repassado </w:t>
      </w:r>
      <w:r>
        <w:rPr>
          <w:rFonts w:ascii="Calibri" w:eastAsia="Times-Bold" w:hAnsi="Calibri" w:cs="Times-Bold"/>
          <w:bCs/>
        </w:rPr>
        <w:t>ao município</w:t>
      </w:r>
      <w:r w:rsidRPr="005223DA">
        <w:rPr>
          <w:rFonts w:ascii="Calibri" w:eastAsia="Times-Bold" w:hAnsi="Calibri" w:cs="Times-Bold"/>
          <w:bCs/>
        </w:rPr>
        <w:t xml:space="preserve"> pelo Fundo Nacional</w:t>
      </w:r>
      <w:r w:rsidRPr="005223DA">
        <w:rPr>
          <w:rFonts w:ascii="Calibri" w:eastAsia="Times-Bold" w:hAnsi="Calibri" w:cs="Times-Bold"/>
          <w:bCs/>
        </w:rPr>
        <w:t xml:space="preserve"> de Desenvolvimento da Educação (FNDE) para o Programa Nacional de Alimentação Escolar (PNAE) deve ser utilizado na compra de gêneros alimentícios diretamente da agricultura familiar e do empreendedor familiar rural ou de suas organizações, priorizando-se </w:t>
      </w:r>
      <w:r w:rsidRPr="005223DA">
        <w:rPr>
          <w:rFonts w:ascii="Calibri" w:eastAsia="Times-Bold" w:hAnsi="Calibri" w:cs="Times-Bold"/>
          <w:bCs/>
        </w:rPr>
        <w:t>os assentamentos da reforma agrária, as comunidades tradicionais indígen</w:t>
      </w:r>
      <w:r>
        <w:rPr>
          <w:rFonts w:ascii="Calibri" w:eastAsia="Times-Bold" w:hAnsi="Calibri" w:cs="Times-Bold"/>
          <w:bCs/>
        </w:rPr>
        <w:t>as e as comunidades quilombolas, pergunta-se:</w:t>
      </w:r>
    </w:p>
    <w:p w:rsidR="00364A8F" w:rsidRPr="001D53E3" w:rsidRDefault="009E2AF0" w:rsidP="00E64E4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Nos últimos 03 (três) anos, quais os valores disponibilizados ao Município </w:t>
      </w:r>
      <w:r w:rsidRPr="005223DA">
        <w:rPr>
          <w:rFonts w:ascii="Calibri" w:eastAsia="Times-Bold" w:hAnsi="Calibri" w:cs="Times-Bold"/>
          <w:bCs/>
        </w:rPr>
        <w:t xml:space="preserve">pelo </w:t>
      </w:r>
      <w:r>
        <w:rPr>
          <w:rFonts w:ascii="Calibri" w:eastAsia="Times-Bold" w:hAnsi="Calibri" w:cs="Times-Bold"/>
          <w:bCs/>
        </w:rPr>
        <w:t>FNDE</w:t>
      </w:r>
      <w:r w:rsidRPr="005223DA">
        <w:rPr>
          <w:rFonts w:ascii="Calibri" w:eastAsia="Times-Bold" w:hAnsi="Calibri" w:cs="Times-Bold"/>
          <w:bCs/>
        </w:rPr>
        <w:t xml:space="preserve"> para o PNAE</w:t>
      </w:r>
      <w:r w:rsidRPr="001D53E3">
        <w:rPr>
          <w:rFonts w:ascii="Calibri" w:hAnsi="Calibri"/>
        </w:rPr>
        <w:t>?</w:t>
      </w:r>
      <w:r>
        <w:rPr>
          <w:rFonts w:ascii="Calibri" w:hAnsi="Calibri"/>
        </w:rPr>
        <w:t xml:space="preserve"> Segregar por ano.</w:t>
      </w:r>
    </w:p>
    <w:p w:rsidR="001644EB" w:rsidRPr="005223DA" w:rsidRDefault="009E2AF0" w:rsidP="005223DA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Neste período, qual a porcentagem deste valor foi utilizada </w:t>
      </w:r>
      <w:r w:rsidRPr="005223DA">
        <w:rPr>
          <w:rFonts w:ascii="Calibri" w:eastAsia="Times-Bold" w:hAnsi="Calibri" w:cs="Times-Bold"/>
          <w:bCs/>
        </w:rPr>
        <w:t>na compra de gêneros alimentícios diretamente da agricultura familiar</w:t>
      </w:r>
      <w:r>
        <w:rPr>
          <w:rFonts w:ascii="Calibri" w:eastAsia="Times-Bold" w:hAnsi="Calibri" w:cs="Times-Bold"/>
          <w:bCs/>
        </w:rPr>
        <w:t xml:space="preserve"> </w:t>
      </w:r>
      <w:r w:rsidRPr="005223DA">
        <w:rPr>
          <w:rFonts w:ascii="Calibri" w:eastAsia="Times-Bold" w:hAnsi="Calibri" w:cs="Times-Bold"/>
          <w:bCs/>
        </w:rPr>
        <w:t>e do empreendedor familiar rural ou de suas organizações</w:t>
      </w:r>
      <w:r>
        <w:rPr>
          <w:rFonts w:ascii="Calibri" w:hAnsi="Calibri"/>
        </w:rPr>
        <w:t>? Caso não se tenha atingido o mínimo, justificar o motivo.</w:t>
      </w:r>
    </w:p>
    <w:p w:rsidR="005223DA" w:rsidRPr="00335773" w:rsidRDefault="009E2AF0" w:rsidP="005223DA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Atualmente</w:t>
      </w:r>
      <w:r>
        <w:rPr>
          <w:rFonts w:ascii="Calibri" w:hAnsi="Calibri"/>
        </w:rPr>
        <w:t>, quantas famílias, empreendedores ou organizações fornecem gêneros alimentícios ao Município dentro do PNAE?</w:t>
      </w:r>
    </w:p>
    <w:p w:rsidR="00335773" w:rsidRPr="005223DA" w:rsidRDefault="009E2AF0" w:rsidP="005223DA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Existe algum programa ou ação por parte do município para orientar agricultores familiares a se adequarem às exigências do PNAE e assim poder forn</w:t>
      </w:r>
      <w:r>
        <w:rPr>
          <w:rFonts w:ascii="Calibri" w:hAnsi="Calibri"/>
        </w:rPr>
        <w:t>ecer seus produtos?</w:t>
      </w:r>
    </w:p>
    <w:p w:rsidR="001644EB" w:rsidRDefault="009E2AF0" w:rsidP="001644EB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Atualmente, existe chamada pública em aberto para a aquisição destes produtos? Em caso positivo, qual número? Em caso negativo, justificar.</w:t>
      </w:r>
    </w:p>
    <w:p w:rsidR="00335773" w:rsidRDefault="00335773" w:rsidP="00335773">
      <w:pPr>
        <w:pStyle w:val="PargrafodaLista"/>
        <w:spacing w:after="159" w:line="276" w:lineRule="auto"/>
        <w:rPr>
          <w:rFonts w:ascii="Calibri" w:hAnsi="Calibri"/>
        </w:rPr>
      </w:pPr>
    </w:p>
    <w:p w:rsidR="00335773" w:rsidRDefault="00335773" w:rsidP="00335773">
      <w:pPr>
        <w:pStyle w:val="PargrafodaLista"/>
        <w:spacing w:after="159" w:line="276" w:lineRule="auto"/>
        <w:rPr>
          <w:rFonts w:ascii="Calibri" w:hAnsi="Calibri"/>
        </w:rPr>
      </w:pPr>
    </w:p>
    <w:p w:rsidR="00CB2AF5" w:rsidRDefault="009E2AF0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9E2AF0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</w:t>
      </w:r>
      <w:r>
        <w:rPr>
          <w:rFonts w:ascii="Calibri" w:hAnsi="Calibri"/>
        </w:rPr>
        <w:t>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9E2AF0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</w:t>
      </w:r>
      <w:r>
        <w:rPr>
          <w:rFonts w:ascii="Calibri" w:hAnsi="Calibri"/>
        </w:rPr>
        <w:t>a estima e consideração.</w:t>
      </w:r>
    </w:p>
    <w:p w:rsidR="00335773" w:rsidRDefault="00335773">
      <w:pPr>
        <w:spacing w:after="159" w:line="276" w:lineRule="auto"/>
        <w:jc w:val="both"/>
        <w:rPr>
          <w:rFonts w:ascii="Calibri" w:hAnsi="Calibri"/>
        </w:rPr>
      </w:pPr>
    </w:p>
    <w:p w:rsidR="00CB2AF5" w:rsidRDefault="009E2AF0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35773">
        <w:rPr>
          <w:rFonts w:asciiTheme="minorHAnsi" w:hAnsiTheme="minorHAnsi" w:cstheme="minorHAnsi"/>
        </w:rPr>
        <w:t>17</w:t>
      </w:r>
      <w:r w:rsidR="00BF40F0">
        <w:rPr>
          <w:rFonts w:asciiTheme="minorHAnsi" w:hAnsiTheme="minorHAnsi" w:cstheme="minorHAnsi"/>
        </w:rPr>
        <w:t xml:space="preserve"> de setembro</w:t>
      </w:r>
      <w:r w:rsidR="00584E39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9E2AF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584E39" w:rsidRDefault="009E2AF0" w:rsidP="00F3352C">
      <w:pPr>
        <w:jc w:val="center"/>
        <w:rPr>
          <w:rFonts w:asciiTheme="minorHAnsi" w:hAnsiTheme="minorHAnsi" w:cstheme="minorHAnsi"/>
          <w:b/>
        </w:rPr>
      </w:pPr>
      <w:r w:rsidRPr="00584E39">
        <w:rPr>
          <w:rFonts w:asciiTheme="minorHAnsi" w:hAnsiTheme="minorHAnsi" w:cstheme="minorHAnsi"/>
          <w:b/>
        </w:rPr>
        <w:t>LUIZ MAYR NETO</w:t>
      </w:r>
    </w:p>
    <w:p w:rsidR="00CB2AF5" w:rsidRPr="008B3A60" w:rsidRDefault="009E2AF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AF0">
      <w:r>
        <w:separator/>
      </w:r>
    </w:p>
  </w:endnote>
  <w:endnote w:type="continuationSeparator" w:id="0">
    <w:p w:rsidR="00000000" w:rsidRDefault="009E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AF0">
      <w:r>
        <w:separator/>
      </w:r>
    </w:p>
  </w:footnote>
  <w:footnote w:type="continuationSeparator" w:id="0">
    <w:p w:rsidR="00000000" w:rsidRDefault="009E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E56A0D"/>
    <w:multiLevelType w:val="hybridMultilevel"/>
    <w:tmpl w:val="B4DAA5F6"/>
    <w:lvl w:ilvl="0" w:tplc="D7F0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7C4DA14" w:tentative="1">
      <w:start w:val="1"/>
      <w:numFmt w:val="lowerLetter"/>
      <w:lvlText w:val="%2."/>
      <w:lvlJc w:val="left"/>
      <w:pPr>
        <w:ind w:left="1788" w:hanging="360"/>
      </w:pPr>
    </w:lvl>
    <w:lvl w:ilvl="2" w:tplc="AB9CF274" w:tentative="1">
      <w:start w:val="1"/>
      <w:numFmt w:val="lowerRoman"/>
      <w:lvlText w:val="%3."/>
      <w:lvlJc w:val="right"/>
      <w:pPr>
        <w:ind w:left="2508" w:hanging="180"/>
      </w:pPr>
    </w:lvl>
    <w:lvl w:ilvl="3" w:tplc="030C38E4" w:tentative="1">
      <w:start w:val="1"/>
      <w:numFmt w:val="decimal"/>
      <w:lvlText w:val="%4."/>
      <w:lvlJc w:val="left"/>
      <w:pPr>
        <w:ind w:left="3228" w:hanging="360"/>
      </w:pPr>
    </w:lvl>
    <w:lvl w:ilvl="4" w:tplc="E2DC9400" w:tentative="1">
      <w:start w:val="1"/>
      <w:numFmt w:val="lowerLetter"/>
      <w:lvlText w:val="%5."/>
      <w:lvlJc w:val="left"/>
      <w:pPr>
        <w:ind w:left="3948" w:hanging="360"/>
      </w:pPr>
    </w:lvl>
    <w:lvl w:ilvl="5" w:tplc="52D87B56" w:tentative="1">
      <w:start w:val="1"/>
      <w:numFmt w:val="lowerRoman"/>
      <w:lvlText w:val="%6."/>
      <w:lvlJc w:val="right"/>
      <w:pPr>
        <w:ind w:left="4668" w:hanging="180"/>
      </w:pPr>
    </w:lvl>
    <w:lvl w:ilvl="6" w:tplc="1F68550A" w:tentative="1">
      <w:start w:val="1"/>
      <w:numFmt w:val="decimal"/>
      <w:lvlText w:val="%7."/>
      <w:lvlJc w:val="left"/>
      <w:pPr>
        <w:ind w:left="5388" w:hanging="360"/>
      </w:pPr>
    </w:lvl>
    <w:lvl w:ilvl="7" w:tplc="E6BA16C6" w:tentative="1">
      <w:start w:val="1"/>
      <w:numFmt w:val="lowerLetter"/>
      <w:lvlText w:val="%8."/>
      <w:lvlJc w:val="left"/>
      <w:pPr>
        <w:ind w:left="6108" w:hanging="360"/>
      </w:pPr>
    </w:lvl>
    <w:lvl w:ilvl="8" w:tplc="1DFA830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7947"/>
    <w:rsid w:val="00024BD8"/>
    <w:rsid w:val="000C43F8"/>
    <w:rsid w:val="000C6A7A"/>
    <w:rsid w:val="001000AD"/>
    <w:rsid w:val="0010179E"/>
    <w:rsid w:val="001644EB"/>
    <w:rsid w:val="001662FB"/>
    <w:rsid w:val="001678EF"/>
    <w:rsid w:val="00190567"/>
    <w:rsid w:val="001C1B42"/>
    <w:rsid w:val="001D53E3"/>
    <w:rsid w:val="001D706D"/>
    <w:rsid w:val="00204BA4"/>
    <w:rsid w:val="00265A2B"/>
    <w:rsid w:val="00304E9C"/>
    <w:rsid w:val="003338A4"/>
    <w:rsid w:val="00335773"/>
    <w:rsid w:val="00364A8F"/>
    <w:rsid w:val="003A5624"/>
    <w:rsid w:val="003F0695"/>
    <w:rsid w:val="004A2B2E"/>
    <w:rsid w:val="005223DA"/>
    <w:rsid w:val="00584E39"/>
    <w:rsid w:val="00694717"/>
    <w:rsid w:val="007E766C"/>
    <w:rsid w:val="00807513"/>
    <w:rsid w:val="008B3A60"/>
    <w:rsid w:val="009019A8"/>
    <w:rsid w:val="00974751"/>
    <w:rsid w:val="009E2AF0"/>
    <w:rsid w:val="00A0316C"/>
    <w:rsid w:val="00A16A89"/>
    <w:rsid w:val="00A43932"/>
    <w:rsid w:val="00AE4A3C"/>
    <w:rsid w:val="00B4111E"/>
    <w:rsid w:val="00B42207"/>
    <w:rsid w:val="00B94A55"/>
    <w:rsid w:val="00B95CF9"/>
    <w:rsid w:val="00BD6E20"/>
    <w:rsid w:val="00BF128E"/>
    <w:rsid w:val="00BF40F0"/>
    <w:rsid w:val="00BF5E05"/>
    <w:rsid w:val="00C03D0E"/>
    <w:rsid w:val="00CA2782"/>
    <w:rsid w:val="00CB2AF5"/>
    <w:rsid w:val="00D107F6"/>
    <w:rsid w:val="00D4484F"/>
    <w:rsid w:val="00D7422F"/>
    <w:rsid w:val="00E226C6"/>
    <w:rsid w:val="00E64E4F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74</cp:revision>
  <cp:lastPrinted>2020-01-30T12:53:00Z</cp:lastPrinted>
  <dcterms:created xsi:type="dcterms:W3CDTF">2017-02-16T13:34:00Z</dcterms:created>
  <dcterms:modified xsi:type="dcterms:W3CDTF">2021-09-20T19:16:00Z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