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9" w:rsidRDefault="007F39DF">
      <w:pPr>
        <w:spacing w:line="240" w:lineRule="auto"/>
        <w:rPr>
          <w:sz w:val="23"/>
          <w:szCs w:val="23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7F39DF">
        <w:rPr>
          <w:rFonts w:ascii="Verdana" w:hAnsi="Verdana" w:cs="Arial"/>
          <w:b/>
          <w:sz w:val="24"/>
          <w:szCs w:val="24"/>
        </w:rPr>
        <w:t>1590</w:t>
      </w:r>
      <w:r>
        <w:rPr>
          <w:rFonts w:ascii="Verdana" w:hAnsi="Verdana" w:cs="Arial"/>
          <w:b/>
          <w:sz w:val="24"/>
          <w:szCs w:val="24"/>
        </w:rPr>
        <w:t>/</w:t>
      </w:r>
      <w:r w:rsidRPr="007F39DF">
        <w:rPr>
          <w:rFonts w:ascii="Verdana" w:hAnsi="Verdana" w:cs="Arial"/>
          <w:b/>
          <w:sz w:val="24"/>
          <w:szCs w:val="24"/>
        </w:rPr>
        <w:t>2021</w:t>
      </w:r>
    </w:p>
    <w:p w:rsidR="00227EF9" w:rsidRDefault="00227EF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27EF9" w:rsidRDefault="00227EF9">
      <w:pPr>
        <w:spacing w:line="240" w:lineRule="auto"/>
        <w:ind w:left="4536"/>
        <w:jc w:val="both"/>
        <w:rPr>
          <w:rFonts w:ascii="Verdana" w:hAnsi="Verdana"/>
          <w:b/>
          <w:sz w:val="24"/>
          <w:szCs w:val="24"/>
        </w:rPr>
      </w:pPr>
      <w:bookmarkStart w:id="1" w:name="__DdeLink__206_1958550361"/>
    </w:p>
    <w:p w:rsidR="00227EF9" w:rsidRDefault="00227EF9">
      <w:pPr>
        <w:spacing w:line="240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227EF9" w:rsidRDefault="007F39DF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Minuta de Projeto de Lei que “Institui o Programa CRAS Itinerante”, e dá outras providências</w:t>
      </w:r>
      <w:bookmarkEnd w:id="1"/>
      <w:r>
        <w:rPr>
          <w:rFonts w:ascii="Verdana" w:hAnsi="Verdana"/>
          <w:b/>
          <w:sz w:val="24"/>
          <w:szCs w:val="24"/>
        </w:rPr>
        <w:t>.</w:t>
      </w:r>
    </w:p>
    <w:p w:rsidR="00227EF9" w:rsidRDefault="00227EF9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227EF9" w:rsidRDefault="00227EF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227EF9" w:rsidRDefault="00227EF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227EF9" w:rsidRDefault="00227EF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227EF9" w:rsidRDefault="007F39D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>
        <w:rPr>
          <w:rFonts w:ascii="Verdana" w:hAnsi="Verdana"/>
          <w:b/>
          <w:sz w:val="24"/>
          <w:szCs w:val="24"/>
        </w:rPr>
        <w:t xml:space="preserve">Institui o Programa CRAS </w:t>
      </w:r>
      <w:r>
        <w:rPr>
          <w:rFonts w:ascii="Verdana" w:hAnsi="Verdana"/>
          <w:b/>
          <w:sz w:val="24"/>
          <w:szCs w:val="24"/>
        </w:rPr>
        <w:t>Itinerante, e dá outras providências”</w:t>
      </w:r>
      <w:r>
        <w:rPr>
          <w:rFonts w:ascii="Verdana" w:hAnsi="Verdana"/>
          <w:sz w:val="24"/>
          <w:szCs w:val="24"/>
        </w:rPr>
        <w:t>, para apreciação em plenário, requerendo sua aprovação e remessa à Excelentíssima Senhora Prefeita Municipal de Valinhos, nos termos que segue:</w:t>
      </w:r>
    </w:p>
    <w:p w:rsidR="00227EF9" w:rsidRDefault="007F39DF">
      <w:pPr>
        <w:spacing w:line="240" w:lineRule="auto"/>
        <w:ind w:firstLine="113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            </w:t>
      </w:r>
    </w:p>
    <w:p w:rsidR="00227EF9" w:rsidRDefault="00227EF9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Justificativa</w:t>
      </w:r>
    </w:p>
    <w:p w:rsidR="00227EF9" w:rsidRDefault="00227EF9">
      <w:pPr>
        <w:spacing w:line="240" w:lineRule="auto"/>
        <w:ind w:firstLine="1134"/>
        <w:jc w:val="both"/>
        <w:rPr>
          <w:rFonts w:ascii="Verdana" w:hAnsi="Verdana"/>
          <w:sz w:val="23"/>
          <w:szCs w:val="23"/>
        </w:rPr>
      </w:pPr>
    </w:p>
    <w:p w:rsidR="00227EF9" w:rsidRDefault="007F39D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 as constantes e recentes transformações n</w:t>
      </w:r>
      <w:r>
        <w:rPr>
          <w:rFonts w:ascii="Verdana" w:hAnsi="Verdana"/>
          <w:sz w:val="24"/>
          <w:szCs w:val="24"/>
        </w:rPr>
        <w:t xml:space="preserve">o campo das políticas sociais brasileiras, a expansão da unidade estatal denominada “Centro de Referência de Assistência Social” (CRAS) por todo país e os diferentes atores da política de assistência, sobretudo os gestores e profissionais, buscam cada vez </w:t>
      </w:r>
      <w:r>
        <w:rPr>
          <w:rFonts w:ascii="Verdana" w:hAnsi="Verdana"/>
          <w:sz w:val="24"/>
          <w:szCs w:val="24"/>
        </w:rPr>
        <w:t>mais, a implantação de estratégias técnico-operativas que permitam cumprir os objetivos propostos pela proteção social básica da Política Nacional de Assistência Social.</w:t>
      </w:r>
    </w:p>
    <w:p w:rsidR="00227EF9" w:rsidRDefault="007F39D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Embora existam unidades do CRAS espalhadas pelo Município, é importante que os centros</w:t>
      </w:r>
      <w:r>
        <w:rPr>
          <w:rFonts w:ascii="Verdana" w:hAnsi="Verdana"/>
          <w:sz w:val="24"/>
          <w:szCs w:val="24"/>
        </w:rPr>
        <w:t xml:space="preserve"> de referência atuem em todos os bairros, não se esquecendo que muitas vezes, a população que mais precisa se encontra nas </w:t>
      </w:r>
      <w:r>
        <w:rPr>
          <w:rFonts w:ascii="Verdana" w:hAnsi="Verdana"/>
          <w:sz w:val="24"/>
          <w:szCs w:val="24"/>
        </w:rPr>
        <w:lastRenderedPageBreak/>
        <w:t>regiões mais afastadas do centro da cidade. Como não há possibilidade da implantação destes Centros em todos os bairros, a assistênci</w:t>
      </w:r>
      <w:r>
        <w:rPr>
          <w:rFonts w:ascii="Verdana" w:hAnsi="Verdana"/>
          <w:sz w:val="24"/>
          <w:szCs w:val="24"/>
        </w:rPr>
        <w:t>a itinerante, como vem sendo utilizado em diversos municípios, pode vir a facilitar o acesso da população ao serviço.</w:t>
      </w:r>
    </w:p>
    <w:p w:rsidR="00227EF9" w:rsidRDefault="007F39DF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Diante da importância do tema, e em respeito à Lei Orgânica e assegurando a não interferência na independência de Poderes, faz-se ideal a </w:t>
      </w:r>
      <w:r>
        <w:rPr>
          <w:rFonts w:ascii="Verdana" w:hAnsi="Verdana"/>
          <w:sz w:val="24"/>
          <w:szCs w:val="24"/>
        </w:rPr>
        <w:t>formalização da minuta, através da indicação, em conformidade com o art. 127 do Regimento Interno desta Câmara Municipal, contando com a atenção do Poder Executivo para o encaminhamento do presente projeto para deliberação desta Casa de Leis.</w:t>
      </w:r>
    </w:p>
    <w:p w:rsidR="00227EF9" w:rsidRDefault="00227EF9">
      <w:pPr>
        <w:spacing w:line="240" w:lineRule="auto"/>
        <w:ind w:firstLine="1134"/>
        <w:jc w:val="both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jc w:val="right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ind w:firstLine="1134"/>
        <w:jc w:val="right"/>
        <w:rPr>
          <w:rFonts w:ascii="Verdana" w:hAnsi="Verdana"/>
          <w:sz w:val="24"/>
          <w:szCs w:val="24"/>
        </w:rPr>
      </w:pPr>
    </w:p>
    <w:p w:rsidR="00227EF9" w:rsidRDefault="00227EF9">
      <w:pPr>
        <w:spacing w:line="240" w:lineRule="auto"/>
        <w:ind w:firstLine="1134"/>
        <w:jc w:val="right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ind w:firstLine="1134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>
        <w:rPr>
          <w:rFonts w:ascii="Verdana" w:hAnsi="Verdana"/>
          <w:sz w:val="24"/>
          <w:szCs w:val="24"/>
        </w:rPr>
        <w:t xml:space="preserve"> 16 de Agosto de 2021</w:t>
      </w:r>
      <w:r>
        <w:rPr>
          <w:rFonts w:ascii="Verdana" w:hAnsi="Verdana"/>
          <w:sz w:val="23"/>
          <w:szCs w:val="23"/>
        </w:rPr>
        <w:t>.</w:t>
      </w:r>
    </w:p>
    <w:p w:rsidR="00227EF9" w:rsidRDefault="00227EF9">
      <w:pPr>
        <w:spacing w:line="240" w:lineRule="auto"/>
        <w:ind w:firstLine="1134"/>
        <w:jc w:val="right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ind w:firstLine="1134"/>
        <w:jc w:val="right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jc w:val="center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jc w:val="center"/>
        <w:rPr>
          <w:rFonts w:ascii="Verdana" w:hAnsi="Verdana"/>
          <w:sz w:val="23"/>
          <w:szCs w:val="23"/>
        </w:rPr>
      </w:pPr>
    </w:p>
    <w:p w:rsidR="00227EF9" w:rsidRDefault="007F39DF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3"/>
          <w:szCs w:val="23"/>
        </w:rPr>
        <w:t>_______________________</w:t>
      </w:r>
    </w:p>
    <w:p w:rsidR="00227EF9" w:rsidRDefault="007F39DF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3"/>
          <w:szCs w:val="23"/>
        </w:rPr>
        <w:t>Mônica Morandi</w:t>
      </w:r>
    </w:p>
    <w:p w:rsidR="00227EF9" w:rsidRDefault="007F39DF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3"/>
          <w:szCs w:val="23"/>
        </w:rPr>
        <w:t>Vereadora</w:t>
      </w:r>
    </w:p>
    <w:p w:rsidR="00227EF9" w:rsidRDefault="00227EF9">
      <w:pPr>
        <w:spacing w:line="240" w:lineRule="auto"/>
        <w:ind w:firstLine="1134"/>
        <w:jc w:val="right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ind w:firstLine="1134"/>
        <w:jc w:val="right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ind w:firstLine="1134"/>
        <w:jc w:val="right"/>
        <w:rPr>
          <w:rFonts w:ascii="Verdana" w:hAnsi="Verdana"/>
          <w:sz w:val="23"/>
          <w:szCs w:val="23"/>
        </w:rPr>
      </w:pPr>
    </w:p>
    <w:p w:rsidR="00227EF9" w:rsidRDefault="00227EF9">
      <w:pPr>
        <w:spacing w:line="240" w:lineRule="auto"/>
        <w:ind w:firstLine="1134"/>
        <w:jc w:val="right"/>
        <w:rPr>
          <w:b/>
        </w:rPr>
      </w:pPr>
    </w:p>
    <w:p w:rsidR="00227EF9" w:rsidRDefault="00227EF9">
      <w:pPr>
        <w:spacing w:line="240" w:lineRule="auto"/>
        <w:ind w:right="284"/>
        <w:jc w:val="both"/>
        <w:rPr>
          <w:rFonts w:eastAsia="Arial Unicode MS" w:cs="Arial Unicode MS"/>
          <w:b/>
        </w:rPr>
      </w:pPr>
    </w:p>
    <w:p w:rsidR="00227EF9" w:rsidRDefault="007F39DF">
      <w:pPr>
        <w:spacing w:line="240" w:lineRule="auto"/>
        <w:ind w:right="284"/>
        <w:jc w:val="both"/>
        <w:rPr>
          <w:rFonts w:ascii="Verdana" w:hAnsi="Verdana"/>
          <w:sz w:val="24"/>
          <w:szCs w:val="24"/>
        </w:rPr>
      </w:pPr>
      <w:r>
        <w:rPr>
          <w:rFonts w:ascii="Verdana" w:eastAsia="Arial Unicode MS" w:hAnsi="Verdana" w:cs="Arial Unicode MS"/>
          <w:b/>
          <w:sz w:val="24"/>
          <w:szCs w:val="24"/>
        </w:rPr>
        <w:t>Minuta de projeto de lei</w:t>
      </w:r>
      <w:r>
        <w:rPr>
          <w:rFonts w:ascii="Verdana" w:hAnsi="Verdana"/>
          <w:b/>
          <w:sz w:val="24"/>
          <w:szCs w:val="24"/>
        </w:rPr>
        <w:t xml:space="preserve"> Nº        /2021.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227EF9" w:rsidRDefault="00227EF9">
      <w:pPr>
        <w:spacing w:line="240" w:lineRule="auto"/>
        <w:ind w:left="4535" w:right="283"/>
        <w:jc w:val="both"/>
        <w:rPr>
          <w:b/>
        </w:rPr>
      </w:pPr>
    </w:p>
    <w:p w:rsidR="00227EF9" w:rsidRDefault="007F39DF">
      <w:pPr>
        <w:spacing w:line="240" w:lineRule="auto"/>
        <w:ind w:left="4535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Institui o programa “CRAS Itinerante”, e dá outras providências.</w:t>
      </w:r>
    </w:p>
    <w:p w:rsidR="00227EF9" w:rsidRDefault="00227EF9">
      <w:pPr>
        <w:ind w:right="-283"/>
        <w:jc w:val="right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ind w:righ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27EF9" w:rsidRDefault="007F39DF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Lucimara Godoy Vilas Boas, </w:t>
      </w:r>
      <w:r>
        <w:rPr>
          <w:rFonts w:ascii="Verdana" w:hAnsi="Verdana"/>
          <w:sz w:val="24"/>
          <w:szCs w:val="24"/>
        </w:rPr>
        <w:t xml:space="preserve">Prefeita do </w:t>
      </w:r>
      <w:r>
        <w:rPr>
          <w:rFonts w:ascii="Verdana" w:hAnsi="Verdana"/>
          <w:sz w:val="24"/>
          <w:szCs w:val="24"/>
        </w:rPr>
        <w:t>Município de Valinhos, no uso de suas atribuições que lhe são conferidas por Lei,</w:t>
      </w:r>
    </w:p>
    <w:p w:rsidR="00227EF9" w:rsidRDefault="00227EF9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ind w:left="-283" w:right="-283" w:firstLine="311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FAZ SABER, </w:t>
      </w:r>
      <w:r>
        <w:rPr>
          <w:rFonts w:ascii="Verdana" w:hAnsi="Verdana"/>
          <w:sz w:val="24"/>
          <w:szCs w:val="24"/>
        </w:rPr>
        <w:t>que a Câmara Municipal aprovou e ela sanciona e promulga a seguinte Lei: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27EF9" w:rsidRDefault="007F39DF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27EF9" w:rsidRDefault="007F39DF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Art. 1º – </w:t>
      </w:r>
      <w:r>
        <w:rPr>
          <w:rFonts w:ascii="Verdana" w:hAnsi="Verdana"/>
          <w:sz w:val="24"/>
          <w:szCs w:val="24"/>
        </w:rPr>
        <w:t>Fica instituído no âmbito do Município de Valinhos o programa “CRAS</w:t>
      </w:r>
      <w:r>
        <w:rPr>
          <w:rFonts w:ascii="Verdana" w:hAnsi="Verdana"/>
          <w:sz w:val="24"/>
          <w:szCs w:val="24"/>
        </w:rPr>
        <w:t xml:space="preserve"> Itinerante” como forma de ampliar o atendimento psicossocial à população que vive em regiões afastadas de órgãos vinculados ao Departamento de inclusão Social.</w:t>
      </w:r>
    </w:p>
    <w:p w:rsidR="00227EF9" w:rsidRDefault="00227EF9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ind w:left="-283" w:right="-283" w:firstLine="311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Art. 2º  - </w:t>
      </w:r>
      <w:r>
        <w:rPr>
          <w:rFonts w:ascii="Verdana" w:hAnsi="Verdana"/>
          <w:sz w:val="24"/>
          <w:szCs w:val="24"/>
        </w:rPr>
        <w:t>O Poder Executivo dever</w:t>
      </w:r>
      <w:r>
        <w:rPr>
          <w:rFonts w:ascii="Verdana" w:hAnsi="Verdana"/>
          <w:sz w:val="24"/>
          <w:szCs w:val="24"/>
        </w:rPr>
        <w:t>á,</w:t>
      </w:r>
      <w:r>
        <w:rPr>
          <w:rFonts w:ascii="Verdana" w:hAnsi="Verdana"/>
          <w:sz w:val="24"/>
          <w:szCs w:val="24"/>
        </w:rPr>
        <w:t xml:space="preserve"> semanalmente, mobilizar os servidores do Departamento de </w:t>
      </w:r>
      <w:r>
        <w:rPr>
          <w:rFonts w:ascii="Verdana" w:hAnsi="Verdana"/>
          <w:sz w:val="24"/>
          <w:szCs w:val="24"/>
        </w:rPr>
        <w:t>Inclusão Social para atender, in loco, a população que vive em regiões afastadas e de difícil acesso.</w:t>
      </w:r>
    </w:p>
    <w:p w:rsidR="00227EF9" w:rsidRDefault="007F39DF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27EF9" w:rsidRDefault="007F39DF">
      <w:pPr>
        <w:spacing w:line="240" w:lineRule="auto"/>
        <w:ind w:left="-283" w:right="-283" w:firstLine="306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Parágrafo Único: </w:t>
      </w:r>
      <w:r>
        <w:rPr>
          <w:rFonts w:ascii="Verdana" w:hAnsi="Verdana"/>
          <w:sz w:val="24"/>
          <w:szCs w:val="24"/>
        </w:rPr>
        <w:t>O Poder Executivo viabilizará a estrutura administrativa e funcional para o funcionamento pleno do CRAS.</w:t>
      </w:r>
    </w:p>
    <w:p w:rsidR="00227EF9" w:rsidRDefault="00227EF9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ind w:right="-283"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3º –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As despesas decor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rentes com a execução desta Lei correrão por conta de dotação própria do orçamento vigente, ligado à seguridade social, suplementada se necessário.</w:t>
      </w:r>
    </w:p>
    <w:p w:rsidR="00227EF9" w:rsidRDefault="00227EF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Verdana" w:hAnsi="Verdana" w:cs="Arial"/>
          <w:b/>
          <w:color w:val="000000"/>
          <w:sz w:val="24"/>
          <w:szCs w:val="24"/>
        </w:rPr>
      </w:pPr>
    </w:p>
    <w:p w:rsidR="00227EF9" w:rsidRDefault="007F39DF">
      <w:pPr>
        <w:ind w:right="-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Art. 4º – </w:t>
      </w:r>
      <w:r>
        <w:rPr>
          <w:rFonts w:ascii="Verdana" w:hAnsi="Verdana"/>
          <w:sz w:val="24"/>
          <w:szCs w:val="24"/>
        </w:rPr>
        <w:t>Esta Lei entra em vigor na data de sua publicação.</w:t>
      </w:r>
    </w:p>
    <w:p w:rsidR="00227EF9" w:rsidRDefault="00227EF9">
      <w:pPr>
        <w:jc w:val="both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ind w:left="-283" w:right="-283" w:firstLine="306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 </w:t>
      </w:r>
      <w:r>
        <w:rPr>
          <w:rFonts w:ascii="Verdana" w:hAnsi="Verdana"/>
          <w:sz w:val="24"/>
          <w:szCs w:val="24"/>
        </w:rPr>
        <w:t xml:space="preserve">Prefeitura do Município de Valinhos, </w:t>
      </w:r>
    </w:p>
    <w:p w:rsidR="00227EF9" w:rsidRDefault="007F39DF">
      <w:pPr>
        <w:tabs>
          <w:tab w:val="left" w:pos="2835"/>
        </w:tabs>
        <w:spacing w:line="240" w:lineRule="auto"/>
        <w:ind w:left="397" w:right="-283" w:firstLine="243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Aos</w:t>
      </w:r>
    </w:p>
    <w:p w:rsidR="00227EF9" w:rsidRDefault="00227EF9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27EF9" w:rsidRDefault="00227EF9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227EF9" w:rsidRDefault="007F39DF">
      <w:pPr>
        <w:spacing w:line="240" w:lineRule="auto"/>
        <w:ind w:right="-283"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Lucimara Godoy Vilas Boas</w:t>
      </w:r>
    </w:p>
    <w:p w:rsidR="00227EF9" w:rsidRDefault="007F39DF">
      <w:pPr>
        <w:spacing w:line="240" w:lineRule="auto"/>
        <w:ind w:left="-283" w:right="-283" w:firstLine="311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Prefeita Municipal</w:t>
      </w:r>
    </w:p>
    <w:sectPr w:rsidR="00227EF9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9"/>
    <w:rsid w:val="00227EF9"/>
    <w:rsid w:val="007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485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11</cp:revision>
  <cp:lastPrinted>2021-08-10T16:18:00Z</cp:lastPrinted>
  <dcterms:created xsi:type="dcterms:W3CDTF">2021-08-10T15:21:00Z</dcterms:created>
  <dcterms:modified xsi:type="dcterms:W3CDTF">2021-08-12T14:31:00Z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