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A6" w:rsidRDefault="00214C5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214C5B">
        <w:rPr>
          <w:rFonts w:ascii="Verdana" w:hAnsi="Verdana" w:cs="Arial"/>
          <w:b/>
          <w:sz w:val="24"/>
          <w:szCs w:val="24"/>
        </w:rPr>
        <w:t>1570</w:t>
      </w:r>
      <w:r>
        <w:rPr>
          <w:rFonts w:ascii="Verdana" w:hAnsi="Verdana" w:cs="Arial"/>
          <w:b/>
          <w:sz w:val="24"/>
          <w:szCs w:val="24"/>
        </w:rPr>
        <w:t>/</w:t>
      </w:r>
      <w:r w:rsidRPr="00214C5B">
        <w:rPr>
          <w:rFonts w:ascii="Verdana" w:hAnsi="Verdana" w:cs="Arial"/>
          <w:b/>
          <w:sz w:val="24"/>
          <w:szCs w:val="24"/>
        </w:rPr>
        <w:t>2021</w:t>
      </w:r>
    </w:p>
    <w:p w:rsidR="000E34A6" w:rsidRDefault="00214C5B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0E34A6" w:rsidRDefault="00214C5B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Requer a promoção da campanha “Varal Solidário” nas escolas da rede pública do município.</w:t>
      </w:r>
    </w:p>
    <w:p w:rsidR="000E34A6" w:rsidRDefault="000E34A6">
      <w:pPr>
        <w:spacing w:after="160"/>
        <w:ind w:left="4536"/>
        <w:jc w:val="both"/>
        <w:rPr>
          <w:rFonts w:ascii="Verdana" w:hAnsi="Verdana" w:cs="Arial"/>
          <w:sz w:val="24"/>
          <w:szCs w:val="24"/>
        </w:rPr>
      </w:pPr>
    </w:p>
    <w:p w:rsidR="000E34A6" w:rsidRDefault="00214C5B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0E34A6" w:rsidRDefault="00214C5B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0E34A6" w:rsidRDefault="000E34A6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0E34A6" w:rsidRDefault="00214C5B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>A Campanha Varal Solidário trata-se de organizar as</w:t>
      </w:r>
      <w:r>
        <w:rPr>
          <w:rFonts w:ascii="Verdana" w:hAnsi="Verdana" w:cs="Arial"/>
          <w:sz w:val="24"/>
          <w:szCs w:val="24"/>
        </w:rPr>
        <w:t xml:space="preserve"> unidades educacionais para arrecadação de roupas, inclusive uniformes escolares que já não servem mais, e assim, reduzir a precariedade de vestuário aos alunos.</w:t>
      </w:r>
    </w:p>
    <w:p w:rsidR="000E34A6" w:rsidRDefault="00214C5B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>O retorno gradual das aulas presenciais depois de um momento catastrófico no mundo, que fez co</w:t>
      </w:r>
      <w:r>
        <w:rPr>
          <w:rFonts w:ascii="Verdana" w:hAnsi="Verdana" w:cs="Arial"/>
          <w:sz w:val="24"/>
          <w:szCs w:val="24"/>
        </w:rPr>
        <w:t>m que inúmeras famílias tivessem sua renda reduzida ou totalmente dizimada, em conjunto com temperaturas mínimas, nos leva a reflexão do quão importante é essa troca “quem pode doa, quem precisa pega” nas escolas da rede pública.</w:t>
      </w:r>
    </w:p>
    <w:p w:rsidR="000E34A6" w:rsidRDefault="00214C5B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>A exemplo de Canoas-RS ond</w:t>
      </w:r>
      <w:r>
        <w:rPr>
          <w:rFonts w:ascii="Verdana" w:hAnsi="Verdana" w:cs="Arial"/>
          <w:sz w:val="24"/>
          <w:szCs w:val="24"/>
        </w:rPr>
        <w:t xml:space="preserve">e a Defesa Civil em parceria com a Secretaria Municipal de Educação lançou a campanha que vem ajudando inúmeros alunos, como pode ser constatado no link </w:t>
      </w:r>
      <w:hyperlink r:id="rId5" w:history="1">
        <w:r>
          <w:rPr>
            <w:rStyle w:val="LinkdaInternet"/>
            <w:rFonts w:ascii="Verdana" w:hAnsi="Verdana" w:cs="Arial"/>
            <w:sz w:val="24"/>
            <w:szCs w:val="24"/>
          </w:rPr>
          <w:t>https://www.canoas.rs.gov.br/noticias/defesa-civil-lanca-varal-solidario-nas-escolas-municipais/</w:t>
        </w:r>
      </w:hyperlink>
      <w:r>
        <w:rPr>
          <w:rFonts w:ascii="Verdana" w:hAnsi="Verdana" w:cs="Arial"/>
          <w:sz w:val="24"/>
          <w:szCs w:val="24"/>
        </w:rPr>
        <w:t xml:space="preserve">,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encaminhada a Exma. Prefeita Municipal a seguinte indicação:</w:t>
      </w:r>
    </w:p>
    <w:p w:rsidR="000E34A6" w:rsidRDefault="000E34A6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E34A6" w:rsidRDefault="00214C5B">
      <w:pPr>
        <w:spacing w:after="159"/>
        <w:jc w:val="both"/>
      </w:pPr>
      <w:r>
        <w:rPr>
          <w:rFonts w:ascii="Verdana" w:hAnsi="Verdana" w:cs="Arial"/>
          <w:sz w:val="24"/>
          <w:szCs w:val="24"/>
        </w:rPr>
        <w:tab/>
        <w:t>Determinar ao departamento competente que proceda com as ações necessárias para a promoção da campanha “Varal Solidário” nas escolas da rede pública, especialmente nas unidades dos bairros mais carentes.</w:t>
      </w:r>
    </w:p>
    <w:p w:rsidR="000E34A6" w:rsidRDefault="000E34A6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</w:p>
    <w:p w:rsidR="000E34A6" w:rsidRDefault="00214C5B">
      <w:pPr>
        <w:spacing w:after="159"/>
        <w:ind w:left="4536"/>
        <w:jc w:val="right"/>
      </w:pPr>
      <w:r>
        <w:rPr>
          <w:rFonts w:ascii="Verdana" w:hAnsi="Verdana" w:cs="Arial"/>
          <w:sz w:val="24"/>
          <w:szCs w:val="24"/>
        </w:rPr>
        <w:t>Valinhos, 09 de agosto de 2021.</w:t>
      </w:r>
    </w:p>
    <w:p w:rsidR="000E34A6" w:rsidRDefault="000E34A6">
      <w:pPr>
        <w:spacing w:after="159"/>
        <w:jc w:val="both"/>
        <w:rPr>
          <w:rFonts w:ascii="Verdana" w:hAnsi="Verdana"/>
          <w:sz w:val="24"/>
          <w:szCs w:val="24"/>
        </w:rPr>
      </w:pPr>
    </w:p>
    <w:p w:rsidR="000E34A6" w:rsidRDefault="00214C5B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</w:t>
      </w:r>
      <w:r>
        <w:rPr>
          <w:rFonts w:ascii="Verdana" w:hAnsi="Verdana"/>
          <w:b/>
          <w:sz w:val="24"/>
          <w:szCs w:val="24"/>
        </w:rPr>
        <w:t>_____</w:t>
      </w:r>
    </w:p>
    <w:p w:rsidR="000E34A6" w:rsidRDefault="00214C5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0E34A6" w:rsidRDefault="00214C5B">
      <w:pPr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0E34A6">
      <w:pgSz w:w="11906" w:h="16838"/>
      <w:pgMar w:top="2552" w:right="1418" w:bottom="1418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A6"/>
    <w:rsid w:val="000E34A6"/>
    <w:rsid w:val="002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tulo">
    <w:name w:val="Title"/>
    <w:basedOn w:val="Normal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oas.rs.gov.br/noticias/defesa-civil-lanca-varal-solidario-nas-escolas-municipa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238</Words>
  <Characters>1289</Characters>
  <Application>Microsoft Office Word</Application>
  <DocSecurity>0</DocSecurity>
  <Lines>10</Lines>
  <Paragraphs>3</Paragraphs>
  <ScaleCrop>false</ScaleCrop>
  <Company>Hewlett-Packard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27</cp:revision>
  <cp:lastPrinted>2021-08-04T13:41:00Z</cp:lastPrinted>
  <dcterms:created xsi:type="dcterms:W3CDTF">2018-02-26T16:13:00Z</dcterms:created>
  <dcterms:modified xsi:type="dcterms:W3CDTF">2021-08-10T11:24:00Z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