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CB" w:rsidRDefault="00D42ECB">
      <w:pPr>
        <w:rPr>
          <w:rFonts w:ascii="Arial" w:hAnsi="Arial" w:cs="Arial"/>
          <w:b/>
        </w:rPr>
      </w:pPr>
      <w:bookmarkStart w:id="0" w:name="_GoBack"/>
      <w:bookmarkEnd w:id="0"/>
    </w:p>
    <w:p w:rsidR="00D42ECB" w:rsidRDefault="00D42ECB">
      <w:pPr>
        <w:rPr>
          <w:rFonts w:ascii="Arial" w:hAnsi="Arial" w:cs="Arial"/>
          <w:b/>
        </w:rPr>
      </w:pPr>
    </w:p>
    <w:p w:rsidR="00D42ECB" w:rsidRDefault="00D42ECB">
      <w:pPr>
        <w:rPr>
          <w:rFonts w:ascii="Arial" w:hAnsi="Arial" w:cs="Arial"/>
          <w:b/>
        </w:rPr>
      </w:pPr>
    </w:p>
    <w:p w:rsidR="00D42ECB" w:rsidRDefault="008D0F49">
      <w:r>
        <w:rPr>
          <w:rFonts w:ascii="Arial" w:hAnsi="Arial" w:cs="Arial"/>
          <w:b/>
        </w:rPr>
        <w:t xml:space="preserve">INDICAÇÃO Nº </w:t>
      </w:r>
      <w:r w:rsidRPr="008D0F49">
        <w:rPr>
          <w:rFonts w:ascii="Arial" w:hAnsi="Arial" w:cs="Arial"/>
          <w:b/>
        </w:rPr>
        <w:t>1052</w:t>
      </w:r>
      <w:r>
        <w:rPr>
          <w:rFonts w:ascii="Arial" w:hAnsi="Arial" w:cs="Arial"/>
          <w:b/>
        </w:rPr>
        <w:t>/</w:t>
      </w:r>
      <w:r w:rsidRPr="008D0F49">
        <w:rPr>
          <w:rFonts w:ascii="Arial" w:hAnsi="Arial" w:cs="Arial"/>
          <w:b/>
        </w:rPr>
        <w:t>2021</w:t>
      </w:r>
    </w:p>
    <w:p w:rsidR="00D42ECB" w:rsidRDefault="00D42ECB">
      <w:pPr>
        <w:rPr>
          <w:rFonts w:ascii="Arial" w:hAnsi="Arial" w:cs="Arial"/>
          <w:b/>
        </w:rPr>
      </w:pPr>
    </w:p>
    <w:p w:rsidR="00D42ECB" w:rsidRDefault="008D0F49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D42ECB" w:rsidRDefault="008D0F49">
      <w:pPr>
        <w:ind w:firstLine="2835"/>
      </w:pPr>
      <w:r>
        <w:rPr>
          <w:rFonts w:ascii="Arial" w:hAnsi="Arial" w:cs="Arial"/>
          <w:sz w:val="26"/>
          <w:szCs w:val="26"/>
        </w:rPr>
        <w:t xml:space="preserve">O vereador André Melchert - DEM solicita que seja encaminhado a Exma. Sra. Prefeita Municipal Lucimara Godoy Vilas Boas – PSD a seguinte indicação: </w:t>
      </w:r>
    </w:p>
    <w:p w:rsidR="00D42ECB" w:rsidRDefault="008D0F49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Solicita em toda a extensão da Rua Júlia Kamekichi Ohnuma, - Vila Fautina II. </w:t>
      </w:r>
    </w:p>
    <w:p w:rsidR="00D42ECB" w:rsidRDefault="008D0F49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D42ECB" w:rsidRDefault="008D0F49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Conforme foto em anexo, observamos que a rua citada no endereço acima, recebe um grande fluxo de carros e caminhões. </w:t>
      </w:r>
    </w:p>
    <w:p w:rsidR="00D42ECB" w:rsidRDefault="008D0F49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Solicito a secretaria competente que faça </w:t>
      </w:r>
      <w:r>
        <w:rPr>
          <w:rFonts w:ascii="Arial" w:hAnsi="Arial" w:cs="Arial"/>
          <w:sz w:val="26"/>
          <w:szCs w:val="26"/>
        </w:rPr>
        <w:t>um estudo para regulamentação do trafego nesta rua, tais como:</w:t>
      </w:r>
    </w:p>
    <w:p w:rsidR="00D42ECB" w:rsidRDefault="008D0F49">
      <w:pPr>
        <w:pStyle w:val="PargrafodaLista"/>
        <w:numPr>
          <w:ilvl w:val="0"/>
          <w:numId w:val="1"/>
        </w:numPr>
        <w:tabs>
          <w:tab w:val="left" w:pos="2552"/>
        </w:tabs>
      </w:pPr>
      <w:r>
        <w:t>Retirar sarjeta</w:t>
      </w:r>
    </w:p>
    <w:p w:rsidR="00D42ECB" w:rsidRDefault="008D0F49">
      <w:pPr>
        <w:pStyle w:val="PargrafodaLista"/>
        <w:numPr>
          <w:ilvl w:val="0"/>
          <w:numId w:val="1"/>
        </w:numPr>
        <w:tabs>
          <w:tab w:val="left" w:pos="2552"/>
        </w:tabs>
      </w:pPr>
      <w:r>
        <w:t>Sinalização de solo</w:t>
      </w:r>
    </w:p>
    <w:p w:rsidR="00D42ECB" w:rsidRDefault="008D0F49">
      <w:pPr>
        <w:pStyle w:val="PargrafodaLista"/>
        <w:numPr>
          <w:ilvl w:val="0"/>
          <w:numId w:val="1"/>
        </w:numPr>
        <w:tabs>
          <w:tab w:val="left" w:pos="2552"/>
        </w:tabs>
      </w:pPr>
      <w:r>
        <w:t>Tapa buracos</w:t>
      </w:r>
    </w:p>
    <w:p w:rsidR="00D42ECB" w:rsidRDefault="008D0F49">
      <w:pPr>
        <w:pStyle w:val="PargrafodaLista"/>
        <w:numPr>
          <w:ilvl w:val="0"/>
          <w:numId w:val="1"/>
        </w:numPr>
        <w:tabs>
          <w:tab w:val="left" w:pos="2552"/>
        </w:tabs>
      </w:pPr>
      <w:r>
        <w:t>Revitalização de canteiro central</w:t>
      </w:r>
    </w:p>
    <w:p w:rsidR="00D42ECB" w:rsidRDefault="008D0F49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24 de maio de 2021.</w:t>
      </w:r>
    </w:p>
    <w:p w:rsidR="00D42ECB" w:rsidRDefault="00D42ECB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D42ECB" w:rsidRDefault="008D0F49">
      <w:pPr>
        <w:tabs>
          <w:tab w:val="left" w:pos="3135"/>
          <w:tab w:val="left" w:pos="3315"/>
        </w:tabs>
        <w:spacing w:line="240" w:lineRule="auto"/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DR. ANDRÉ MELCHERT</w:t>
      </w:r>
    </w:p>
    <w:p w:rsidR="00D42ECB" w:rsidRDefault="008D0F49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VEREADOR – DEM</w:t>
      </w:r>
    </w:p>
    <w:p w:rsidR="00D42ECB" w:rsidRDefault="008D0F49">
      <w:pPr>
        <w:spacing w:line="240" w:lineRule="auto"/>
        <w:ind w:right="-16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42ECB" w:rsidRDefault="008D0F49">
      <w:r>
        <w:rPr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19050" distR="0">
            <wp:extent cx="2400300" cy="1790700"/>
            <wp:effectExtent l="0" t="0" r="0" b="0"/>
            <wp:docPr id="1" name="Imagem 4" descr="C:\Users\Camara\AppData\Local\Microsoft\Windows\Temporary Internet Files\Content.Word\IMG-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09036" name="Imagem 4" descr="C:\Users\Camara\AppData\Local\Microsoft\Windows\Temporary Internet Files\Content.Word\IMG-1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19050" distR="0">
            <wp:extent cx="2657475" cy="1800225"/>
            <wp:effectExtent l="0" t="0" r="0" b="0"/>
            <wp:docPr id="2" name="Imagem 7" descr="C:\Users\Camara\Desktop\FOTOS DR. ANDRE MELCHERT\IMG-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592086" name="Imagem 7" descr="C:\Users\Camara\Desktop\FOTOS DR. ANDRE MELCHERT\IMG-16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ECB">
      <w:pgSz w:w="11906" w:h="16838"/>
      <w:pgMar w:top="1417" w:right="1701" w:bottom="568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00AA"/>
    <w:multiLevelType w:val="hybridMultilevel"/>
    <w:tmpl w:val="00000000"/>
    <w:lvl w:ilvl="0" w:tplc="E64ED514">
      <w:start w:val="1"/>
      <w:numFmt w:val="none"/>
      <w:suff w:val="nothing"/>
      <w:lvlText w:val=""/>
      <w:lvlJc w:val="left"/>
      <w:pPr>
        <w:ind w:left="0" w:firstLine="0"/>
      </w:pPr>
    </w:lvl>
    <w:lvl w:ilvl="1" w:tplc="D6BA3B7C">
      <w:start w:val="1"/>
      <w:numFmt w:val="none"/>
      <w:suff w:val="nothing"/>
      <w:lvlText w:val=""/>
      <w:lvlJc w:val="left"/>
      <w:pPr>
        <w:ind w:left="0" w:firstLine="0"/>
      </w:pPr>
    </w:lvl>
    <w:lvl w:ilvl="2" w:tplc="75D61EB6">
      <w:start w:val="1"/>
      <w:numFmt w:val="none"/>
      <w:suff w:val="nothing"/>
      <w:lvlText w:val=""/>
      <w:lvlJc w:val="left"/>
      <w:pPr>
        <w:ind w:left="0" w:firstLine="0"/>
      </w:pPr>
    </w:lvl>
    <w:lvl w:ilvl="3" w:tplc="B4D6F5DA">
      <w:start w:val="1"/>
      <w:numFmt w:val="none"/>
      <w:suff w:val="nothing"/>
      <w:lvlText w:val=""/>
      <w:lvlJc w:val="left"/>
      <w:pPr>
        <w:ind w:left="0" w:firstLine="0"/>
      </w:pPr>
    </w:lvl>
    <w:lvl w:ilvl="4" w:tplc="45D67726">
      <w:start w:val="1"/>
      <w:numFmt w:val="none"/>
      <w:suff w:val="nothing"/>
      <w:lvlText w:val=""/>
      <w:lvlJc w:val="left"/>
      <w:pPr>
        <w:ind w:left="0" w:firstLine="0"/>
      </w:pPr>
    </w:lvl>
    <w:lvl w:ilvl="5" w:tplc="4B30D254">
      <w:start w:val="1"/>
      <w:numFmt w:val="none"/>
      <w:suff w:val="nothing"/>
      <w:lvlText w:val=""/>
      <w:lvlJc w:val="left"/>
      <w:pPr>
        <w:ind w:left="0" w:firstLine="0"/>
      </w:pPr>
    </w:lvl>
    <w:lvl w:ilvl="6" w:tplc="64F09FC2">
      <w:start w:val="1"/>
      <w:numFmt w:val="none"/>
      <w:suff w:val="nothing"/>
      <w:lvlText w:val=""/>
      <w:lvlJc w:val="left"/>
      <w:pPr>
        <w:ind w:left="0" w:firstLine="0"/>
      </w:pPr>
    </w:lvl>
    <w:lvl w:ilvl="7" w:tplc="67964E54">
      <w:start w:val="1"/>
      <w:numFmt w:val="none"/>
      <w:suff w:val="nothing"/>
      <w:lvlText w:val=""/>
      <w:lvlJc w:val="left"/>
      <w:pPr>
        <w:ind w:left="0" w:firstLine="0"/>
      </w:pPr>
    </w:lvl>
    <w:lvl w:ilvl="8" w:tplc="4CCA2E8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8D8CE5"/>
    <w:multiLevelType w:val="hybridMultilevel"/>
    <w:tmpl w:val="00000000"/>
    <w:lvl w:ilvl="0" w:tplc="10E47E74">
      <w:numFmt w:val="bullet"/>
      <w:lvlText w:val=""/>
      <w:lvlJc w:val="left"/>
      <w:pPr>
        <w:ind w:left="3195" w:hanging="360"/>
      </w:pPr>
      <w:rPr>
        <w:rFonts w:ascii="Symbol" w:hAnsi="Symbol" w:cs="Arial" w:hint="default"/>
        <w:sz w:val="26"/>
      </w:rPr>
    </w:lvl>
    <w:lvl w:ilvl="1" w:tplc="8728B3EC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E46EDDAA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6D2EF014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D1C60FF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7C40070C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A560D504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A5C85C6A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E960AE9E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ECB"/>
    <w:rsid w:val="008D0F49"/>
    <w:rsid w:val="00D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Calibri" w:cs="Arial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D05F-0AC2-4A99-9956-36F61A4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2021-05-19T15:01:00Z</cp:lastPrinted>
  <dcterms:created xsi:type="dcterms:W3CDTF">2021-05-19T16:10:00Z</dcterms:created>
  <dcterms:modified xsi:type="dcterms:W3CDTF">2021-05-25T17:09:00Z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