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0C" w:rsidRPr="003971A5" w:rsidRDefault="008E3BB1" w:rsidP="00A55D0C">
      <w:pPr>
        <w:spacing w:line="276" w:lineRule="auto"/>
        <w:rPr>
          <w:rFonts w:cs="Arial"/>
          <w:b/>
          <w:szCs w:val="24"/>
        </w:rPr>
      </w:pPr>
      <w:r w:rsidRPr="003971A5">
        <w:rPr>
          <w:rFonts w:cs="Arial"/>
          <w:b/>
          <w:szCs w:val="24"/>
        </w:rPr>
        <w:t xml:space="preserve">PROJETO DE LEI Nº      </w:t>
      </w:r>
      <w:r>
        <w:rPr>
          <w:rFonts w:cs="Arial"/>
          <w:b/>
          <w:szCs w:val="24"/>
        </w:rPr>
        <w:t xml:space="preserve">      /2021</w:t>
      </w:r>
    </w:p>
    <w:p w:rsidR="00A55D0C" w:rsidRPr="00A55D0C" w:rsidRDefault="008E3BB1" w:rsidP="00A55D0C">
      <w:pPr>
        <w:tabs>
          <w:tab w:val="left" w:pos="2220"/>
        </w:tabs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A55D0C" w:rsidRPr="003971A5" w:rsidRDefault="00A55D0C" w:rsidP="00A55D0C">
      <w:pPr>
        <w:spacing w:line="276" w:lineRule="auto"/>
        <w:rPr>
          <w:rFonts w:cs="Arial"/>
          <w:szCs w:val="24"/>
        </w:rPr>
      </w:pPr>
    </w:p>
    <w:p w:rsidR="00A55D0C" w:rsidRPr="003971A5" w:rsidRDefault="00A55D0C" w:rsidP="00A55D0C">
      <w:pPr>
        <w:jc w:val="both"/>
        <w:rPr>
          <w:rFonts w:cs="Arial"/>
          <w:szCs w:val="24"/>
        </w:rPr>
      </w:pPr>
    </w:p>
    <w:p w:rsidR="00333EBB" w:rsidRDefault="008E3BB1" w:rsidP="00451383">
      <w:pPr>
        <w:spacing w:line="360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  <w:t>De acordo com as normas regimentais e no uso das atribuições parlamentares, submetemos à apreciação e deliberação do Plenário da Câmara Municipal de Valinhos, o Projeto de Lei que “</w:t>
      </w:r>
      <w:r w:rsidRPr="00A55D0C">
        <w:rPr>
          <w:b/>
        </w:rPr>
        <w:t xml:space="preserve">Altera o parágrafo único do </w:t>
      </w:r>
      <w:r w:rsidRPr="00A55D0C">
        <w:rPr>
          <w:b/>
        </w:rPr>
        <w:t>art. 238 da Lei nº 3915, de 29 de setembro de 2005, que instituiu o Código Tributário do Município de Valinhos”.</w:t>
      </w:r>
    </w:p>
    <w:p w:rsidR="00A55D0C" w:rsidRDefault="00A55D0C" w:rsidP="00451383">
      <w:pPr>
        <w:spacing w:line="360" w:lineRule="auto"/>
        <w:jc w:val="both"/>
      </w:pPr>
    </w:p>
    <w:p w:rsidR="00A55D0C" w:rsidRPr="00451383" w:rsidRDefault="008E3BB1" w:rsidP="00451383">
      <w:pPr>
        <w:spacing w:line="360" w:lineRule="auto"/>
        <w:jc w:val="both"/>
        <w:rPr>
          <w:b/>
        </w:rPr>
      </w:pPr>
      <w:r>
        <w:rPr>
          <w:b/>
        </w:rPr>
        <w:t>Justificativa:</w:t>
      </w:r>
    </w:p>
    <w:p w:rsidR="00451383" w:rsidRDefault="00451383" w:rsidP="00451383">
      <w:pPr>
        <w:spacing w:line="360" w:lineRule="auto"/>
        <w:jc w:val="both"/>
      </w:pPr>
    </w:p>
    <w:p w:rsidR="007D245D" w:rsidRDefault="008E3BB1" w:rsidP="00451383">
      <w:pPr>
        <w:spacing w:line="360" w:lineRule="auto"/>
        <w:ind w:firstLine="2835"/>
        <w:jc w:val="both"/>
      </w:pPr>
      <w:r>
        <w:t>O presente Projeto de Lei tem o objetivo de desprender os munícipes contemplados pelo inciso V, do art. 238, da Lei nº 3915/20</w:t>
      </w:r>
      <w:r>
        <w:t>05, da obrigatoriedade de requerer ao Poder Público a isenção do pagamento de iluminação pública defronte a suas residências.</w:t>
      </w:r>
    </w:p>
    <w:p w:rsidR="009041FC" w:rsidRDefault="008E3BB1" w:rsidP="00451383">
      <w:pPr>
        <w:spacing w:line="360" w:lineRule="auto"/>
        <w:ind w:firstLine="2835"/>
        <w:jc w:val="both"/>
        <w:rPr>
          <w:rFonts w:cs="Arial"/>
          <w:color w:val="000000"/>
        </w:rPr>
      </w:pPr>
      <w:r>
        <w:t xml:space="preserve">A fim de afirmar legalmente nossa intenção, registramos que o Supremo Tribunal Federal apresentou entendimento que a </w:t>
      </w:r>
      <w:r>
        <w:rPr>
          <w:rFonts w:cs="Arial"/>
          <w:color w:val="000000"/>
        </w:rPr>
        <w:t>iniciativa pa</w:t>
      </w:r>
      <w:r>
        <w:rPr>
          <w:rFonts w:cs="Arial"/>
          <w:color w:val="000000"/>
        </w:rPr>
        <w:t>ra instituição e a revogação de tributos, bem como para a concessão de benefícios fiscais, é concorrente dos Poderes Executivo e Legislativo.</w:t>
      </w:r>
    </w:p>
    <w:p w:rsidR="009041FC" w:rsidRDefault="008E3BB1" w:rsidP="00451383">
      <w:pPr>
        <w:spacing w:line="360" w:lineRule="auto"/>
        <w:ind w:firstLine="2835"/>
        <w:jc w:val="both"/>
        <w:rPr>
          <w:rFonts w:cs="Arial"/>
        </w:rPr>
      </w:pPr>
      <w:r>
        <w:rPr>
          <w:rFonts w:cs="Arial"/>
          <w:color w:val="000000"/>
        </w:rPr>
        <w:t xml:space="preserve">Conjuntamente, através da </w:t>
      </w:r>
      <w:r>
        <w:rPr>
          <w:rFonts w:cs="Arial"/>
        </w:rPr>
        <w:t xml:space="preserve">Emenda Constitucional </w:t>
      </w:r>
      <w:r w:rsidR="00451383">
        <w:rPr>
          <w:rFonts w:cs="Arial"/>
        </w:rPr>
        <w:br/>
      </w:r>
      <w:r>
        <w:rPr>
          <w:rFonts w:cs="Arial"/>
        </w:rPr>
        <w:t>nº 39/2002, foi permitido aos Municípios instituírem a Contribuiç</w:t>
      </w:r>
      <w:r>
        <w:rPr>
          <w:rFonts w:cs="Arial"/>
        </w:rPr>
        <w:t xml:space="preserve">ão sobre Iluminação Pública - CIP -, por meio de lei ordinária, nos termos do art. 149-A da Constituição </w:t>
      </w:r>
      <w:r w:rsidR="00451383">
        <w:rPr>
          <w:rFonts w:cs="Arial"/>
        </w:rPr>
        <w:t>Federal.</w:t>
      </w:r>
    </w:p>
    <w:p w:rsidR="009041FC" w:rsidRPr="009041FC" w:rsidRDefault="008E3BB1" w:rsidP="00451383">
      <w:pPr>
        <w:spacing w:line="360" w:lineRule="auto"/>
        <w:ind w:firstLine="2835"/>
        <w:jc w:val="both"/>
        <w:rPr>
          <w:rFonts w:cs="Arial"/>
          <w:color w:val="000000"/>
        </w:rPr>
      </w:pPr>
      <w:r>
        <w:rPr>
          <w:rFonts w:cs="Arial"/>
          <w:szCs w:val="24"/>
        </w:rPr>
        <w:t>Diante do exposto e do indiscut</w:t>
      </w:r>
      <w:r w:rsidR="00451383">
        <w:rPr>
          <w:rFonts w:cs="Arial"/>
          <w:szCs w:val="24"/>
        </w:rPr>
        <w:t>ível alcance contido nesta proposta, solicitamos a sua aprovação em Plenário.</w:t>
      </w:r>
    </w:p>
    <w:p w:rsidR="007D245D" w:rsidRDefault="007D245D" w:rsidP="00A55D0C">
      <w:pPr>
        <w:jc w:val="both"/>
      </w:pPr>
    </w:p>
    <w:p w:rsidR="007D245D" w:rsidRDefault="008E3BB1" w:rsidP="00451383">
      <w:pPr>
        <w:jc w:val="right"/>
      </w:pPr>
      <w:r>
        <w:t>Valinhos, 07 de maio de 2021.</w:t>
      </w:r>
    </w:p>
    <w:p w:rsidR="00451383" w:rsidRDefault="00451383" w:rsidP="00451383">
      <w:pPr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A123B" w:rsidTr="00854C44">
        <w:trPr>
          <w:jc w:val="center"/>
        </w:trPr>
        <w:tc>
          <w:tcPr>
            <w:tcW w:w="8644" w:type="dxa"/>
            <w:gridSpan w:val="2"/>
          </w:tcPr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8E3BB1" w:rsidP="00854C44">
            <w:pPr>
              <w:jc w:val="center"/>
            </w:pPr>
            <w:r>
              <w:t>Franklin Duarte de Lima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</w:tr>
      <w:tr w:rsidR="00BA123B" w:rsidTr="00854C44">
        <w:trPr>
          <w:jc w:val="center"/>
        </w:trPr>
        <w:tc>
          <w:tcPr>
            <w:tcW w:w="4322" w:type="dxa"/>
          </w:tcPr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8E3BB1" w:rsidP="00854C44">
            <w:pPr>
              <w:jc w:val="center"/>
            </w:pPr>
            <w:r>
              <w:t>Aldemar Veiga Júnior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  <w:tc>
          <w:tcPr>
            <w:tcW w:w="4322" w:type="dxa"/>
          </w:tcPr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8E3BB1" w:rsidP="00854C44">
            <w:pPr>
              <w:jc w:val="center"/>
            </w:pPr>
            <w:r>
              <w:t>Alécio Cau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</w:tr>
      <w:tr w:rsidR="00BA123B" w:rsidTr="00854C44">
        <w:trPr>
          <w:jc w:val="center"/>
        </w:trPr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André Leal Amaral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Antonio Soares Gomes Filho – Tunico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</w:tr>
      <w:tr w:rsidR="00BA123B" w:rsidTr="00854C44">
        <w:trPr>
          <w:jc w:val="center"/>
        </w:trPr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César Rocha Andrade da Silva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Eder Linio Garcia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</w:tr>
      <w:tr w:rsidR="00BA123B" w:rsidTr="00854C44">
        <w:trPr>
          <w:jc w:val="center"/>
        </w:trPr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 xml:space="preserve">Fábio </w:t>
            </w:r>
            <w:r>
              <w:t>Damasceno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Gabriel Bueno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</w:tr>
      <w:tr w:rsidR="00BA123B" w:rsidTr="00854C44">
        <w:trPr>
          <w:jc w:val="center"/>
        </w:trPr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José Henrique Conti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Luiz Mayr Neto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</w:tr>
      <w:tr w:rsidR="00BA123B" w:rsidTr="00854C44">
        <w:trPr>
          <w:jc w:val="center"/>
        </w:trPr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Marcelo Yoshida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Mônica Morandi</w:t>
            </w:r>
          </w:p>
          <w:p w:rsidR="00451383" w:rsidRDefault="008E3BB1" w:rsidP="00854C44">
            <w:pPr>
              <w:jc w:val="center"/>
            </w:pPr>
            <w:r>
              <w:t>Vereadora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</w:tr>
      <w:tr w:rsidR="00BA123B" w:rsidTr="00854C44">
        <w:trPr>
          <w:jc w:val="center"/>
        </w:trPr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Roberson Costalonga “SALAME”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Rodrigo Toloi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  <w:p w:rsidR="00451383" w:rsidRDefault="00451383" w:rsidP="00854C44">
            <w:pPr>
              <w:jc w:val="center"/>
            </w:pPr>
          </w:p>
        </w:tc>
      </w:tr>
      <w:tr w:rsidR="00BA123B" w:rsidTr="00854C44">
        <w:trPr>
          <w:jc w:val="center"/>
        </w:trPr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 xml:space="preserve">Simone Bellini </w:t>
            </w:r>
          </w:p>
          <w:p w:rsidR="00451383" w:rsidRDefault="008E3BB1" w:rsidP="00854C44">
            <w:pPr>
              <w:jc w:val="center"/>
            </w:pPr>
            <w:r>
              <w:t>Vereadora</w:t>
            </w:r>
          </w:p>
        </w:tc>
        <w:tc>
          <w:tcPr>
            <w:tcW w:w="4322" w:type="dxa"/>
          </w:tcPr>
          <w:p w:rsidR="00451383" w:rsidRDefault="008E3BB1" w:rsidP="00854C44">
            <w:pPr>
              <w:jc w:val="center"/>
            </w:pPr>
            <w:r>
              <w:t>Thiago Samasso</w:t>
            </w:r>
          </w:p>
          <w:p w:rsidR="00451383" w:rsidRDefault="008E3BB1" w:rsidP="00854C44">
            <w:pPr>
              <w:jc w:val="center"/>
            </w:pPr>
            <w:r>
              <w:t>Vereador</w:t>
            </w:r>
          </w:p>
          <w:p w:rsidR="00451383" w:rsidRDefault="00451383" w:rsidP="00854C44">
            <w:pPr>
              <w:jc w:val="center"/>
            </w:pPr>
          </w:p>
        </w:tc>
      </w:tr>
    </w:tbl>
    <w:p w:rsidR="00451383" w:rsidRDefault="00451383" w:rsidP="00451383">
      <w:pPr>
        <w:jc w:val="both"/>
      </w:pPr>
    </w:p>
    <w:p w:rsidR="00451383" w:rsidRDefault="00451383" w:rsidP="00451383">
      <w:pPr>
        <w:jc w:val="both"/>
      </w:pPr>
    </w:p>
    <w:p w:rsidR="00451383" w:rsidRDefault="00451383" w:rsidP="00451383">
      <w:pPr>
        <w:jc w:val="both"/>
      </w:pPr>
    </w:p>
    <w:p w:rsidR="00451383" w:rsidRDefault="00451383" w:rsidP="00451383">
      <w:pPr>
        <w:jc w:val="both"/>
      </w:pPr>
    </w:p>
    <w:p w:rsidR="00451383" w:rsidRDefault="00451383" w:rsidP="00451383">
      <w:pPr>
        <w:jc w:val="both"/>
      </w:pPr>
    </w:p>
    <w:p w:rsidR="00451383" w:rsidRDefault="00451383" w:rsidP="00451383">
      <w:pPr>
        <w:jc w:val="both"/>
      </w:pPr>
    </w:p>
    <w:p w:rsidR="00451383" w:rsidRDefault="008E3BB1" w:rsidP="00451383">
      <w:pPr>
        <w:jc w:val="both"/>
      </w:pPr>
      <w:r>
        <w:lastRenderedPageBreak/>
        <w:t>Projeto de Lei nº        /2021</w:t>
      </w:r>
    </w:p>
    <w:p w:rsidR="00451383" w:rsidRDefault="00451383" w:rsidP="00451383">
      <w:pPr>
        <w:jc w:val="both"/>
      </w:pPr>
    </w:p>
    <w:p w:rsidR="00451383" w:rsidRPr="00451383" w:rsidRDefault="00451383" w:rsidP="00451383"/>
    <w:p w:rsidR="00451383" w:rsidRDefault="008E3BB1" w:rsidP="00451383">
      <w:pPr>
        <w:spacing w:line="276" w:lineRule="auto"/>
        <w:ind w:left="2835"/>
        <w:jc w:val="both"/>
        <w:rPr>
          <w:b/>
        </w:rPr>
      </w:pPr>
      <w:r w:rsidRPr="00A55D0C">
        <w:rPr>
          <w:b/>
        </w:rPr>
        <w:t>Altera o parágrafo único do art. 238 da Lei nº 3915, de 29 de setembro de 2005, que instituiu o Código Tributário do Município de Valinhos</w:t>
      </w:r>
      <w:r>
        <w:rPr>
          <w:b/>
        </w:rPr>
        <w:t>.</w:t>
      </w:r>
    </w:p>
    <w:p w:rsidR="00451383" w:rsidRDefault="00451383" w:rsidP="00451383">
      <w:pPr>
        <w:ind w:left="2835"/>
        <w:rPr>
          <w:b/>
        </w:rPr>
      </w:pPr>
    </w:p>
    <w:p w:rsidR="00451383" w:rsidRDefault="00451383" w:rsidP="008E3BB1">
      <w:pPr>
        <w:rPr>
          <w:b/>
        </w:rPr>
      </w:pPr>
    </w:p>
    <w:p w:rsidR="00451383" w:rsidRDefault="008E3BB1" w:rsidP="008E3BB1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LUCIMARA GODOY VILAS BOAS</w:t>
      </w:r>
      <w:r>
        <w:rPr>
          <w:color w:val="000000"/>
          <w:szCs w:val="24"/>
        </w:rPr>
        <w:t xml:space="preserve">, Prefeita do </w:t>
      </w:r>
      <w:r>
        <w:rPr>
          <w:color w:val="000000"/>
          <w:szCs w:val="24"/>
        </w:rPr>
        <w:t>Município de Valinhos, no uso das atribuições que lhe são conferidas pelo artigo 80, inciso III, da Lei Orgânica do Município,</w:t>
      </w:r>
    </w:p>
    <w:p w:rsidR="00451383" w:rsidRDefault="008E3BB1" w:rsidP="0045138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FAZ SABER </w:t>
      </w:r>
      <w:r>
        <w:rPr>
          <w:color w:val="000000"/>
          <w:szCs w:val="24"/>
        </w:rPr>
        <w:t>que a Câmara Municipal aprovou e ela sanciona e promulga a seguinte Lei:</w:t>
      </w:r>
    </w:p>
    <w:p w:rsidR="00451383" w:rsidRDefault="00451383" w:rsidP="00451383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color w:val="000000"/>
          <w:szCs w:val="24"/>
        </w:rPr>
      </w:pPr>
    </w:p>
    <w:p w:rsidR="00451383" w:rsidRDefault="008E3BB1" w:rsidP="00451383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firstLine="2835"/>
        <w:jc w:val="both"/>
      </w:pPr>
      <w:r w:rsidRPr="003434D9">
        <w:rPr>
          <w:b/>
          <w:color w:val="000000"/>
          <w:szCs w:val="24"/>
        </w:rPr>
        <w:t>Art. 1º.</w:t>
      </w:r>
      <w:r>
        <w:rPr>
          <w:color w:val="000000"/>
          <w:szCs w:val="24"/>
        </w:rPr>
        <w:t xml:space="preserve"> É alterado o parágrafo único d</w:t>
      </w:r>
      <w:r w:rsidRPr="00451383">
        <w:rPr>
          <w:color w:val="000000"/>
          <w:szCs w:val="24"/>
        </w:rPr>
        <w:t xml:space="preserve">o art. 238 </w:t>
      </w:r>
      <w:r w:rsidRPr="00451383">
        <w:t xml:space="preserve">da Lei </w:t>
      </w:r>
      <w:r w:rsidR="003434D9">
        <w:br/>
      </w:r>
      <w:r w:rsidRPr="00451383">
        <w:t>nº 3915, de 29 de setembro de 2005, que instituiu o Código Tributário do Município de Valinhos</w:t>
      </w:r>
      <w:r w:rsidR="003434D9">
        <w:t>, que passa a ter a seguinte redação:</w:t>
      </w:r>
    </w:p>
    <w:p w:rsidR="003434D9" w:rsidRDefault="003434D9" w:rsidP="00451383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firstLine="2835"/>
        <w:jc w:val="both"/>
      </w:pPr>
    </w:p>
    <w:p w:rsidR="003434D9" w:rsidRPr="003434D9" w:rsidRDefault="008E3BB1" w:rsidP="003434D9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left="709" w:firstLine="1276"/>
        <w:jc w:val="both"/>
        <w:rPr>
          <w:i/>
        </w:rPr>
      </w:pPr>
      <w:r w:rsidRPr="003434D9">
        <w:rPr>
          <w:i/>
        </w:rPr>
        <w:t xml:space="preserve">Art. 238. Ficam isentos do pagamento da Contribuição de Iluminação Pública - CIP: </w:t>
      </w:r>
    </w:p>
    <w:p w:rsidR="003434D9" w:rsidRPr="003434D9" w:rsidRDefault="008E3BB1" w:rsidP="003434D9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left="709" w:firstLine="1276"/>
        <w:jc w:val="both"/>
        <w:rPr>
          <w:i/>
        </w:rPr>
      </w:pPr>
      <w:r w:rsidRPr="003434D9">
        <w:rPr>
          <w:i/>
        </w:rPr>
        <w:t xml:space="preserve">I. [...] </w:t>
      </w:r>
    </w:p>
    <w:p w:rsidR="003434D9" w:rsidRPr="003434D9" w:rsidRDefault="008E3BB1" w:rsidP="003434D9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left="709" w:firstLine="1276"/>
        <w:jc w:val="both"/>
        <w:rPr>
          <w:i/>
        </w:rPr>
      </w:pPr>
      <w:r w:rsidRPr="003434D9">
        <w:rPr>
          <w:i/>
        </w:rPr>
        <w:t xml:space="preserve">II. [...] </w:t>
      </w:r>
    </w:p>
    <w:p w:rsidR="003434D9" w:rsidRPr="003434D9" w:rsidRDefault="008E3BB1" w:rsidP="003434D9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left="709" w:firstLine="1276"/>
        <w:jc w:val="both"/>
        <w:rPr>
          <w:i/>
        </w:rPr>
      </w:pPr>
      <w:r w:rsidRPr="003434D9">
        <w:rPr>
          <w:i/>
        </w:rPr>
        <w:t xml:space="preserve">III. [...] </w:t>
      </w:r>
    </w:p>
    <w:p w:rsidR="003434D9" w:rsidRPr="003434D9" w:rsidRDefault="008E3BB1" w:rsidP="003434D9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left="709" w:firstLine="1276"/>
        <w:jc w:val="both"/>
        <w:rPr>
          <w:i/>
        </w:rPr>
      </w:pPr>
      <w:r w:rsidRPr="003434D9">
        <w:rPr>
          <w:i/>
        </w:rPr>
        <w:t>IV. [...]</w:t>
      </w:r>
    </w:p>
    <w:p w:rsidR="003434D9" w:rsidRPr="003434D9" w:rsidRDefault="008E3BB1" w:rsidP="003434D9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left="709" w:firstLine="1276"/>
        <w:jc w:val="both"/>
        <w:rPr>
          <w:i/>
        </w:rPr>
      </w:pPr>
      <w:r w:rsidRPr="003434D9">
        <w:rPr>
          <w:i/>
        </w:rPr>
        <w:t xml:space="preserve">V. [...] </w:t>
      </w:r>
    </w:p>
    <w:p w:rsidR="003434D9" w:rsidRPr="003434D9" w:rsidRDefault="008E3BB1" w:rsidP="003434D9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left="709" w:firstLine="1276"/>
        <w:jc w:val="both"/>
        <w:rPr>
          <w:i/>
        </w:rPr>
      </w:pPr>
      <w:r w:rsidRPr="003434D9">
        <w:rPr>
          <w:i/>
        </w:rPr>
        <w:t xml:space="preserve">Parágrafo único. As isenções previstas nos incisos III e IV deste artigo deverão ser requeridas pelo sujeito passivo ao Poder Executivo e o benefício será efetivado em até sessenta dias após o deferimento. </w:t>
      </w:r>
    </w:p>
    <w:p w:rsidR="003434D9" w:rsidRDefault="003434D9" w:rsidP="00451383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firstLine="2835"/>
        <w:jc w:val="both"/>
      </w:pPr>
    </w:p>
    <w:p w:rsidR="00451383" w:rsidRDefault="008E3BB1" w:rsidP="003434D9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firstLine="2835"/>
        <w:jc w:val="both"/>
      </w:pPr>
      <w:r w:rsidRPr="003434D9">
        <w:rPr>
          <w:b/>
        </w:rPr>
        <w:t>Art. 2º.</w:t>
      </w:r>
      <w:r>
        <w:t xml:space="preserve"> Esta Lei entra em vigor na data de sua publicação, </w:t>
      </w:r>
      <w:r w:rsidR="002C29D8">
        <w:t>revogando</w:t>
      </w:r>
      <w:r>
        <w:t xml:space="preserve"> as disposições em contrário.</w:t>
      </w:r>
    </w:p>
    <w:p w:rsidR="008E3BB1" w:rsidRDefault="008E3BB1" w:rsidP="003434D9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firstLine="2835"/>
        <w:jc w:val="both"/>
      </w:pPr>
    </w:p>
    <w:p w:rsidR="008E3BB1" w:rsidRDefault="008E3BB1" w:rsidP="003434D9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firstLine="2835"/>
        <w:jc w:val="both"/>
      </w:pPr>
      <w:r>
        <w:t>Prefeitura Municipal de Valinhos</w:t>
      </w:r>
    </w:p>
    <w:p w:rsidR="00451383" w:rsidRPr="00451383" w:rsidRDefault="008E3BB1" w:rsidP="008E3BB1">
      <w:pPr>
        <w:tabs>
          <w:tab w:val="left" w:pos="567"/>
          <w:tab w:val="left" w:pos="2693"/>
          <w:tab w:val="left" w:leader="dot" w:pos="6803"/>
          <w:tab w:val="left" w:pos="8069"/>
        </w:tabs>
        <w:spacing w:line="360" w:lineRule="auto"/>
        <w:ind w:firstLine="2835"/>
        <w:jc w:val="both"/>
      </w:pPr>
      <w:r>
        <w:t>Aos</w:t>
      </w:r>
      <w:bookmarkStart w:id="0" w:name="_GoBack"/>
      <w:bookmarkEnd w:id="0"/>
    </w:p>
    <w:sectPr w:rsidR="00451383" w:rsidRPr="00451383" w:rsidSect="00A55D0C">
      <w:pgSz w:w="11907" w:h="16840" w:code="9"/>
      <w:pgMar w:top="2778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C"/>
    <w:rsid w:val="000038E2"/>
    <w:rsid w:val="00093B5E"/>
    <w:rsid w:val="000A75F7"/>
    <w:rsid w:val="000E6CA4"/>
    <w:rsid w:val="00141378"/>
    <w:rsid w:val="001B7EEA"/>
    <w:rsid w:val="001D062C"/>
    <w:rsid w:val="001F6D4B"/>
    <w:rsid w:val="00213669"/>
    <w:rsid w:val="00253BBA"/>
    <w:rsid w:val="002A274B"/>
    <w:rsid w:val="002C29D8"/>
    <w:rsid w:val="002F0CB0"/>
    <w:rsid w:val="00333EBB"/>
    <w:rsid w:val="00335A94"/>
    <w:rsid w:val="003434D9"/>
    <w:rsid w:val="003971A5"/>
    <w:rsid w:val="003B2D71"/>
    <w:rsid w:val="003E562F"/>
    <w:rsid w:val="00445AB2"/>
    <w:rsid w:val="00451383"/>
    <w:rsid w:val="00540E4B"/>
    <w:rsid w:val="0057687C"/>
    <w:rsid w:val="005D26EC"/>
    <w:rsid w:val="005E2E76"/>
    <w:rsid w:val="00602629"/>
    <w:rsid w:val="0073670E"/>
    <w:rsid w:val="00752319"/>
    <w:rsid w:val="007D245D"/>
    <w:rsid w:val="008056DB"/>
    <w:rsid w:val="00836F84"/>
    <w:rsid w:val="00854C44"/>
    <w:rsid w:val="008A18D1"/>
    <w:rsid w:val="008E3BB1"/>
    <w:rsid w:val="008E53A1"/>
    <w:rsid w:val="008F072C"/>
    <w:rsid w:val="009041FC"/>
    <w:rsid w:val="00911C31"/>
    <w:rsid w:val="009536DF"/>
    <w:rsid w:val="009A717B"/>
    <w:rsid w:val="00A042D8"/>
    <w:rsid w:val="00A066F0"/>
    <w:rsid w:val="00A55D0C"/>
    <w:rsid w:val="00AB5459"/>
    <w:rsid w:val="00AF5502"/>
    <w:rsid w:val="00B76FDB"/>
    <w:rsid w:val="00B90D10"/>
    <w:rsid w:val="00B92B71"/>
    <w:rsid w:val="00BA123B"/>
    <w:rsid w:val="00BD1682"/>
    <w:rsid w:val="00C02FCE"/>
    <w:rsid w:val="00C43544"/>
    <w:rsid w:val="00C71384"/>
    <w:rsid w:val="00C831F2"/>
    <w:rsid w:val="00CB3125"/>
    <w:rsid w:val="00CC7654"/>
    <w:rsid w:val="00CE468E"/>
    <w:rsid w:val="00D0257B"/>
    <w:rsid w:val="00D62ABE"/>
    <w:rsid w:val="00D721D9"/>
    <w:rsid w:val="00D7354E"/>
    <w:rsid w:val="00DE3889"/>
    <w:rsid w:val="00DF1F22"/>
    <w:rsid w:val="00E136D9"/>
    <w:rsid w:val="00E33396"/>
    <w:rsid w:val="00EE512F"/>
    <w:rsid w:val="00F02FAF"/>
    <w:rsid w:val="00F0645B"/>
    <w:rsid w:val="00F17F3F"/>
    <w:rsid w:val="00F76B69"/>
    <w:rsid w:val="00F971F4"/>
    <w:rsid w:val="00FD2497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51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383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51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383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343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51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383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51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383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34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Elisa Lima</dc:creator>
  <cp:lastModifiedBy>Juliana Elisa Lima</cp:lastModifiedBy>
  <cp:revision>3</cp:revision>
  <cp:lastPrinted>2021-05-11T11:52:00Z</cp:lastPrinted>
  <dcterms:created xsi:type="dcterms:W3CDTF">2021-05-07T13:06:00Z</dcterms:created>
  <dcterms:modified xsi:type="dcterms:W3CDTF">2021-05-12T13:37:00Z</dcterms:modified>
</cp:coreProperties>
</file>