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>
      <w:pPr>
        <w:spacing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________ /2021</w:t>
      </w:r>
    </w:p>
    <w:p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>
      <w:pPr>
        <w:spacing w:line="240" w:lineRule="auto"/>
        <w:jc w:val="righ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eastAsia="Calibri" w:hAnsi="Verdana" w:cs="Times New Roman"/>
          <w:color w:val="00000A"/>
          <w:sz w:val="24"/>
          <w:szCs w:val="24"/>
          <w:lang w:eastAsia="en-US"/>
        </w:rPr>
        <w:t>12</w:t>
      </w:r>
      <w:r>
        <w:rPr>
          <w:rFonts w:ascii="Verdana" w:hAnsi="Verdana"/>
          <w:sz w:val="24"/>
          <w:szCs w:val="24"/>
        </w:rPr>
        <w:t xml:space="preserve"> de abril de 2021. </w:t>
      </w:r>
    </w:p>
    <w:p>
      <w:pPr>
        <w:spacing w:line="240" w:lineRule="auto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Assunto: Informações </w:t>
      </w:r>
      <w:r>
        <w:rPr>
          <w:rFonts w:ascii="Verdana" w:eastAsia="Calibri" w:hAnsi="Verdana" w:cs="Times New Roman"/>
          <w:b/>
          <w:bCs/>
          <w:color w:val="00000A"/>
          <w:kern w:val="0"/>
          <w:sz w:val="24"/>
          <w:szCs w:val="24"/>
          <w:lang w:val="pt-BR" w:eastAsia="en-US" w:bidi="ar-SA"/>
        </w:rPr>
        <w:t>complementares acerca do Requerimento 15/21 que trata do pedido de informações acerca do plano de macrodrenagem e prevenção de enchentes.</w:t>
      </w:r>
    </w:p>
    <w:p>
      <w:pPr>
        <w:spacing w:before="0" w:after="0" w:line="240" w:lineRule="auto"/>
        <w:ind w:left="0" w:right="0" w:firstLine="567"/>
        <w:jc w:val="both"/>
        <w:rPr>
          <w:rFonts w:ascii="Verdana" w:hAnsi="Verdana"/>
          <w:bCs/>
          <w:sz w:val="24"/>
          <w:szCs w:val="24"/>
        </w:rPr>
      </w:pPr>
    </w:p>
    <w:p>
      <w:pPr>
        <w:spacing w:before="0" w:after="0"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>
      <w:pPr>
        <w:spacing w:before="0" w:after="0"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seja prestado informações por esta Casa acerca da instalação e composição da Comissão Parlamentar, em razão do número de assinaturas regimentalmente colhidas: 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–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>A Secretaria de Obras e Serviço Público já possui entendimento acerca dos questionamentos não respondidos à época no requerimento acima epígrafado? Se positivo encaminhar?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3 – Do ponto de vista da atual gestão o trabalho contratualizado e eventualmente entregue pode ser aproveitado segundo o planejamento e execução por parte da Atual Administração? 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>4 – Há previsão ou cronograma de implantaçaõ do plano de macrodrenagem?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– Republicanos</w:t>
      </w:r>
    </w:p>
    <w:sectPr>
      <w:headerReference w:type="default" r:id="rId4"/>
      <w:footerReference w:type="default" r:id="rId5"/>
      <w:type w:val="nextPage"/>
      <w:pgSz w:w="11906" w:h="16838"/>
      <w:pgMar w:top="851" w:right="1701" w:bottom="1135" w:left="1701" w:header="170" w:footer="454" w:gutter="0"/>
      <w:pgNumType w:fmt="decimal"/>
      <w:cols w:space="708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419"/>
        <w:tab w:val="clear" w:pos="8838"/>
        <w:tab w:val="right" w:pos="9639"/>
      </w:tabs>
      <w:ind w:left="-1701" w:right="-1701" w:firstLine="0"/>
      <w:jc w:val="center"/>
      <w:rPr>
        <w:sz w:val="16"/>
        <w:lang w:val="pt-PT"/>
      </w:rPr>
    </w:pPr>
    <w:r>
      <w:rPr>
        <w:sz w:val="16"/>
        <w:lang w:val="pt-PT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-90170</wp:posOffset>
              </wp:positionH>
              <wp:positionV relativeFrom="paragraph">
                <wp:posOffset>95250</wp:posOffset>
              </wp:positionV>
              <wp:extent cx="567182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6710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0" style="position:absolute;z-index:251659264" from="-7.1pt,7.5pt" to="439.4pt,7.5pt" stroked="t" strokecolor="black">
              <v:fill o:detectmouseclick="t"/>
              <v:stroke joinstyle="round" endcap="flat"/>
            </v:line>
          </w:pict>
        </mc:Fallback>
      </mc:AlternateConten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b/>
        <w:sz w:val="26"/>
        <w:lang w:val="pt-PT"/>
      </w:rPr>
    </w:pPr>
    <w:r>
      <w:rPr>
        <w:b/>
        <w:sz w:val="26"/>
        <w:lang w:val="pt-PT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0450" cy="94869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60450" cy="948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4275512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_x0000_s2049" style="width:83.4pt;height:74.6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0151263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spacing w:before="0"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>
    <w:pPr>
      <w:pStyle w:val="Header"/>
      <w:spacing w:before="0"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200" w:line="276" w:lineRule="auto"/>
      <w:jc w:val="left"/>
    </w:pPr>
    <w:rPr>
      <w:rFonts w:ascii="Calibri" w:eastAsia="Calibri" w:hAnsi="Calibri" w:cs="Times New Roman"/>
      <w:color w:val="00000A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qFormat/>
  </w:style>
  <w:style w:type="numbering" w:default="1" w:styleId="NoList">
    <w:name w:val="No List"/>
    <w:qFormat/>
  </w:style>
  <w:style w:type="paragraph" w:customStyle="1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Heading5">
    <w:name w:val="Heading 5"/>
    <w:basedOn w:val="Normal"/>
    <w:next w:val="Normal"/>
    <w:qFormat/>
    <w:pPr>
      <w:keepNext/>
      <w:ind w:left="2832" w:right="0" w:firstLine="0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DefaultParagraphFont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qFormat/>
    <w:rPr>
      <w:rFonts w:ascii="Arial" w:hAnsi="Arial"/>
      <w:b/>
    </w:rPr>
  </w:style>
  <w:style w:type="character" w:customStyle="1" w:styleId="RodapChar">
    <w:name w:val="Rodapé Char"/>
    <w:basedOn w:val="DefaultParagraphFont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DefaultParagraphFont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qFormat/>
    <w:rPr>
      <w:rFonts w:cs="Arial"/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firstLine="0"/>
      <w:contextualSpacing/>
    </w:pPr>
  </w:style>
  <w:style w:type="paragraph" w:customStyle="1" w:styleId="Default">
    <w:name w:val="Default"/>
    <w:qFormat/>
    <w:pPr>
      <w:widowControl/>
      <w:suppressAutoHyphens/>
      <w:overflowPunct w:val="0"/>
      <w:bidi w:val="0"/>
      <w:spacing w:before="0" w:after="0"/>
      <w:jc w:val="left"/>
    </w:pPr>
    <w:rPr>
      <w:rFonts w:ascii="Arial" w:eastAsia="Times New Roman" w:hAnsi="Arial" w:cs="Arial"/>
      <w:color w:val="000000"/>
      <w:kern w:val="0"/>
      <w:sz w:val="24"/>
      <w:szCs w:val="24"/>
      <w:lang w:val="pt-BR" w:eastAsia="pt-BR" w:bidi="ar-SA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customStyle="1" w:styleId="FootnoteText">
    <w:name w:val="Footnote Text"/>
    <w:basedOn w:val="Normal"/>
    <w:pPr>
      <w:spacing w:before="0"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 Simone Bellini</Template>
  <TotalTime>32</TotalTime>
  <Pages>1</Pages>
  <Words>202</Words>
  <Characters>1247</Characters>
  <Application>Microsoft Office Word</Application>
  <DocSecurity>0</DocSecurity>
  <Lines>0</Lines>
  <Paragraphs>19</Paragraphs>
  <ScaleCrop>false</ScaleCrop>
  <Company>Cmv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revision>17</cp:revision>
  <cp:lastPrinted>2021-04-12T11:44:21Z</cp:lastPrinted>
  <dcterms:created xsi:type="dcterms:W3CDTF">2021-04-11T13:32:24Z</dcterms:created>
  <dcterms:modified xsi:type="dcterms:W3CDTF">2021-04-12T11:45:25Z</dcterms:modified>
  <dc:language>pt-BR</dc:language>
</cp:coreProperties>
</file>