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637DB" w:rsidP="006637DB">
      <w:r>
        <w:rPr>
          <w:rFonts w:ascii="Arial" w:hAnsi="Arial" w:cs="Arial"/>
          <w:b/>
        </w:rPr>
        <w:t xml:space="preserve">INDICAÇÃO </w:t>
      </w:r>
      <w:r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 /2021</w:t>
      </w:r>
    </w:p>
    <w:p w:rsidR="006637DB" w:rsidP="006637DB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6637DB" w:rsidP="006637DB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6637DB" w:rsidP="006637D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6637DB" w:rsidP="00AA5541">
      <w:pPr>
        <w:pStyle w:val="NoSpacing"/>
        <w:spacing w:line="276" w:lineRule="auto"/>
        <w:ind w:left="453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Aumentar quantidade de Ginecologista UBS Jardim Paraiso.</w:t>
      </w:r>
    </w:p>
    <w:p w:rsidR="006637DB" w:rsidP="006637DB">
      <w:pPr>
        <w:pStyle w:val="NoSpacing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6637DB" w:rsidP="006637DB">
      <w:pPr>
        <w:pStyle w:val="NoSpacing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6637DB" w:rsidP="00AA5541">
      <w:pPr>
        <w:spacing w:line="360" w:lineRule="auto"/>
        <w:ind w:firstLine="2835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objetivando-se </w:t>
      </w:r>
      <w:r>
        <w:rPr>
          <w:rFonts w:ascii="Arial" w:hAnsi="Arial" w:cs="Arial"/>
          <w:b/>
          <w:sz w:val="24"/>
        </w:rPr>
        <w:t>o aumento de ginecologista na UBS do Jardim Paraiso.</w:t>
      </w:r>
    </w:p>
    <w:p w:rsidR="006637DB" w:rsidP="006637D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6637DB" w:rsidP="006637DB">
      <w:pPr>
        <w:pStyle w:val="NoSpacing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6637DB" w:rsidP="00AA5541">
      <w:pPr>
        <w:pStyle w:val="NoSpacing"/>
        <w:spacing w:line="360" w:lineRule="auto"/>
        <w:ind w:firstLine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Justifica-</w:t>
      </w:r>
      <w:r>
        <w:rPr>
          <w:rFonts w:ascii="Arial" w:hAnsi="Arial" w:cs="Arial"/>
          <w:sz w:val="24"/>
        </w:rPr>
        <w:t xml:space="preserve">se a presente indicação, devido demanda de consultas existentes na unidade, considerando que o atendimento abrange diversos bairros da região, pacientes costumam conseguir suas consultas com aproximadamente </w:t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(três) meses, o que no caso torna-se uma penalidade para essas mulheres que muitas vezes sofrem com dores e precisam de atendimento mais ágil.</w:t>
      </w:r>
    </w:p>
    <w:p w:rsidR="006637DB" w:rsidP="006637DB">
      <w:pPr>
        <w:pStyle w:val="NoSpacing"/>
        <w:spacing w:line="360" w:lineRule="auto"/>
        <w:ind w:firstLine="1701"/>
        <w:rPr>
          <w:rFonts w:ascii="Arial" w:hAnsi="Arial" w:cs="Arial"/>
          <w:sz w:val="24"/>
        </w:rPr>
      </w:pPr>
    </w:p>
    <w:p w:rsidR="00AA5541" w:rsidRPr="001B0EFE" w:rsidP="00AA554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AA5541" w:rsidP="00AA5541"/>
    <w:p w:rsidR="00AA5541" w:rsidP="00AA5541">
      <w:pPr>
        <w:tabs>
          <w:tab w:val="left" w:pos="1843"/>
        </w:tabs>
        <w:ind w:firstLine="1843"/>
        <w:rPr>
          <w:rFonts w:ascii="Arial" w:hAnsi="Arial" w:cs="Arial"/>
          <w:sz w:val="24"/>
        </w:rPr>
      </w:pPr>
    </w:p>
    <w:p w:rsidR="00AA5541" w:rsidP="00AA5541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29 de março de 2021</w:t>
      </w:r>
    </w:p>
    <w:p w:rsidR="00AA5541" w:rsidP="00AA5541">
      <w:pPr>
        <w:tabs>
          <w:tab w:val="left" w:pos="1635"/>
        </w:tabs>
      </w:pPr>
    </w:p>
    <w:p w:rsidR="00AA5541" w:rsidP="00AA5541">
      <w:pPr>
        <w:tabs>
          <w:tab w:val="left" w:pos="1635"/>
        </w:tabs>
      </w:pPr>
      <w:bookmarkStart w:id="0" w:name="_GoBack"/>
      <w:bookmarkEnd w:id="0"/>
    </w:p>
    <w:p w:rsidR="00AA5541" w:rsidP="00AA554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AA5541" w:rsidP="00AA554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AA5541" w:rsidP="00AA554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AA5541" w:rsidP="00AA5541"/>
    <w:p w:rsidR="006637DB"/>
    <w:sectPr w:rsidSect="00AA5541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13"/>
    <w:rsid w:val="001B0EFE"/>
    <w:rsid w:val="00362813"/>
    <w:rsid w:val="006637DB"/>
    <w:rsid w:val="006928A4"/>
    <w:rsid w:val="00AA5541"/>
    <w:rsid w:val="00E9777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7DB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Fábio Aparecido Damasceno</cp:lastModifiedBy>
  <cp:revision>2</cp:revision>
  <dcterms:created xsi:type="dcterms:W3CDTF">2021-03-29T17:43:00Z</dcterms:created>
  <dcterms:modified xsi:type="dcterms:W3CDTF">2021-03-29T17:57:00Z</dcterms:modified>
</cp:coreProperties>
</file>