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5136">
      <w:pPr>
        <w:spacing w:line="276" w:lineRule="auto"/>
        <w:jc w:val="both"/>
      </w:pPr>
      <w:r>
        <w:rPr>
          <w:rFonts w:ascii="Verdana" w:hAnsi="Verdana" w:cs="Arial"/>
          <w:b/>
          <w:sz w:val="24"/>
          <w:szCs w:val="24"/>
        </w:rPr>
        <w:t xml:space="preserve"> Indicação nº      /2021.</w:t>
      </w:r>
    </w:p>
    <w:p w:rsidR="00DC5136">
      <w:pPr>
        <w:spacing w:after="160" w:line="276" w:lineRule="auto"/>
        <w:jc w:val="both"/>
      </w:pPr>
      <w:r>
        <w:rPr>
          <w:rFonts w:ascii="Verdana" w:hAnsi="Verdana" w:cs="Arial"/>
          <w:sz w:val="24"/>
          <w:szCs w:val="24"/>
        </w:rPr>
        <w:tab/>
      </w:r>
    </w:p>
    <w:p w:rsidR="00DC5136">
      <w:pPr>
        <w:spacing w:after="160" w:line="276" w:lineRule="auto"/>
        <w:ind w:left="4536"/>
        <w:jc w:val="both"/>
      </w:pPr>
      <w:r>
        <w:rPr>
          <w:rFonts w:ascii="Verdana" w:hAnsi="Verdana" w:cs="Arial"/>
          <w:sz w:val="24"/>
          <w:szCs w:val="24"/>
        </w:rPr>
        <w:t>Ementa: Incentivo fiscal aos proprietários de imóveis alugados que negociarem valor durante a pandemia.</w:t>
      </w:r>
    </w:p>
    <w:p w:rsidR="00DC5136">
      <w:pPr>
        <w:spacing w:after="160" w:line="276" w:lineRule="auto"/>
        <w:jc w:val="both"/>
        <w:rPr>
          <w:rFonts w:ascii="Verdana" w:hAnsi="Verdana" w:cs="Arial"/>
          <w:sz w:val="24"/>
          <w:szCs w:val="24"/>
        </w:rPr>
      </w:pPr>
    </w:p>
    <w:p w:rsidR="00DC5136">
      <w:pPr>
        <w:spacing w:after="159" w:line="276" w:lineRule="auto"/>
        <w:jc w:val="both"/>
      </w:pPr>
      <w:r>
        <w:rPr>
          <w:rFonts w:ascii="Verdana" w:hAnsi="Verdana" w:cs="Arial"/>
          <w:b/>
          <w:sz w:val="24"/>
          <w:szCs w:val="24"/>
        </w:rPr>
        <w:t>Exmo. Senhor Presidente.</w:t>
      </w:r>
    </w:p>
    <w:p w:rsidR="00DC5136">
      <w:pPr>
        <w:spacing w:after="159" w:line="276" w:lineRule="auto"/>
        <w:jc w:val="both"/>
      </w:pPr>
      <w:r>
        <w:rPr>
          <w:rFonts w:ascii="Verdana" w:hAnsi="Verdana" w:cs="Arial"/>
          <w:b/>
          <w:sz w:val="24"/>
          <w:szCs w:val="24"/>
        </w:rPr>
        <w:t>Justificativa:</w:t>
      </w:r>
    </w:p>
    <w:p w:rsidR="00DC5136">
      <w:pPr>
        <w:spacing w:after="159"/>
        <w:ind w:firstLine="708"/>
        <w:jc w:val="both"/>
      </w:pPr>
      <w:r>
        <w:rPr>
          <w:rFonts w:ascii="Verdana" w:hAnsi="Verdana" w:cs="Arial"/>
          <w:sz w:val="24"/>
          <w:szCs w:val="24"/>
        </w:rPr>
        <w:t>Considerando que a maioria dos contratos de aluguel são regidos pelo índice IGP-M,</w:t>
      </w:r>
      <w:r>
        <w:rPr>
          <w:rFonts w:ascii="Verdana" w:hAnsi="Verdana" w:cs="Arial"/>
          <w:sz w:val="24"/>
          <w:szCs w:val="24"/>
        </w:rPr>
        <w:t xml:space="preserve"> o qual se encontra elevado,</w:t>
      </w:r>
    </w:p>
    <w:p w:rsidR="00DC5136">
      <w:pPr>
        <w:spacing w:after="159"/>
        <w:ind w:firstLine="708"/>
        <w:jc w:val="both"/>
      </w:pPr>
      <w:r>
        <w:rPr>
          <w:rFonts w:ascii="Verdana" w:hAnsi="Verdana" w:cs="Arial"/>
          <w:sz w:val="24"/>
          <w:szCs w:val="24"/>
        </w:rPr>
        <w:t>Considerando que em meio à</w:t>
      </w:r>
      <w:r>
        <w:rPr>
          <w:rFonts w:ascii="Verdana" w:hAnsi="Verdana" w:cs="Arial"/>
          <w:sz w:val="24"/>
          <w:szCs w:val="24"/>
        </w:rPr>
        <w:t xml:space="preserve"> pandemia, muitas famílias perderam seu trabalho, ou tiveram grande redução de sua renda,</w:t>
      </w:r>
    </w:p>
    <w:p w:rsidR="00DC5136">
      <w:pPr>
        <w:spacing w:after="159"/>
        <w:ind w:firstLine="708"/>
        <w:jc w:val="both"/>
      </w:pPr>
      <w:r>
        <w:rPr>
          <w:rFonts w:ascii="Verdana" w:hAnsi="Verdana" w:cs="Arial"/>
          <w:sz w:val="24"/>
          <w:szCs w:val="24"/>
        </w:rPr>
        <w:t xml:space="preserve">Considerando que a moradia é fator essencial na vida das pessoas, e por outro lado, muitas vezes a única fonte </w:t>
      </w:r>
      <w:r>
        <w:rPr>
          <w:rFonts w:ascii="Verdana" w:hAnsi="Verdana" w:cs="Arial"/>
          <w:sz w:val="24"/>
          <w:szCs w:val="24"/>
        </w:rPr>
        <w:t>de renda do locador,</w:t>
      </w:r>
    </w:p>
    <w:p w:rsidR="00DC5136">
      <w:pPr>
        <w:spacing w:after="159"/>
        <w:ind w:firstLine="708"/>
        <w:jc w:val="both"/>
      </w:pPr>
      <w:r>
        <w:rPr>
          <w:rFonts w:ascii="Verdana" w:hAnsi="Verdana" w:cs="Arial"/>
          <w:sz w:val="24"/>
          <w:szCs w:val="24"/>
        </w:rPr>
        <w:t>E por fim, considerando a necessidade de que os acordos entre proprietário e inquilino sejam incentivados,</w:t>
      </w:r>
    </w:p>
    <w:p w:rsidR="00DC5136">
      <w:pPr>
        <w:spacing w:after="159"/>
        <w:ind w:firstLine="708"/>
        <w:jc w:val="both"/>
      </w:pPr>
      <w:r>
        <w:rPr>
          <w:rFonts w:ascii="Verdana" w:hAnsi="Verdana" w:cs="Arial"/>
          <w:sz w:val="24"/>
          <w:szCs w:val="24"/>
        </w:rPr>
        <w:t xml:space="preserve">A Vereadora </w:t>
      </w:r>
      <w:r>
        <w:rPr>
          <w:rFonts w:ascii="Verdana" w:hAnsi="Verdana" w:cs="Arial"/>
          <w:b/>
          <w:sz w:val="24"/>
          <w:szCs w:val="24"/>
        </w:rPr>
        <w:t>Mônica Morandi</w:t>
      </w:r>
      <w:r>
        <w:rPr>
          <w:rFonts w:ascii="Verdana" w:hAnsi="Verdana" w:cs="Arial"/>
          <w:sz w:val="24"/>
          <w:szCs w:val="24"/>
        </w:rPr>
        <w:t xml:space="preserve"> requer nos termos do art. 127 do regimento interno, que seja encaminhada ao Exma. Prefeita Municipal </w:t>
      </w:r>
      <w:r>
        <w:rPr>
          <w:rFonts w:ascii="Verdana" w:hAnsi="Verdana" w:cs="Arial"/>
          <w:sz w:val="24"/>
          <w:szCs w:val="24"/>
        </w:rPr>
        <w:t>a seguinte indicação:</w:t>
      </w:r>
    </w:p>
    <w:p w:rsidR="00DC5136">
      <w:pPr>
        <w:spacing w:after="159" w:line="276" w:lineRule="auto"/>
        <w:jc w:val="both"/>
        <w:rPr>
          <w:rFonts w:ascii="Verdana" w:hAnsi="Verdana" w:cs="Arial"/>
          <w:sz w:val="24"/>
          <w:szCs w:val="24"/>
        </w:rPr>
      </w:pPr>
    </w:p>
    <w:p w:rsidR="00DC5136">
      <w:pPr>
        <w:spacing w:after="160" w:line="276" w:lineRule="auto"/>
        <w:jc w:val="both"/>
      </w:pPr>
      <w:r>
        <w:rPr>
          <w:rFonts w:ascii="Verdana" w:hAnsi="Verdana" w:cs="Arial"/>
          <w:sz w:val="24"/>
          <w:szCs w:val="24"/>
        </w:rPr>
        <w:tab/>
        <w:t>Determinar ao departamento competente que analise os meios para que seja concedido incentivo fiscal por meio de desconto em impostos municipais aos proprietários de imóveis alugados que tenham negociado valores com seus inquilinos.</w:t>
      </w:r>
    </w:p>
    <w:p w:rsidR="00DC5136">
      <w:pPr>
        <w:spacing w:after="159" w:line="276" w:lineRule="auto"/>
        <w:jc w:val="both"/>
        <w:rPr>
          <w:rFonts w:ascii="Verdana" w:hAnsi="Verdana" w:cs="Arial"/>
          <w:sz w:val="24"/>
          <w:szCs w:val="24"/>
        </w:rPr>
      </w:pPr>
    </w:p>
    <w:p w:rsidR="00DC5136">
      <w:pPr>
        <w:spacing w:after="159" w:line="276" w:lineRule="auto"/>
        <w:ind w:left="4536"/>
        <w:jc w:val="right"/>
      </w:pPr>
      <w:r>
        <w:rPr>
          <w:rFonts w:ascii="Verdana" w:hAnsi="Verdana" w:cs="Arial"/>
          <w:sz w:val="24"/>
          <w:szCs w:val="24"/>
        </w:rPr>
        <w:t xml:space="preserve">  Valinhos, 29 </w:t>
      </w:r>
      <w:r>
        <w:rPr>
          <w:rFonts w:ascii="Verdana" w:hAnsi="Verdana" w:cs="Arial"/>
          <w:sz w:val="24"/>
          <w:szCs w:val="24"/>
        </w:rPr>
        <w:t>de março de 2021.</w:t>
      </w:r>
    </w:p>
    <w:p w:rsidR="00DC5136">
      <w:pPr>
        <w:spacing w:after="159" w:line="276" w:lineRule="auto"/>
        <w:ind w:left="4536"/>
        <w:jc w:val="both"/>
        <w:rPr>
          <w:rFonts w:ascii="Verdana" w:hAnsi="Verdana"/>
          <w:sz w:val="24"/>
          <w:szCs w:val="24"/>
        </w:rPr>
      </w:pPr>
    </w:p>
    <w:p w:rsidR="00DC5136">
      <w:pPr>
        <w:spacing w:after="159" w:line="276" w:lineRule="auto"/>
        <w:ind w:left="4536"/>
        <w:jc w:val="both"/>
        <w:rPr>
          <w:rFonts w:ascii="Verdana" w:hAnsi="Verdana"/>
          <w:sz w:val="24"/>
          <w:szCs w:val="24"/>
        </w:rPr>
      </w:pPr>
    </w:p>
    <w:p w:rsidR="00DC5136">
      <w:pPr>
        <w:spacing w:after="159" w:line="276" w:lineRule="auto"/>
        <w:jc w:val="center"/>
      </w:pPr>
      <w:r>
        <w:rPr>
          <w:rFonts w:ascii="Verdana" w:hAnsi="Verdana"/>
          <w:b/>
          <w:sz w:val="24"/>
          <w:szCs w:val="24"/>
        </w:rPr>
        <w:t>____________________</w:t>
      </w:r>
      <w:bookmarkStart w:id="0" w:name="_GoBack"/>
      <w:bookmarkEnd w:id="0"/>
    </w:p>
    <w:p w:rsidR="00DC5136">
      <w:pPr>
        <w:spacing w:line="276" w:lineRule="auto"/>
        <w:jc w:val="center"/>
        <w:rPr>
          <w:rFonts w:ascii="Verdana" w:hAnsi="Verdana"/>
          <w:b/>
          <w:sz w:val="24"/>
          <w:szCs w:val="24"/>
        </w:rPr>
      </w:pPr>
      <w:r>
        <w:rPr>
          <w:rFonts w:ascii="Verdana" w:hAnsi="Verdana"/>
          <w:b/>
          <w:sz w:val="24"/>
          <w:szCs w:val="24"/>
        </w:rPr>
        <w:t>Mônica Morandi</w:t>
      </w:r>
    </w:p>
    <w:p w:rsidR="00DC5136">
      <w:pPr>
        <w:spacing w:line="276" w:lineRule="auto"/>
        <w:jc w:val="center"/>
      </w:pPr>
      <w:r>
        <w:rPr>
          <w:rFonts w:ascii="Verdana" w:hAnsi="Verdana"/>
          <w:b/>
          <w:sz w:val="24"/>
          <w:szCs w:val="24"/>
        </w:rPr>
        <w:t>Vereadora</w:t>
      </w:r>
    </w:p>
    <w:sectPr>
      <w:pgSz w:w="11906" w:h="16838"/>
      <w:pgMar w:top="2552" w:right="1418" w:bottom="1418" w:left="1418"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36"/>
    <w:rsid w:val="004566DA"/>
    <w:rsid w:val="00DC513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02"/>
    <w:pPr>
      <w:suppressAutoHyphens/>
      <w:textAlignment w:val="baseline"/>
    </w:pPr>
    <w:rPr>
      <w:rFonts w:ascii="Times New Roman" w:eastAsia="Times New Roman" w:hAnsi="Times New Roman" w:cs="Times New Roman"/>
      <w:color w:val="00000A"/>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debaloChar">
    <w:name w:val="Texto de balão Char"/>
    <w:basedOn w:val="DefaultParagraphFont"/>
    <w:link w:val="BalloonText"/>
    <w:uiPriority w:val="99"/>
    <w:semiHidden/>
    <w:qFormat/>
    <w:rsid w:val="00E35E54"/>
    <w:rPr>
      <w:rFonts w:ascii="Tahoma" w:eastAsia="Times New Roman" w:hAnsi="Tahoma" w:cs="Tahoma"/>
      <w:sz w:val="16"/>
      <w:szCs w:val="16"/>
      <w:lang w:eastAsia="pt-BR"/>
    </w:rPr>
  </w:style>
  <w:style w:type="character" w:customStyle="1" w:styleId="CabealhoChar">
    <w:name w:val="Cabeçalho Char"/>
    <w:basedOn w:val="DefaultParagraphFont"/>
    <w:link w:val="Header"/>
    <w:uiPriority w:val="99"/>
    <w:qFormat/>
    <w:rsid w:val="008B7C87"/>
    <w:rPr>
      <w:rFonts w:ascii="Times New Roman" w:eastAsia="Times New Roman" w:hAnsi="Times New Roman" w:cs="Times New Roman"/>
      <w:szCs w:val="20"/>
      <w:lang w:eastAsia="pt-BR"/>
    </w:rPr>
  </w:style>
  <w:style w:type="character" w:customStyle="1" w:styleId="RodapChar">
    <w:name w:val="Rodapé Char"/>
    <w:basedOn w:val="DefaultParagraphFont"/>
    <w:link w:val="Footer"/>
    <w:uiPriority w:val="99"/>
    <w:qFormat/>
    <w:rsid w:val="008B7C87"/>
    <w:rPr>
      <w:rFonts w:ascii="Times New Roman" w:eastAsia="Times New Roman" w:hAnsi="Times New Roman" w:cs="Times New Roman"/>
      <w:szCs w:val="20"/>
      <w:lang w:eastAsia="pt-BR"/>
    </w:rPr>
  </w:style>
  <w:style w:type="character" w:styleId="Emphasis">
    <w:name w:val="Emphasis"/>
    <w:basedOn w:val="DefaultParagraphFont"/>
    <w:uiPriority w:val="20"/>
    <w:qFormat/>
    <w:rsid w:val="008C0D03"/>
    <w:rPr>
      <w:i/>
      <w:iCs/>
    </w:rPr>
  </w:style>
  <w:style w:type="character" w:customStyle="1" w:styleId="LinkdaInternet">
    <w:name w:val="Link da Internet"/>
    <w:rPr>
      <w:color w:val="000080"/>
      <w:u w:val="single"/>
    </w:rPr>
  </w:style>
  <w:style w:type="paragraph" w:styleId="Title">
    <w:name w:val="Title"/>
    <w:basedOn w:val="Normal"/>
    <w:next w:val="BodyText"/>
    <w:qFormat/>
    <w:rsid w:val="00A06CB8"/>
    <w:pPr>
      <w:keepNext/>
      <w:spacing w:before="240" w:after="120"/>
    </w:pPr>
    <w:rPr>
      <w:rFonts w:ascii="Liberation Sans" w:eastAsia="Microsoft YaHei" w:hAnsi="Liberation Sans" w:cs="Arial"/>
      <w:sz w:val="28"/>
      <w:szCs w:val="28"/>
    </w:rPr>
  </w:style>
  <w:style w:type="paragraph" w:styleId="BodyText">
    <w:name w:val="Body Text"/>
    <w:basedOn w:val="Normal"/>
    <w:rsid w:val="00A06CB8"/>
    <w:pPr>
      <w:spacing w:after="140" w:line="288" w:lineRule="auto"/>
    </w:pPr>
  </w:style>
  <w:style w:type="paragraph" w:styleId="List">
    <w:name w:val="List"/>
    <w:basedOn w:val="BodyText"/>
    <w:rsid w:val="00A06CB8"/>
    <w:rPr>
      <w:rFonts w:cs="Arial"/>
    </w:rPr>
  </w:style>
  <w:style w:type="paragraph" w:styleId="Caption">
    <w:name w:val="caption"/>
    <w:basedOn w:val="Normal"/>
    <w:qFormat/>
    <w:rsid w:val="00A06CB8"/>
    <w:pPr>
      <w:suppressLineNumbers/>
      <w:spacing w:before="120" w:after="120"/>
    </w:pPr>
    <w:rPr>
      <w:rFonts w:cs="Arial"/>
      <w:i/>
      <w:iCs/>
      <w:sz w:val="24"/>
      <w:szCs w:val="24"/>
    </w:rPr>
  </w:style>
  <w:style w:type="paragraph" w:customStyle="1" w:styleId="ndice">
    <w:name w:val="Índice"/>
    <w:basedOn w:val="Normal"/>
    <w:qFormat/>
    <w:rsid w:val="00A06CB8"/>
    <w:pPr>
      <w:suppressLineNumbers/>
    </w:pPr>
    <w:rPr>
      <w:rFonts w:cs="Arial"/>
    </w:rPr>
  </w:style>
  <w:style w:type="paragraph" w:styleId="BalloonText">
    <w:name w:val="Balloon Text"/>
    <w:basedOn w:val="Normal"/>
    <w:link w:val="TextodebaloChar"/>
    <w:uiPriority w:val="99"/>
    <w:semiHidden/>
    <w:unhideWhenUsed/>
    <w:qFormat/>
    <w:rsid w:val="00E35E54"/>
    <w:rPr>
      <w:rFonts w:ascii="Tahoma" w:hAnsi="Tahoma" w:cs="Tahoma"/>
      <w:sz w:val="16"/>
      <w:szCs w:val="16"/>
    </w:rPr>
  </w:style>
  <w:style w:type="paragraph" w:styleId="Header">
    <w:name w:val="header"/>
    <w:basedOn w:val="Normal"/>
    <w:link w:val="CabealhoChar"/>
    <w:uiPriority w:val="99"/>
    <w:unhideWhenUsed/>
    <w:rsid w:val="008B7C87"/>
    <w:pPr>
      <w:tabs>
        <w:tab w:val="center" w:pos="4252"/>
        <w:tab w:val="right" w:pos="8504"/>
      </w:tabs>
    </w:pPr>
  </w:style>
  <w:style w:type="paragraph" w:styleId="Footer">
    <w:name w:val="footer"/>
    <w:basedOn w:val="Normal"/>
    <w:link w:val="RodapChar"/>
    <w:uiPriority w:val="99"/>
    <w:unhideWhenUsed/>
    <w:rsid w:val="008B7C8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Monica</dc:creator>
  <cp:lastModifiedBy>Assessor Monica</cp:lastModifiedBy>
  <cp:revision>2</cp:revision>
  <cp:lastPrinted>2020-09-01T15:53:00Z</cp:lastPrinted>
  <dcterms:created xsi:type="dcterms:W3CDTF">2021-03-29T16:55:00Z</dcterms:created>
  <dcterms:modified xsi:type="dcterms:W3CDTF">2021-03-29T16:55:00Z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