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913C9E" w:rsidP="0068146C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913C9E">
        <w:rPr>
          <w:rFonts w:ascii="Calibri" w:hAnsi="Calibri"/>
          <w:b/>
          <w:sz w:val="32"/>
        </w:rPr>
        <w:t>432</w:t>
      </w:r>
      <w:r>
        <w:rPr>
          <w:rFonts w:ascii="Calibri" w:hAnsi="Calibri"/>
          <w:b/>
          <w:sz w:val="32"/>
        </w:rPr>
        <w:t>/</w:t>
      </w:r>
      <w:r w:rsidRPr="00913C9E">
        <w:rPr>
          <w:rFonts w:ascii="Calibri" w:hAnsi="Calibri"/>
          <w:b/>
          <w:sz w:val="32"/>
        </w:rPr>
        <w:t>2021</w:t>
      </w:r>
    </w:p>
    <w:p w:rsidR="00F845FA" w:rsidRDefault="00F845FA" w:rsidP="0068146C">
      <w:pPr>
        <w:spacing w:line="360" w:lineRule="auto"/>
        <w:jc w:val="both"/>
      </w:pPr>
    </w:p>
    <w:p w:rsidR="0068146C" w:rsidRDefault="0068146C" w:rsidP="0068146C">
      <w:pPr>
        <w:spacing w:after="159" w:line="360" w:lineRule="auto"/>
        <w:jc w:val="both"/>
        <w:rPr>
          <w:rFonts w:ascii="Calibri" w:hAnsi="Calibri"/>
        </w:rPr>
      </w:pPr>
    </w:p>
    <w:p w:rsidR="0068146C" w:rsidRDefault="0068146C" w:rsidP="0068146C">
      <w:pPr>
        <w:spacing w:after="159" w:line="360" w:lineRule="auto"/>
        <w:jc w:val="both"/>
        <w:rPr>
          <w:rFonts w:ascii="Calibri" w:hAnsi="Calibri"/>
        </w:rPr>
      </w:pPr>
    </w:p>
    <w:p w:rsidR="00CB2AF5" w:rsidRDefault="00913C9E" w:rsidP="0068146C">
      <w:pPr>
        <w:spacing w:after="159" w:line="360" w:lineRule="auto"/>
        <w:jc w:val="both"/>
      </w:pPr>
      <w:r>
        <w:rPr>
          <w:rFonts w:ascii="Calibri" w:hAnsi="Calibri"/>
        </w:rPr>
        <w:t>Excelentíssimo</w:t>
      </w:r>
      <w:r w:rsidR="000C43F8">
        <w:rPr>
          <w:rFonts w:ascii="Calibri" w:hAnsi="Calibri"/>
        </w:rPr>
        <w:t xml:space="preserve"> Senhor Presidente.</w:t>
      </w:r>
    </w:p>
    <w:p w:rsidR="00F845FA" w:rsidRDefault="00F845FA" w:rsidP="0068146C">
      <w:pPr>
        <w:spacing w:after="159" w:line="360" w:lineRule="auto"/>
        <w:ind w:firstLine="708"/>
        <w:jc w:val="both"/>
        <w:rPr>
          <w:rFonts w:ascii="Calibri" w:hAnsi="Calibri"/>
        </w:rPr>
      </w:pPr>
    </w:p>
    <w:p w:rsidR="0068146C" w:rsidRDefault="0068146C" w:rsidP="0068146C">
      <w:pPr>
        <w:spacing w:after="159" w:line="360" w:lineRule="auto"/>
        <w:ind w:firstLine="708"/>
        <w:jc w:val="both"/>
        <w:rPr>
          <w:rFonts w:ascii="Calibri" w:hAnsi="Calibri"/>
        </w:rPr>
      </w:pPr>
    </w:p>
    <w:p w:rsidR="00FE3052" w:rsidRDefault="00913C9E" w:rsidP="0068146C">
      <w:pPr>
        <w:spacing w:after="159" w:line="360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</w:t>
      </w:r>
      <w:r w:rsidR="00F534D2">
        <w:rPr>
          <w:rFonts w:ascii="Calibri" w:hAnsi="Calibri"/>
        </w:rPr>
        <w:t xml:space="preserve">lenário, que seja </w:t>
      </w:r>
      <w:r w:rsidR="0068146C">
        <w:rPr>
          <w:rFonts w:ascii="Calibri" w:hAnsi="Calibri"/>
          <w:b/>
          <w:bCs/>
        </w:rPr>
        <w:t>retirado de tramitação o Projeto de Lei n. 42/2021</w:t>
      </w:r>
      <w:r w:rsidR="0068146C">
        <w:rPr>
          <w:rFonts w:ascii="Calibri" w:hAnsi="Calibri"/>
          <w:bCs/>
        </w:rPr>
        <w:t>, tendo em vista já haver projeto anterior (PL 18/2021) tratando sobre a mesma matéria</w:t>
      </w:r>
      <w:r w:rsidR="00F94C1B">
        <w:rPr>
          <w:rFonts w:ascii="Calibri" w:hAnsi="Calibri"/>
          <w:b/>
          <w:bCs/>
        </w:rPr>
        <w:t>.</w:t>
      </w:r>
    </w:p>
    <w:p w:rsidR="0068146C" w:rsidRDefault="0068146C" w:rsidP="0068146C">
      <w:pPr>
        <w:spacing w:after="159" w:line="360" w:lineRule="auto"/>
        <w:ind w:firstLine="708"/>
        <w:jc w:val="both"/>
        <w:rPr>
          <w:rFonts w:ascii="Calibri" w:hAnsi="Calibri"/>
          <w:b/>
          <w:bCs/>
        </w:rPr>
      </w:pPr>
    </w:p>
    <w:p w:rsidR="00CB2AF5" w:rsidRDefault="00913C9E" w:rsidP="0068146C">
      <w:pPr>
        <w:spacing w:after="159" w:line="360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68146C" w:rsidRDefault="0068146C" w:rsidP="0068146C">
      <w:pPr>
        <w:spacing w:after="159" w:line="360" w:lineRule="auto"/>
        <w:jc w:val="center"/>
        <w:rPr>
          <w:rFonts w:asciiTheme="minorHAnsi" w:hAnsiTheme="minorHAnsi" w:cstheme="minorHAnsi"/>
        </w:rPr>
      </w:pPr>
    </w:p>
    <w:p w:rsidR="00CB2AF5" w:rsidRDefault="00913C9E" w:rsidP="0068146C">
      <w:pPr>
        <w:spacing w:after="159" w:line="360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2B1E74">
        <w:rPr>
          <w:rFonts w:asciiTheme="minorHAnsi" w:hAnsiTheme="minorHAnsi" w:cstheme="minorHAnsi"/>
        </w:rPr>
        <w:t>12 de março</w:t>
      </w:r>
      <w:r w:rsidR="0020542D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 w:rsidP="0068146C">
      <w:pPr>
        <w:spacing w:after="159" w:line="360" w:lineRule="auto"/>
        <w:jc w:val="center"/>
        <w:rPr>
          <w:rFonts w:asciiTheme="minorHAnsi" w:hAnsiTheme="minorHAnsi" w:cstheme="minorHAnsi"/>
        </w:rPr>
      </w:pPr>
    </w:p>
    <w:p w:rsidR="00F3352C" w:rsidRPr="008B3A60" w:rsidRDefault="00913C9E" w:rsidP="0068146C">
      <w:pPr>
        <w:spacing w:line="360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913C9E" w:rsidP="0068146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913C9E" w:rsidP="0068146C">
      <w:pPr>
        <w:spacing w:after="159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3C9E">
      <w:r>
        <w:separator/>
      </w:r>
    </w:p>
  </w:endnote>
  <w:endnote w:type="continuationSeparator" w:id="0">
    <w:p w:rsidR="00000000" w:rsidRDefault="009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3C9E">
      <w:r>
        <w:separator/>
      </w:r>
    </w:p>
  </w:footnote>
  <w:footnote w:type="continuationSeparator" w:id="0">
    <w:p w:rsidR="00000000" w:rsidRDefault="00913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5DA6006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1A34A2B0" w:tentative="1">
      <w:start w:val="1"/>
      <w:numFmt w:val="lowerLetter"/>
      <w:lvlText w:val="%2."/>
      <w:lvlJc w:val="left"/>
      <w:pPr>
        <w:ind w:left="1785" w:hanging="360"/>
      </w:pPr>
    </w:lvl>
    <w:lvl w:ilvl="2" w:tplc="B7E8C03E" w:tentative="1">
      <w:start w:val="1"/>
      <w:numFmt w:val="lowerRoman"/>
      <w:lvlText w:val="%3."/>
      <w:lvlJc w:val="right"/>
      <w:pPr>
        <w:ind w:left="2505" w:hanging="180"/>
      </w:pPr>
    </w:lvl>
    <w:lvl w:ilvl="3" w:tplc="AB22C232" w:tentative="1">
      <w:start w:val="1"/>
      <w:numFmt w:val="decimal"/>
      <w:lvlText w:val="%4."/>
      <w:lvlJc w:val="left"/>
      <w:pPr>
        <w:ind w:left="3225" w:hanging="360"/>
      </w:pPr>
    </w:lvl>
    <w:lvl w:ilvl="4" w:tplc="B1A0C328" w:tentative="1">
      <w:start w:val="1"/>
      <w:numFmt w:val="lowerLetter"/>
      <w:lvlText w:val="%5."/>
      <w:lvlJc w:val="left"/>
      <w:pPr>
        <w:ind w:left="3945" w:hanging="360"/>
      </w:pPr>
    </w:lvl>
    <w:lvl w:ilvl="5" w:tplc="77600826" w:tentative="1">
      <w:start w:val="1"/>
      <w:numFmt w:val="lowerRoman"/>
      <w:lvlText w:val="%6."/>
      <w:lvlJc w:val="right"/>
      <w:pPr>
        <w:ind w:left="4665" w:hanging="180"/>
      </w:pPr>
    </w:lvl>
    <w:lvl w:ilvl="6" w:tplc="E224324A" w:tentative="1">
      <w:start w:val="1"/>
      <w:numFmt w:val="decimal"/>
      <w:lvlText w:val="%7."/>
      <w:lvlJc w:val="left"/>
      <w:pPr>
        <w:ind w:left="5385" w:hanging="360"/>
      </w:pPr>
    </w:lvl>
    <w:lvl w:ilvl="7" w:tplc="C97AD370" w:tentative="1">
      <w:start w:val="1"/>
      <w:numFmt w:val="lowerLetter"/>
      <w:lvlText w:val="%8."/>
      <w:lvlJc w:val="left"/>
      <w:pPr>
        <w:ind w:left="6105" w:hanging="360"/>
      </w:pPr>
    </w:lvl>
    <w:lvl w:ilvl="8" w:tplc="1B085B0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1ECCE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E0084D6" w:tentative="1">
      <w:start w:val="1"/>
      <w:numFmt w:val="lowerLetter"/>
      <w:lvlText w:val="%2."/>
      <w:lvlJc w:val="left"/>
      <w:pPr>
        <w:ind w:left="1788" w:hanging="360"/>
      </w:pPr>
    </w:lvl>
    <w:lvl w:ilvl="2" w:tplc="A51CC3E8" w:tentative="1">
      <w:start w:val="1"/>
      <w:numFmt w:val="lowerRoman"/>
      <w:lvlText w:val="%3."/>
      <w:lvlJc w:val="right"/>
      <w:pPr>
        <w:ind w:left="2508" w:hanging="180"/>
      </w:pPr>
    </w:lvl>
    <w:lvl w:ilvl="3" w:tplc="0D14342A" w:tentative="1">
      <w:start w:val="1"/>
      <w:numFmt w:val="decimal"/>
      <w:lvlText w:val="%4."/>
      <w:lvlJc w:val="left"/>
      <w:pPr>
        <w:ind w:left="3228" w:hanging="360"/>
      </w:pPr>
    </w:lvl>
    <w:lvl w:ilvl="4" w:tplc="B8C8625C" w:tentative="1">
      <w:start w:val="1"/>
      <w:numFmt w:val="lowerLetter"/>
      <w:lvlText w:val="%5."/>
      <w:lvlJc w:val="left"/>
      <w:pPr>
        <w:ind w:left="3948" w:hanging="360"/>
      </w:pPr>
    </w:lvl>
    <w:lvl w:ilvl="5" w:tplc="BFD04792" w:tentative="1">
      <w:start w:val="1"/>
      <w:numFmt w:val="lowerRoman"/>
      <w:lvlText w:val="%6."/>
      <w:lvlJc w:val="right"/>
      <w:pPr>
        <w:ind w:left="4668" w:hanging="180"/>
      </w:pPr>
    </w:lvl>
    <w:lvl w:ilvl="6" w:tplc="03E6CA7A" w:tentative="1">
      <w:start w:val="1"/>
      <w:numFmt w:val="decimal"/>
      <w:lvlText w:val="%7."/>
      <w:lvlJc w:val="left"/>
      <w:pPr>
        <w:ind w:left="5388" w:hanging="360"/>
      </w:pPr>
    </w:lvl>
    <w:lvl w:ilvl="7" w:tplc="335CB6E6" w:tentative="1">
      <w:start w:val="1"/>
      <w:numFmt w:val="lowerLetter"/>
      <w:lvlText w:val="%8."/>
      <w:lvlJc w:val="left"/>
      <w:pPr>
        <w:ind w:left="6108" w:hanging="360"/>
      </w:pPr>
    </w:lvl>
    <w:lvl w:ilvl="8" w:tplc="0ACE002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97121D00">
      <w:start w:val="1"/>
      <w:numFmt w:val="decimal"/>
      <w:lvlText w:val="%1."/>
      <w:lvlJc w:val="left"/>
      <w:pPr>
        <w:ind w:left="720" w:hanging="360"/>
      </w:pPr>
    </w:lvl>
    <w:lvl w:ilvl="1" w:tplc="1046CE82" w:tentative="1">
      <w:start w:val="1"/>
      <w:numFmt w:val="lowerLetter"/>
      <w:lvlText w:val="%2."/>
      <w:lvlJc w:val="left"/>
      <w:pPr>
        <w:ind w:left="1440" w:hanging="360"/>
      </w:pPr>
    </w:lvl>
    <w:lvl w:ilvl="2" w:tplc="DA8CC1FC" w:tentative="1">
      <w:start w:val="1"/>
      <w:numFmt w:val="lowerRoman"/>
      <w:lvlText w:val="%3."/>
      <w:lvlJc w:val="right"/>
      <w:pPr>
        <w:ind w:left="2160" w:hanging="180"/>
      </w:pPr>
    </w:lvl>
    <w:lvl w:ilvl="3" w:tplc="70A4C140" w:tentative="1">
      <w:start w:val="1"/>
      <w:numFmt w:val="decimal"/>
      <w:lvlText w:val="%4."/>
      <w:lvlJc w:val="left"/>
      <w:pPr>
        <w:ind w:left="2880" w:hanging="360"/>
      </w:pPr>
    </w:lvl>
    <w:lvl w:ilvl="4" w:tplc="24DEBB1E" w:tentative="1">
      <w:start w:val="1"/>
      <w:numFmt w:val="lowerLetter"/>
      <w:lvlText w:val="%5."/>
      <w:lvlJc w:val="left"/>
      <w:pPr>
        <w:ind w:left="3600" w:hanging="360"/>
      </w:pPr>
    </w:lvl>
    <w:lvl w:ilvl="5" w:tplc="FCF863CA" w:tentative="1">
      <w:start w:val="1"/>
      <w:numFmt w:val="lowerRoman"/>
      <w:lvlText w:val="%6."/>
      <w:lvlJc w:val="right"/>
      <w:pPr>
        <w:ind w:left="4320" w:hanging="180"/>
      </w:pPr>
    </w:lvl>
    <w:lvl w:ilvl="6" w:tplc="D546860C" w:tentative="1">
      <w:start w:val="1"/>
      <w:numFmt w:val="decimal"/>
      <w:lvlText w:val="%7."/>
      <w:lvlJc w:val="left"/>
      <w:pPr>
        <w:ind w:left="5040" w:hanging="360"/>
      </w:pPr>
    </w:lvl>
    <w:lvl w:ilvl="7" w:tplc="17E88AFE" w:tentative="1">
      <w:start w:val="1"/>
      <w:numFmt w:val="lowerLetter"/>
      <w:lvlText w:val="%8."/>
      <w:lvlJc w:val="left"/>
      <w:pPr>
        <w:ind w:left="5760" w:hanging="360"/>
      </w:pPr>
    </w:lvl>
    <w:lvl w:ilvl="8" w:tplc="A22047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0059E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11243"/>
    <w:rsid w:val="00123DC8"/>
    <w:rsid w:val="00155A87"/>
    <w:rsid w:val="001662FB"/>
    <w:rsid w:val="00186E2D"/>
    <w:rsid w:val="001878CA"/>
    <w:rsid w:val="0019663B"/>
    <w:rsid w:val="001D59C9"/>
    <w:rsid w:val="001D5CFF"/>
    <w:rsid w:val="001E67CB"/>
    <w:rsid w:val="00200D4B"/>
    <w:rsid w:val="0020542D"/>
    <w:rsid w:val="002257BA"/>
    <w:rsid w:val="0022713B"/>
    <w:rsid w:val="00246F77"/>
    <w:rsid w:val="0024742F"/>
    <w:rsid w:val="00287503"/>
    <w:rsid w:val="0029105F"/>
    <w:rsid w:val="002B1E74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04AC7"/>
    <w:rsid w:val="00537898"/>
    <w:rsid w:val="00546EC1"/>
    <w:rsid w:val="00547CD0"/>
    <w:rsid w:val="0056374D"/>
    <w:rsid w:val="005964C9"/>
    <w:rsid w:val="005B0D6A"/>
    <w:rsid w:val="005B1D08"/>
    <w:rsid w:val="005C322C"/>
    <w:rsid w:val="005C660E"/>
    <w:rsid w:val="005E0709"/>
    <w:rsid w:val="00611978"/>
    <w:rsid w:val="00615E7D"/>
    <w:rsid w:val="00656F2E"/>
    <w:rsid w:val="0068146C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F59EB"/>
    <w:rsid w:val="008427C9"/>
    <w:rsid w:val="00866A15"/>
    <w:rsid w:val="00877451"/>
    <w:rsid w:val="008850D9"/>
    <w:rsid w:val="008A05E1"/>
    <w:rsid w:val="008B3A60"/>
    <w:rsid w:val="008F2CBE"/>
    <w:rsid w:val="009019A8"/>
    <w:rsid w:val="00913C9E"/>
    <w:rsid w:val="00920F0F"/>
    <w:rsid w:val="0093367B"/>
    <w:rsid w:val="00974751"/>
    <w:rsid w:val="00982F00"/>
    <w:rsid w:val="00992C47"/>
    <w:rsid w:val="00993CCF"/>
    <w:rsid w:val="009D2733"/>
    <w:rsid w:val="00A003B1"/>
    <w:rsid w:val="00A106A6"/>
    <w:rsid w:val="00A16A89"/>
    <w:rsid w:val="00A22B15"/>
    <w:rsid w:val="00A60751"/>
    <w:rsid w:val="00A662AE"/>
    <w:rsid w:val="00A94038"/>
    <w:rsid w:val="00AD7B1F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CE459D"/>
    <w:rsid w:val="00D26551"/>
    <w:rsid w:val="00D4484F"/>
    <w:rsid w:val="00D64F55"/>
    <w:rsid w:val="00D773A4"/>
    <w:rsid w:val="00D835C2"/>
    <w:rsid w:val="00DC7B5D"/>
    <w:rsid w:val="00DE6F4D"/>
    <w:rsid w:val="00DE7D67"/>
    <w:rsid w:val="00DF7358"/>
    <w:rsid w:val="00E21D21"/>
    <w:rsid w:val="00E45EC6"/>
    <w:rsid w:val="00E958C1"/>
    <w:rsid w:val="00EB0EE3"/>
    <w:rsid w:val="00EC66EE"/>
    <w:rsid w:val="00F3352C"/>
    <w:rsid w:val="00F52A25"/>
    <w:rsid w:val="00F534D2"/>
    <w:rsid w:val="00F60A62"/>
    <w:rsid w:val="00F826A7"/>
    <w:rsid w:val="00F845FA"/>
    <w:rsid w:val="00F90EB1"/>
    <w:rsid w:val="00F94C1B"/>
    <w:rsid w:val="00FA1D2E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12</cp:revision>
  <cp:lastPrinted>2021-01-18T11:57:00Z</cp:lastPrinted>
  <dcterms:created xsi:type="dcterms:W3CDTF">2020-07-06T13:27:00Z</dcterms:created>
  <dcterms:modified xsi:type="dcterms:W3CDTF">2021-03-16T10:52:00Z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