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C22B61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C22B61">
        <w:rPr>
          <w:rFonts w:ascii="Verdana" w:hAnsi="Verdana" w:cs="Arial"/>
          <w:b/>
          <w:sz w:val="24"/>
          <w:szCs w:val="24"/>
        </w:rPr>
        <w:t>1682</w:t>
      </w:r>
      <w:r>
        <w:rPr>
          <w:rFonts w:ascii="Verdana" w:hAnsi="Verdana" w:cs="Arial"/>
          <w:b/>
          <w:sz w:val="24"/>
          <w:szCs w:val="24"/>
        </w:rPr>
        <w:t>/</w:t>
      </w:r>
      <w:r w:rsidRPr="00C22B61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556A55">
        <w:rPr>
          <w:rFonts w:ascii="Verdana" w:hAnsi="Verdana" w:cs="Arial"/>
          <w:sz w:val="24"/>
          <w:szCs w:val="24"/>
        </w:rPr>
        <w:t>Avaliação de trânsito nas ruas que circundam o Centro Municipal de Educação Infantil São Lucas.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556A55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a solicitação de moradores, que através do protocolo 4790/2020 solicitam o estreitamento das ruas que acessam o bairro Santa Maria, contribuindo assim, para evitar a alta velocidade com que os carros trafegam pelo local, e buscando segurança para as crianças que frequentam o Centro Municipal de Educação Infantil São Lucas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 xml:space="preserve">solicitação esta não atendida devido à falta de recursos financeiros no momento,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556A55">
        <w:rPr>
          <w:rFonts w:ascii="Verdana" w:hAnsi="Verdana" w:cs="Arial"/>
          <w:sz w:val="24"/>
          <w:szCs w:val="24"/>
        </w:rPr>
        <w:t>Realizar avaliação de trânsito no local, com atenção nas ruas que circundam o Centro Municipal de Educação Infantil São Lucas, para verificação da possibilidade de torná-las mão única.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56A55">
        <w:rPr>
          <w:rFonts w:ascii="Verdana" w:hAnsi="Verdana" w:cs="Arial"/>
          <w:sz w:val="24"/>
          <w:szCs w:val="24"/>
        </w:rPr>
        <w:t xml:space="preserve"> 28</w:t>
      </w:r>
      <w:r w:rsidR="00C223E6">
        <w:rPr>
          <w:rFonts w:ascii="Verdana" w:hAnsi="Verdana" w:cs="Arial"/>
          <w:sz w:val="24"/>
          <w:szCs w:val="24"/>
        </w:rPr>
        <w:t xml:space="preserve"> de </w:t>
      </w:r>
      <w:r w:rsidR="00556A55">
        <w:rPr>
          <w:rFonts w:ascii="Verdana" w:hAnsi="Verdana" w:cs="Arial"/>
          <w:sz w:val="24"/>
          <w:szCs w:val="24"/>
        </w:rPr>
        <w:t>outubro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754D9D">
        <w:rPr>
          <w:rFonts w:ascii="Verdana" w:hAnsi="Verdana" w:cs="Arial"/>
          <w:sz w:val="24"/>
          <w:szCs w:val="24"/>
        </w:rPr>
        <w:t>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E0185B" w:rsidRDefault="00E0185B" w:rsidP="00556A55">
      <w:pPr>
        <w:spacing w:after="159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99583F" w:rsidRPr="00556A55" w:rsidRDefault="00E0185B" w:rsidP="00556A55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sectPr w:rsidR="0099583F" w:rsidRPr="00556A55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62" w:rsidRDefault="00E04062">
      <w:r>
        <w:separator/>
      </w:r>
    </w:p>
  </w:endnote>
  <w:endnote w:type="continuationSeparator" w:id="0">
    <w:p w:rsidR="00E04062" w:rsidRDefault="00E0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62" w:rsidRDefault="00E04062">
      <w:r>
        <w:separator/>
      </w:r>
    </w:p>
  </w:footnote>
  <w:footnote w:type="continuationSeparator" w:id="0">
    <w:p w:rsidR="00E04062" w:rsidRDefault="00E04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3E76A0"/>
    <w:rsid w:val="00414732"/>
    <w:rsid w:val="004253B7"/>
    <w:rsid w:val="004C0A3B"/>
    <w:rsid w:val="005120DA"/>
    <w:rsid w:val="00556A55"/>
    <w:rsid w:val="006222AC"/>
    <w:rsid w:val="00696402"/>
    <w:rsid w:val="006B0372"/>
    <w:rsid w:val="00754D9D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9583F"/>
    <w:rsid w:val="009D005A"/>
    <w:rsid w:val="00A06CB8"/>
    <w:rsid w:val="00A54B3C"/>
    <w:rsid w:val="00A70988"/>
    <w:rsid w:val="00A87DE2"/>
    <w:rsid w:val="00B36C5F"/>
    <w:rsid w:val="00B76F3B"/>
    <w:rsid w:val="00C02184"/>
    <w:rsid w:val="00C223E6"/>
    <w:rsid w:val="00C22B61"/>
    <w:rsid w:val="00C56B81"/>
    <w:rsid w:val="00D47D77"/>
    <w:rsid w:val="00D50717"/>
    <w:rsid w:val="00DA4720"/>
    <w:rsid w:val="00DC099E"/>
    <w:rsid w:val="00DC3FB0"/>
    <w:rsid w:val="00E0185B"/>
    <w:rsid w:val="00E04062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2020-10-28T17:01:00Z</dcterms:created>
  <dcterms:modified xsi:type="dcterms:W3CDTF">2020-10-29T11:49:00Z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