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5" w:rsidRDefault="005A7FE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A7FE4">
        <w:rPr>
          <w:rFonts w:ascii="Verdana" w:hAnsi="Verdana"/>
          <w:b/>
          <w:sz w:val="24"/>
          <w:szCs w:val="24"/>
        </w:rPr>
        <w:t>1468</w:t>
      </w:r>
      <w:r>
        <w:rPr>
          <w:rFonts w:ascii="Verdana" w:hAnsi="Verdana"/>
          <w:b/>
          <w:sz w:val="24"/>
          <w:szCs w:val="24"/>
        </w:rPr>
        <w:t>/</w:t>
      </w:r>
      <w:r w:rsidRPr="005A7FE4">
        <w:rPr>
          <w:rFonts w:ascii="Verdana" w:hAnsi="Verdana"/>
          <w:b/>
          <w:sz w:val="24"/>
          <w:szCs w:val="24"/>
        </w:rPr>
        <w:t>2020</w:t>
      </w:r>
    </w:p>
    <w:p w:rsidR="00D76385" w:rsidRDefault="00D76385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C73773" w:rsidRDefault="00C7377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76385" w:rsidRDefault="00E652BE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 Informações acerca da falta de medicamentos no município.</w:t>
      </w:r>
    </w:p>
    <w:p w:rsidR="00D76385" w:rsidRDefault="00D76385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C73773" w:rsidRDefault="00C73773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D76385" w:rsidRDefault="00E652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D76385" w:rsidRDefault="00E652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D76385" w:rsidRDefault="00D763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6385" w:rsidRDefault="00E652BE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D76385" w:rsidRDefault="00E652BE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seguinte lista de medicamentos em falta, atualizada em 18 de agosto/2020:</w:t>
      </w:r>
    </w:p>
    <w:p w:rsidR="00D76385" w:rsidRPr="00C73773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  <w:lang w:val="en-US"/>
        </w:rPr>
      </w:pPr>
      <w:r w:rsidRPr="00C73773">
        <w:rPr>
          <w:rFonts w:ascii="Verdana" w:hAnsi="Verdana" w:cs="Arial"/>
          <w:color w:val="333333"/>
          <w:lang w:val="en-US"/>
        </w:rPr>
        <w:t>Alendronato 70mg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  <w:lang w:val="en-US"/>
        </w:rPr>
      </w:pPr>
      <w:r>
        <w:rPr>
          <w:rFonts w:ascii="Verdana" w:hAnsi="Verdana" w:cs="Arial"/>
          <w:color w:val="333333"/>
          <w:lang w:val="en-US"/>
        </w:rPr>
        <w:t>Alopurinol 100mg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  <w:lang w:val="en-US"/>
        </w:rPr>
      </w:pPr>
      <w:r>
        <w:rPr>
          <w:rFonts w:ascii="Verdana" w:hAnsi="Verdana" w:cs="Arial"/>
          <w:color w:val="333333"/>
          <w:lang w:val="en-US"/>
        </w:rPr>
        <w:t>Atenolol 50mg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Carbonato de Cálcio 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Citalopran 20mg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Complexo B (comprimido)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Diltiazen 60mg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Diosmin 500mg 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Levotiroxina 150mg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Periciazina Gotas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Prolopa 100/25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Prolopa 200/50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Quetiapina 25mg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Quetiapina 200mg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Secnidazol 500 mg</w:t>
      </w:r>
    </w:p>
    <w:p w:rsidR="00D76385" w:rsidRDefault="00E652BE">
      <w:pPr>
        <w:pStyle w:val="NormalWeb"/>
        <w:shd w:val="clear" w:color="auto" w:fill="FFFFFF"/>
        <w:spacing w:beforeAutospacing="0" w:after="15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Vildagliptina 50mg</w:t>
      </w:r>
    </w:p>
    <w:p w:rsidR="00D76385" w:rsidRDefault="00D76385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D76385" w:rsidRDefault="00E652BE" w:rsidP="00C7377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C73773" w:rsidRDefault="00C73773" w:rsidP="00C73773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76385" w:rsidRDefault="00E652BE" w:rsidP="00C7377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Há quanto tempo os medicamentos acima mencionados estão em falta na rede pública municipal? Favor discriminar por medicamento.</w:t>
      </w:r>
    </w:p>
    <w:p w:rsidR="00D76385" w:rsidRDefault="00E652BE" w:rsidP="00C7377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Qual o motivo da falta?</w:t>
      </w:r>
    </w:p>
    <w:p w:rsidR="00D76385" w:rsidRDefault="00E652BE" w:rsidP="00C7377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Qual a orientação à população que faz uso de um ou mais medicamentos faltantes, e se encontra em situação de vulnerabilidade social, não dispondo de recursos para adquiri-lo em rede particular?</w:t>
      </w:r>
    </w:p>
    <w:p w:rsidR="00D76385" w:rsidRDefault="00E652BE" w:rsidP="00C7377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Qual a previsão para chegada e distribuição dos medicamentos citados?</w:t>
      </w:r>
    </w:p>
    <w:p w:rsidR="00C73773" w:rsidRDefault="00C73773" w:rsidP="00C73773">
      <w:pPr>
        <w:jc w:val="right"/>
        <w:rPr>
          <w:rFonts w:ascii="Verdana" w:hAnsi="Verdana"/>
          <w:sz w:val="24"/>
          <w:szCs w:val="24"/>
        </w:rPr>
      </w:pPr>
    </w:p>
    <w:p w:rsidR="00D76385" w:rsidRDefault="00D76385" w:rsidP="00C73773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D76385" w:rsidRDefault="00E652BE" w:rsidP="00C73773">
      <w:pPr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20 de agosto de 2020.</w:t>
      </w:r>
    </w:p>
    <w:p w:rsidR="00D76385" w:rsidRDefault="00D76385" w:rsidP="00C73773">
      <w:pPr>
        <w:spacing w:after="0"/>
        <w:rPr>
          <w:rFonts w:ascii="Verdana" w:hAnsi="Verdana"/>
          <w:sz w:val="24"/>
          <w:szCs w:val="24"/>
        </w:rPr>
      </w:pPr>
    </w:p>
    <w:p w:rsidR="00D76385" w:rsidRDefault="00D76385" w:rsidP="00C73773">
      <w:pPr>
        <w:spacing w:after="0"/>
        <w:rPr>
          <w:rFonts w:ascii="Verdana" w:hAnsi="Verdana"/>
          <w:sz w:val="24"/>
          <w:szCs w:val="24"/>
        </w:rPr>
      </w:pPr>
    </w:p>
    <w:p w:rsidR="00D76385" w:rsidRDefault="00D76385" w:rsidP="00C73773">
      <w:pPr>
        <w:spacing w:after="0"/>
        <w:rPr>
          <w:rFonts w:ascii="Verdana" w:hAnsi="Verdana"/>
          <w:sz w:val="24"/>
          <w:szCs w:val="24"/>
        </w:rPr>
      </w:pPr>
    </w:p>
    <w:p w:rsidR="00D76385" w:rsidRDefault="00D76385" w:rsidP="00C73773">
      <w:pPr>
        <w:spacing w:after="0"/>
        <w:rPr>
          <w:rFonts w:ascii="Verdana" w:hAnsi="Verdana"/>
          <w:sz w:val="24"/>
          <w:szCs w:val="24"/>
        </w:rPr>
      </w:pPr>
    </w:p>
    <w:p w:rsidR="00D76385" w:rsidRDefault="00D76385" w:rsidP="00C73773">
      <w:pPr>
        <w:spacing w:after="0"/>
        <w:rPr>
          <w:rFonts w:ascii="Verdana" w:hAnsi="Verdana"/>
          <w:sz w:val="24"/>
          <w:szCs w:val="24"/>
        </w:rPr>
      </w:pPr>
    </w:p>
    <w:p w:rsidR="00D76385" w:rsidRDefault="00D76385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C73773" w:rsidRDefault="00C73773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C73773" w:rsidRDefault="00C73773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C73773" w:rsidRDefault="00C73773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C73773" w:rsidRDefault="00C73773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C73773" w:rsidRDefault="00C73773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C73773" w:rsidRDefault="00C73773" w:rsidP="00C73773">
      <w:pPr>
        <w:spacing w:after="0"/>
        <w:jc w:val="center"/>
        <w:rPr>
          <w:rFonts w:ascii="Verdana" w:hAnsi="Verdana"/>
          <w:sz w:val="24"/>
          <w:szCs w:val="24"/>
        </w:rPr>
      </w:pPr>
    </w:p>
    <w:p w:rsidR="00D76385" w:rsidRDefault="00E652BE" w:rsidP="00C7377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D76385" w:rsidRDefault="00E652BE" w:rsidP="00C7377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D76385" w:rsidRDefault="00E652BE" w:rsidP="00C73773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C73773" w:rsidRDefault="00C737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3773" w:rsidRDefault="00C7377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76385" w:rsidRPr="00C73773" w:rsidRDefault="00E652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73773">
        <w:rPr>
          <w:rFonts w:ascii="Verdana" w:hAnsi="Verdana"/>
          <w:b/>
          <w:sz w:val="20"/>
          <w:szCs w:val="20"/>
        </w:rPr>
        <w:lastRenderedPageBreak/>
        <w:t>Foto anexa da página oficial da Prefeitura</w:t>
      </w:r>
    </w:p>
    <w:p w:rsidR="00D76385" w:rsidRDefault="00D763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6385" w:rsidRDefault="00E652BE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6115050" cy="5819775"/>
            <wp:effectExtent l="0" t="0" r="0" b="0"/>
            <wp:docPr id="1" name="Imagem 1" descr="Z:\medicamentos em f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Z:\medicamentos em fal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29" b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385" w:rsidSect="00D76385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76385"/>
    <w:rsid w:val="005A7FE4"/>
    <w:rsid w:val="0092606F"/>
    <w:rsid w:val="00C73773"/>
    <w:rsid w:val="00D76385"/>
    <w:rsid w:val="00E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7203"/>
    <w:rPr>
      <w:b/>
      <w:bCs/>
    </w:rPr>
  </w:style>
  <w:style w:type="paragraph" w:styleId="Ttulo">
    <w:name w:val="Title"/>
    <w:basedOn w:val="Normal"/>
    <w:next w:val="Corpodetexto"/>
    <w:qFormat/>
    <w:rsid w:val="00D763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76385"/>
    <w:pPr>
      <w:spacing w:after="140" w:line="288" w:lineRule="auto"/>
    </w:pPr>
  </w:style>
  <w:style w:type="paragraph" w:styleId="Lista">
    <w:name w:val="List"/>
    <w:basedOn w:val="Corpodetexto"/>
    <w:rsid w:val="00D76385"/>
    <w:rPr>
      <w:rFonts w:cs="Arial"/>
    </w:rPr>
  </w:style>
  <w:style w:type="paragraph" w:customStyle="1" w:styleId="Legenda1">
    <w:name w:val="Legenda1"/>
    <w:basedOn w:val="Normal"/>
    <w:qFormat/>
    <w:rsid w:val="00D763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7638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F72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2020-08-20T14:07:00Z</cp:lastPrinted>
  <dcterms:created xsi:type="dcterms:W3CDTF">2020-08-20T14:06:00Z</dcterms:created>
  <dcterms:modified xsi:type="dcterms:W3CDTF">2020-08-20T15:23:00Z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