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EB632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EB632B">
        <w:rPr>
          <w:rFonts w:ascii="Arial" w:hAnsi="Arial" w:cs="Arial"/>
          <w:b/>
          <w:caps/>
          <w:szCs w:val="28"/>
        </w:rPr>
        <w:t>998</w:t>
      </w:r>
      <w:r>
        <w:rPr>
          <w:rFonts w:ascii="Arial" w:hAnsi="Arial" w:cs="Arial"/>
          <w:b/>
          <w:caps/>
          <w:szCs w:val="28"/>
        </w:rPr>
        <w:t>/</w:t>
      </w:r>
      <w:r w:rsidRPr="00EB632B">
        <w:rPr>
          <w:rFonts w:ascii="Arial" w:hAnsi="Arial" w:cs="Arial"/>
          <w:b/>
          <w:caps/>
          <w:szCs w:val="28"/>
        </w:rPr>
        <w:t>2020</w:t>
      </w: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A723C8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Reitera solicitação de informações ampliação de iluminação pública em bairros e </w:t>
      </w:r>
      <w:r w:rsidRPr="00A723C8">
        <w:rPr>
          <w:rFonts w:ascii="Arial" w:hAnsi="Arial" w:cs="Arial"/>
          <w:b/>
          <w:sz w:val="28"/>
          <w:szCs w:val="28"/>
          <w:u w:val="single"/>
        </w:rPr>
        <w:t>“ruas”</w:t>
      </w:r>
      <w:r>
        <w:rPr>
          <w:rFonts w:ascii="Arial" w:hAnsi="Arial" w:cs="Arial"/>
          <w:b/>
          <w:sz w:val="28"/>
          <w:szCs w:val="28"/>
        </w:rPr>
        <w:t xml:space="preserve"> do município – realizadas com recursos da CIP – Contribuição de Iluminação Pública. </w:t>
      </w:r>
      <w:r w:rsidR="00A81894">
        <w:rPr>
          <w:rFonts w:ascii="Arial" w:hAnsi="Arial" w:cs="Arial"/>
          <w:b/>
          <w:sz w:val="28"/>
          <w:szCs w:val="28"/>
        </w:rPr>
        <w:t xml:space="preserve">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A723C8" w:rsidRDefault="00BB37B7" w:rsidP="00407A1E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A723C8" w:rsidRPr="00A723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23C8" w:rsidRDefault="00A723C8" w:rsidP="00407A1E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85F51" w:rsidRDefault="00985F51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DE7A" wp14:editId="57ADF4AA">
                <wp:simplePos x="0" y="0"/>
                <wp:positionH relativeFrom="column">
                  <wp:posOffset>3082290</wp:posOffset>
                </wp:positionH>
                <wp:positionV relativeFrom="paragraph">
                  <wp:posOffset>1170305</wp:posOffset>
                </wp:positionV>
                <wp:extent cx="2206625" cy="3657600"/>
                <wp:effectExtent l="0" t="0" r="2222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42.7pt;margin-top:92.15pt;width:173.75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2A82D" wp14:editId="3F8A9A58">
                <wp:simplePos x="0" y="0"/>
                <wp:positionH relativeFrom="column">
                  <wp:posOffset>408305</wp:posOffset>
                </wp:positionH>
                <wp:positionV relativeFrom="paragraph">
                  <wp:posOffset>1167765</wp:posOffset>
                </wp:positionV>
                <wp:extent cx="2206625" cy="3657600"/>
                <wp:effectExtent l="0" t="0" r="2222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32.15pt;margin-top:91.95pt;width:173.75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4FED32" wp14:editId="6C4B7F16">
            <wp:simplePos x="0" y="0"/>
            <wp:positionH relativeFrom="column">
              <wp:posOffset>3086735</wp:posOffset>
            </wp:positionH>
            <wp:positionV relativeFrom="paragraph">
              <wp:posOffset>1389380</wp:posOffset>
            </wp:positionV>
            <wp:extent cx="1954530" cy="3321050"/>
            <wp:effectExtent l="0" t="0" r="7620" b="0"/>
            <wp:wrapSquare wrapText="bothSides"/>
            <wp:docPr id="2" name="Imagem 2" descr="C:\Users\assessormauro\Desktop\REQUERIMENTO 78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EQUERIMENTO 788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576CB9" wp14:editId="5FF2C740">
            <wp:simplePos x="0" y="0"/>
            <wp:positionH relativeFrom="column">
              <wp:posOffset>414655</wp:posOffset>
            </wp:positionH>
            <wp:positionV relativeFrom="paragraph">
              <wp:posOffset>1112520</wp:posOffset>
            </wp:positionV>
            <wp:extent cx="2206625" cy="3655060"/>
            <wp:effectExtent l="0" t="0" r="3175" b="2540"/>
            <wp:wrapSquare wrapText="bothSides"/>
            <wp:docPr id="1" name="Imagem 1" descr="C:\Users\assessormauro\Desktop\REQUERIMENTO 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EQUERIMENTO 7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Considerando resposta ao Requerimento nº </w:t>
      </w:r>
      <w:r w:rsidRPr="009246A7">
        <w:rPr>
          <w:rFonts w:ascii="Arial" w:hAnsi="Arial" w:cs="Arial"/>
          <w:b/>
          <w:sz w:val="28"/>
          <w:szCs w:val="28"/>
          <w:u w:val="single"/>
        </w:rPr>
        <w:t>788/2020</w:t>
      </w:r>
      <w:r>
        <w:rPr>
          <w:rFonts w:ascii="Arial" w:hAnsi="Arial" w:cs="Arial"/>
          <w:sz w:val="28"/>
          <w:szCs w:val="28"/>
        </w:rPr>
        <w:t xml:space="preserve"> da lavra deste vereador, e constatando que a resposta apresentou-se incompleta, conforme abaixo;</w:t>
      </w: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23C8" w:rsidRDefault="00A723C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23C8" w:rsidRDefault="00A723C8" w:rsidP="00D74D7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23C8" w:rsidRPr="00D74D76" w:rsidRDefault="00A723C8" w:rsidP="00D74D76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 os locais beneficiados</w:t>
      </w:r>
      <w:r w:rsidR="00D74D76">
        <w:rPr>
          <w:rFonts w:ascii="Arial" w:hAnsi="Arial" w:cs="Arial"/>
          <w:sz w:val="28"/>
          <w:szCs w:val="28"/>
        </w:rPr>
        <w:t xml:space="preserve"> com os novos pontos de iluminação de que trata o ANEXO 01 do Contrato 0191/2018, mencionando o número cadastral afixado nos postes pela empresa CITELUZ, devendo as informações limitar-se ao ano de 2019</w:t>
      </w:r>
      <w:r>
        <w:rPr>
          <w:rFonts w:ascii="Arial" w:hAnsi="Arial" w:cs="Arial"/>
          <w:sz w:val="28"/>
          <w:szCs w:val="28"/>
        </w:rPr>
        <w:t xml:space="preserve">, mencionado bairros e também </w:t>
      </w:r>
      <w:r w:rsidRPr="009246A7">
        <w:rPr>
          <w:rFonts w:ascii="Arial" w:hAnsi="Arial" w:cs="Arial"/>
          <w:b/>
          <w:sz w:val="28"/>
          <w:szCs w:val="28"/>
          <w:u w:val="single"/>
        </w:rPr>
        <w:t>cada rua atendida de cada bairro</w:t>
      </w:r>
      <w:r w:rsidR="00D74D76">
        <w:rPr>
          <w:rFonts w:ascii="Arial" w:hAnsi="Arial" w:cs="Arial"/>
          <w:b/>
          <w:sz w:val="28"/>
          <w:szCs w:val="28"/>
          <w:u w:val="single"/>
        </w:rPr>
        <w:t>.</w:t>
      </w:r>
    </w:p>
    <w:p w:rsidR="00E132E0" w:rsidRDefault="00D74D76" w:rsidP="00D74D76">
      <w:pPr>
        <w:pStyle w:val="PargrafodaLista"/>
        <w:numPr>
          <w:ilvl w:val="0"/>
          <w:numId w:val="25"/>
        </w:numPr>
        <w:tabs>
          <w:tab w:val="left" w:pos="2127"/>
        </w:tabs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74D76">
        <w:rPr>
          <w:rFonts w:ascii="Arial" w:hAnsi="Arial" w:cs="Arial"/>
          <w:sz w:val="28"/>
          <w:szCs w:val="28"/>
        </w:rPr>
        <w:t>Encaminhar relatórios da empresa CITELUZ a</w:t>
      </w:r>
      <w:r>
        <w:rPr>
          <w:rFonts w:ascii="Arial" w:hAnsi="Arial" w:cs="Arial"/>
          <w:sz w:val="28"/>
          <w:szCs w:val="28"/>
        </w:rPr>
        <w:t>testando os serviços executados.</w:t>
      </w:r>
    </w:p>
    <w:p w:rsidR="00D74D76" w:rsidRPr="00D74D76" w:rsidRDefault="00D74D76" w:rsidP="00D74D76">
      <w:pPr>
        <w:pStyle w:val="PargrafodaLista"/>
        <w:tabs>
          <w:tab w:val="left" w:pos="2127"/>
        </w:tabs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7A1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D74D76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B15"/>
    <w:multiLevelType w:val="hybridMultilevel"/>
    <w:tmpl w:val="CAFA5E18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6896A2F"/>
    <w:multiLevelType w:val="hybridMultilevel"/>
    <w:tmpl w:val="C19E7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24"/>
  </w:num>
  <w:num w:numId="23">
    <w:abstractNumId w:val="15"/>
  </w:num>
  <w:num w:numId="24">
    <w:abstractNumId w:val="17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74D76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B632B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1EFA-92F8-4442-A99A-CE9FB2CC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2020-06-17T20:39:00Z</cp:lastPrinted>
  <dcterms:created xsi:type="dcterms:W3CDTF">2020-06-17T20:40:00Z</dcterms:created>
  <dcterms:modified xsi:type="dcterms:W3CDTF">2020-06-23T19:25:00Z</dcterms:modified>
</cp:coreProperties>
</file>