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D23C0">
        <w:rPr>
          <w:rFonts w:ascii="Arial" w:hAnsi="Arial" w:cs="Arial"/>
          <w:b/>
          <w:sz w:val="28"/>
          <w:szCs w:val="28"/>
        </w:rPr>
        <w:t xml:space="preserve"> sobre </w:t>
      </w:r>
      <w:r w:rsidR="008E2AF3">
        <w:rPr>
          <w:rFonts w:ascii="Arial" w:hAnsi="Arial" w:cs="Arial"/>
          <w:b/>
          <w:sz w:val="28"/>
          <w:szCs w:val="28"/>
        </w:rPr>
        <w:t>realização de obras de iluminação pública na Estrada Municpal do Roncaglia.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9E0E3F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1578B5" w:rsidRDefault="001578B5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23C0" w:rsidRDefault="001578B5" w:rsidP="00985F51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Considerando </w:t>
      </w:r>
      <w:r w:rsidR="000D1321">
        <w:rPr>
          <w:rFonts w:ascii="Arial" w:hAnsi="Arial" w:cs="Arial"/>
          <w:sz w:val="28"/>
          <w:szCs w:val="28"/>
        </w:rPr>
        <w:t>que em resposta ao R</w:t>
      </w:r>
      <w:r w:rsidR="008E2AF3">
        <w:rPr>
          <w:rFonts w:ascii="Arial" w:hAnsi="Arial" w:cs="Arial"/>
          <w:sz w:val="28"/>
          <w:szCs w:val="28"/>
        </w:rPr>
        <w:t>equerimento nº 1.734/2018, o Executivo Municipal deu a seguinte resposta “Informa a Secretaria de Obras e Serviços Públicos que não possui projeto para referida área e que realizará os estudos necessários para verificar a viabilidade técnica, financeira e orçamentária para implantação da solicitada iluminação”;</w:t>
      </w:r>
    </w:p>
    <w:p w:rsidR="008E2AF3" w:rsidRDefault="008E2AF3" w:rsidP="00985F51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</w:p>
    <w:p w:rsidR="008E2AF3" w:rsidRDefault="000D1321" w:rsidP="00985F51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 que através do R</w:t>
      </w:r>
      <w:r w:rsidR="008E2AF3">
        <w:rPr>
          <w:rFonts w:ascii="Arial" w:hAnsi="Arial" w:cs="Arial"/>
          <w:sz w:val="28"/>
          <w:szCs w:val="28"/>
        </w:rPr>
        <w:t>equerimento nº 596/2020, o executivo Municpal informou que em 30.04.2020, constava na conta do Banco do Brasil S?A o montante de R$ 21.092.608,20;</w:t>
      </w:r>
    </w:p>
    <w:p w:rsidR="000D1321" w:rsidRDefault="000D1321" w:rsidP="00985F51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</w:p>
    <w:p w:rsidR="00985F51" w:rsidRDefault="008E2AF3" w:rsidP="008E2AF3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Considerando que na atual Administração, já ocorreu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anulação de R$ 21.134.499,00 das dotações orçamentárias específicas para obras com recursos da CIP – Contribuição de Iluminação Pública;</w:t>
      </w:r>
    </w:p>
    <w:p w:rsidR="000D1321" w:rsidRDefault="000D1321" w:rsidP="008E2AF3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</w:p>
    <w:p w:rsidR="000D1321" w:rsidRDefault="000D1321" w:rsidP="008E2AF3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</w:p>
    <w:p w:rsidR="000D1321" w:rsidRDefault="000D1321" w:rsidP="008E2AF3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8E2AF3" w:rsidP="008E2AF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Já tendo passado 20 (vinte) meses, quais os motivos que impediram as realizações das obras de iluminação pública na Estrada Municipal do Roncaglia? Esclarecer e justificar. </w:t>
      </w:r>
    </w:p>
    <w:p w:rsidR="008E2AF3" w:rsidRPr="00985F51" w:rsidRDefault="008E2AF3" w:rsidP="008E2AF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2CB7-9117-409A-B347-BAD0AD39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2020-06-09T20:36:00Z</cp:lastPrinted>
  <dcterms:created xsi:type="dcterms:W3CDTF">2020-06-09T20:36:00Z</dcterms:created>
  <dcterms:modified xsi:type="dcterms:W3CDTF">2020-06-09T20:36:00Z</dcterms:modified>
</cp:coreProperties>
</file>