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D0E3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D0E3F">
        <w:rPr>
          <w:rFonts w:ascii="Verdana" w:hAnsi="Verdana" w:cs="Arial"/>
          <w:b/>
          <w:sz w:val="24"/>
          <w:szCs w:val="24"/>
        </w:rPr>
        <w:t>270</w:t>
      </w:r>
      <w:r>
        <w:rPr>
          <w:rFonts w:ascii="Verdana" w:hAnsi="Verdana" w:cs="Arial"/>
          <w:b/>
          <w:sz w:val="24"/>
          <w:szCs w:val="24"/>
        </w:rPr>
        <w:t>/</w:t>
      </w:r>
      <w:r w:rsidRPr="00FD0E3F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7C7928">
        <w:rPr>
          <w:rFonts w:ascii="Verdana" w:hAnsi="Verdana" w:cs="Arial"/>
          <w:sz w:val="24"/>
          <w:szCs w:val="24"/>
        </w:rPr>
        <w:t>Capinação em ponto de ônibus na Rua Dezessete, Jardim Palmares.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730462">
        <w:rPr>
          <w:rFonts w:ascii="Verdana" w:hAnsi="Verdana" w:cs="Arial"/>
          <w:sz w:val="24"/>
          <w:szCs w:val="24"/>
        </w:rPr>
        <w:t xml:space="preserve">a altura do mato em terreno localizado na Rua Dezessete </w:t>
      </w:r>
      <w:r w:rsidR="007C7928">
        <w:rPr>
          <w:rFonts w:ascii="Verdana" w:hAnsi="Verdana" w:cs="Arial"/>
          <w:sz w:val="24"/>
          <w:szCs w:val="24"/>
        </w:rPr>
        <w:t>esquina com a Rua Dez no Jardim Palmares, onde é ponto de embarque e desembarque de passageiros de ônibus</w:t>
      </w:r>
      <w:r>
        <w:rPr>
          <w:rFonts w:ascii="Verdana" w:hAnsi="Verdana" w:cs="Arial"/>
          <w:sz w:val="24"/>
          <w:szCs w:val="24"/>
        </w:rPr>
        <w:t xml:space="preserve">, </w:t>
      </w:r>
      <w:r w:rsidR="007C7928">
        <w:rPr>
          <w:rFonts w:ascii="Verdana" w:hAnsi="Verdana" w:cs="Arial"/>
          <w:sz w:val="24"/>
          <w:szCs w:val="24"/>
        </w:rPr>
        <w:t xml:space="preserve">e ainda, tendo em vista que promover a segurança da população é uma das obrigações de um governo responsável,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7C7928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>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7C7928">
        <w:rPr>
          <w:rFonts w:ascii="Verdana" w:hAnsi="Verdana" w:cs="Arial"/>
          <w:sz w:val="24"/>
          <w:szCs w:val="24"/>
        </w:rPr>
        <w:t>Designar ao departamento competente que providencie a capinação do local acima citado.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7C7928">
        <w:rPr>
          <w:rFonts w:ascii="Verdana" w:hAnsi="Verdana" w:cs="Arial"/>
          <w:sz w:val="24"/>
          <w:szCs w:val="24"/>
        </w:rPr>
        <w:t>13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7C7928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5A518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730462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730462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6DF47F0" wp14:editId="07AC52AF">
            <wp:extent cx="4791809" cy="3600000"/>
            <wp:effectExtent l="19050" t="19050" r="8890" b="635"/>
            <wp:docPr id="1" name="Imagem 1" descr="https://scontent.fcpq16-1.fna.fbcdn.net/v/t1.15752-0/p480x480/86348652_529804247639144_3385689759857770496_n.jpg?_nc_cat=109&amp;_nc_ohc=-e0FvwMdOg4AX-5qQJD&amp;_nc_ht=scontent.fcpq16-1.fna&amp;_nc_tp=6&amp;oh=8ce8af55a725b94bf2bae81679a6a780&amp;oe=5ECEE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480x480/86348652_529804247639144_3385689759857770496_n.jpg?_nc_cat=109&amp;_nc_ohc=-e0FvwMdOg4AX-5qQJD&amp;_nc_ht=scontent.fcpq16-1.fna&amp;_nc_tp=6&amp;oh=8ce8af55a725b94bf2bae81679a6a780&amp;oe=5ECEE9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B2" w:rsidRDefault="007B49B2">
      <w:r>
        <w:separator/>
      </w:r>
    </w:p>
  </w:endnote>
  <w:endnote w:type="continuationSeparator" w:id="0">
    <w:p w:rsidR="007B49B2" w:rsidRDefault="007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B2" w:rsidRDefault="007B49B2">
      <w:r>
        <w:separator/>
      </w:r>
    </w:p>
  </w:footnote>
  <w:footnote w:type="continuationSeparator" w:id="0">
    <w:p w:rsidR="007B49B2" w:rsidRDefault="007B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5A518A"/>
    <w:rsid w:val="006222AC"/>
    <w:rsid w:val="00696402"/>
    <w:rsid w:val="006B0372"/>
    <w:rsid w:val="00730462"/>
    <w:rsid w:val="00754D9D"/>
    <w:rsid w:val="00773820"/>
    <w:rsid w:val="007A1042"/>
    <w:rsid w:val="007B49B2"/>
    <w:rsid w:val="007C7928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0E3F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2020-02-13T14:31:00Z</dcterms:created>
  <dcterms:modified xsi:type="dcterms:W3CDTF">2020-02-14T13:27:00Z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