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8C099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8C0998">
        <w:rPr>
          <w:rFonts w:ascii="Arial" w:hAnsi="Arial" w:cs="Arial"/>
          <w:b/>
          <w:caps/>
          <w:sz w:val="26"/>
          <w:szCs w:val="26"/>
        </w:rPr>
        <w:t>42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8C0998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744B60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3F1D26">
        <w:rPr>
          <w:rFonts w:ascii="Arial" w:hAnsi="Arial" w:cs="Arial"/>
          <w:b/>
          <w:sz w:val="26"/>
          <w:szCs w:val="26"/>
        </w:rPr>
        <w:t xml:space="preserve">ita informações </w:t>
      </w:r>
      <w:r w:rsidR="00C61D9F">
        <w:rPr>
          <w:rFonts w:ascii="Arial" w:hAnsi="Arial" w:cs="Arial"/>
          <w:b/>
          <w:sz w:val="26"/>
          <w:szCs w:val="26"/>
        </w:rPr>
        <w:t xml:space="preserve">sobre </w:t>
      </w:r>
      <w:r w:rsidR="00E24A38">
        <w:rPr>
          <w:rFonts w:ascii="Arial" w:hAnsi="Arial" w:cs="Arial"/>
          <w:b/>
          <w:sz w:val="26"/>
          <w:szCs w:val="26"/>
        </w:rPr>
        <w:t xml:space="preserve">modernização e interligação dos equipamentos semafóricos do município.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76B5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61D9F" w:rsidRPr="00E21C88" w:rsidRDefault="00C61D9F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24A38" w:rsidRDefault="003F1D26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Existe por parte da Administração Munic</w:t>
      </w:r>
      <w:r w:rsidR="00E24A38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>pal</w:t>
      </w:r>
      <w:r w:rsidR="00E24A38">
        <w:rPr>
          <w:rFonts w:ascii="Arial" w:hAnsi="Arial" w:cs="Arial"/>
          <w:b/>
          <w:sz w:val="26"/>
          <w:szCs w:val="26"/>
        </w:rPr>
        <w:t xml:space="preserve"> planejamento para renovação dos equipamentos semafóricos da cidade de Valinhos que encontram-se apresentando defeitos já há tempos?</w:t>
      </w:r>
    </w:p>
    <w:p w:rsidR="00E24A38" w:rsidRDefault="00E24A38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 sim, especificar.</w:t>
      </w:r>
    </w:p>
    <w:p w:rsidR="00E24A38" w:rsidRDefault="00E24A38" w:rsidP="00E24A38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Existe por parte da Administração Municipal planejamento para interligação dos equipamentos semafóricos a uma central, buscando assim maior eficiência na detecção de defeitos ou problemas dos mesmos, para maior rapidez nas providências a serem adotados em razão de quebra de equipamentos?</w:t>
      </w:r>
    </w:p>
    <w:p w:rsidR="00E24A38" w:rsidRDefault="00E24A38" w:rsidP="00E24A3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E24A38" w:rsidRDefault="00E24A38" w:rsidP="00E24A3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E24A38" w:rsidRDefault="00E24A38" w:rsidP="00E24A3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E24A38" w:rsidRDefault="00E24A38" w:rsidP="00E24A3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430B1" w:rsidRPr="00C61D9F" w:rsidRDefault="003430B1" w:rsidP="003430B1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3F1D26">
        <w:rPr>
          <w:rFonts w:ascii="Arial" w:hAnsi="Arial" w:cs="Arial"/>
          <w:b/>
          <w:sz w:val="26"/>
          <w:szCs w:val="26"/>
        </w:rPr>
        <w:t xml:space="preserve"> </w:t>
      </w:r>
      <w:r w:rsidR="00E24A38">
        <w:rPr>
          <w:rFonts w:ascii="Arial" w:hAnsi="Arial" w:cs="Arial"/>
          <w:b/>
          <w:sz w:val="26"/>
          <w:szCs w:val="26"/>
        </w:rPr>
        <w:t>Existe por parte da Administração Municipal planejamento para a sincronização de semáforos da cidade, ao longo de ruas e avenidas, para maior fluidez do trânsito? Se sim, especificar.</w:t>
      </w:r>
    </w:p>
    <w:p w:rsidR="00C61D9F" w:rsidRPr="00C61D9F" w:rsidRDefault="00C61D9F" w:rsidP="003430B1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C61D9F" w:rsidRPr="00E21C88" w:rsidRDefault="00C61D9F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C61D9F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14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0998"/>
    <w:rsid w:val="008E13B0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3EF6"/>
    <w:rsid w:val="00C61D9F"/>
    <w:rsid w:val="00C64C13"/>
    <w:rsid w:val="00CA6076"/>
    <w:rsid w:val="00D147A0"/>
    <w:rsid w:val="00D929F9"/>
    <w:rsid w:val="00DC32B6"/>
    <w:rsid w:val="00DF2CFD"/>
    <w:rsid w:val="00E21C88"/>
    <w:rsid w:val="00E24A38"/>
    <w:rsid w:val="00E312E4"/>
    <w:rsid w:val="00E55C0F"/>
    <w:rsid w:val="00E61B37"/>
    <w:rsid w:val="00E62D2E"/>
    <w:rsid w:val="00EA1EB6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1BFE-5CDE-4FCC-8E53-4AE4199F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2020-01-14T13:32:00Z</cp:lastPrinted>
  <dcterms:created xsi:type="dcterms:W3CDTF">2020-01-14T13:33:00Z</dcterms:created>
  <dcterms:modified xsi:type="dcterms:W3CDTF">2020-01-22T12:56:00Z</dcterms:modified>
</cp:coreProperties>
</file>