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164510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164510">
        <w:rPr>
          <w:rFonts w:ascii="Calibri" w:hAnsi="Calibri"/>
          <w:b/>
          <w:sz w:val="32"/>
        </w:rPr>
        <w:t>2665</w:t>
      </w:r>
      <w:r>
        <w:rPr>
          <w:rFonts w:ascii="Calibri" w:hAnsi="Calibri"/>
          <w:b/>
          <w:sz w:val="32"/>
        </w:rPr>
        <w:t>/</w:t>
      </w:r>
      <w:r w:rsidRPr="00164510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 w:rsidP="00EB0EE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8B151F">
        <w:rPr>
          <w:rFonts w:ascii="Calibri" w:hAnsi="Calibri"/>
          <w:b/>
          <w:bCs/>
        </w:rPr>
        <w:t>o horário de funcionamento das unidades básicas de saúde durante o final do ano</w:t>
      </w:r>
      <w:r w:rsidR="00537898">
        <w:rPr>
          <w:rFonts w:ascii="Calibri" w:hAnsi="Calibri"/>
          <w:b/>
          <w:bCs/>
        </w:rPr>
        <w:t>.</w:t>
      </w:r>
    </w:p>
    <w:p w:rsidR="007A5B2D" w:rsidRDefault="007A5B2D" w:rsidP="00B443E8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8B151F">
        <w:rPr>
          <w:rFonts w:ascii="Calibri" w:hAnsi="Calibri"/>
          <w:bCs/>
        </w:rPr>
        <w:t>a publicação da Portaria SS n. 11, de 21 de novembro de 2019, informando o fechamento de praticamente todas as Unidades Básicas de Saúde no período de 23 de dezembro de 2019 a 03 de janeiro de 2020</w:t>
      </w:r>
      <w:r>
        <w:rPr>
          <w:rFonts w:ascii="Calibri" w:hAnsi="Calibri"/>
          <w:bCs/>
        </w:rPr>
        <w:t>, pergunta-se:</w:t>
      </w:r>
    </w:p>
    <w:p w:rsidR="00B443E8" w:rsidRPr="00B443E8" w:rsidRDefault="008B151F" w:rsidP="00B443E8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Informar o número de atendimentos de cada UBS do município, por mês, nos últimos 03 anos.</w:t>
      </w:r>
    </w:p>
    <w:p w:rsidR="00FE3052" w:rsidRDefault="008B151F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Este fechamento total foi adotado nos últimos 03 anos</w:t>
      </w:r>
      <w:r w:rsidR="007A5B2D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durante qual período?</w:t>
      </w:r>
    </w:p>
    <w:p w:rsidR="008B151F" w:rsidRDefault="008B151F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Considerando que a única farmácia aberta será a central, haverá remanejamento de medicamentos estocados nas UBS fechadas para a unidade central? Em caso negativo, justifique.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443E8">
        <w:rPr>
          <w:rFonts w:asciiTheme="minorHAnsi" w:hAnsiTheme="minorHAnsi" w:cstheme="minorHAnsi"/>
        </w:rPr>
        <w:t>0</w:t>
      </w:r>
      <w:r w:rsidR="008B151F">
        <w:rPr>
          <w:rFonts w:asciiTheme="minorHAnsi" w:hAnsiTheme="minorHAnsi" w:cstheme="minorHAnsi"/>
        </w:rPr>
        <w:t>3</w:t>
      </w:r>
      <w:r w:rsidR="00B443E8">
        <w:rPr>
          <w:rFonts w:asciiTheme="minorHAnsi" w:hAnsiTheme="minorHAnsi" w:cstheme="minorHAnsi"/>
        </w:rPr>
        <w:t xml:space="preserve"> de dezembro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9816D8" w:rsidRPr="008B3A60" w:rsidRDefault="00F3352C" w:rsidP="007A5B2D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9816D8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sectPr w:rsidR="009816D8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12" w:rsidRDefault="007A7912" w:rsidP="00CB2AF5">
      <w:r>
        <w:separator/>
      </w:r>
    </w:p>
  </w:endnote>
  <w:endnote w:type="continuationSeparator" w:id="0">
    <w:p w:rsidR="007A7912" w:rsidRDefault="007A7912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12" w:rsidRDefault="007A7912" w:rsidP="00CB2AF5">
      <w:r>
        <w:separator/>
      </w:r>
    </w:p>
  </w:footnote>
  <w:footnote w:type="continuationSeparator" w:id="0">
    <w:p w:rsidR="007A7912" w:rsidRDefault="007A7912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0C570B"/>
    <w:rsid w:val="000D15E2"/>
    <w:rsid w:val="0010179E"/>
    <w:rsid w:val="00164510"/>
    <w:rsid w:val="001662FB"/>
    <w:rsid w:val="0024742F"/>
    <w:rsid w:val="0029105F"/>
    <w:rsid w:val="00320828"/>
    <w:rsid w:val="0037523A"/>
    <w:rsid w:val="003A5624"/>
    <w:rsid w:val="003E0D31"/>
    <w:rsid w:val="003F0695"/>
    <w:rsid w:val="004F0550"/>
    <w:rsid w:val="00537898"/>
    <w:rsid w:val="0056374D"/>
    <w:rsid w:val="005B1D08"/>
    <w:rsid w:val="005C660E"/>
    <w:rsid w:val="007A5B2D"/>
    <w:rsid w:val="007A7912"/>
    <w:rsid w:val="007B28C0"/>
    <w:rsid w:val="008850D9"/>
    <w:rsid w:val="008A05E1"/>
    <w:rsid w:val="008B151F"/>
    <w:rsid w:val="008B3A60"/>
    <w:rsid w:val="009019A8"/>
    <w:rsid w:val="00920F0F"/>
    <w:rsid w:val="0093367B"/>
    <w:rsid w:val="00974751"/>
    <w:rsid w:val="009816D8"/>
    <w:rsid w:val="009B794F"/>
    <w:rsid w:val="00A003B1"/>
    <w:rsid w:val="00A16A89"/>
    <w:rsid w:val="00A22B15"/>
    <w:rsid w:val="00A662AE"/>
    <w:rsid w:val="00AE4A3C"/>
    <w:rsid w:val="00B01846"/>
    <w:rsid w:val="00B443E8"/>
    <w:rsid w:val="00B53E1E"/>
    <w:rsid w:val="00B94A55"/>
    <w:rsid w:val="00BF5E05"/>
    <w:rsid w:val="00C31BDA"/>
    <w:rsid w:val="00C54356"/>
    <w:rsid w:val="00CA2782"/>
    <w:rsid w:val="00CB2AF5"/>
    <w:rsid w:val="00CD2C7C"/>
    <w:rsid w:val="00D4484F"/>
    <w:rsid w:val="00DB4E7A"/>
    <w:rsid w:val="00DE6F4D"/>
    <w:rsid w:val="00DF7358"/>
    <w:rsid w:val="00E958C1"/>
    <w:rsid w:val="00EB0EE3"/>
    <w:rsid w:val="00F33493"/>
    <w:rsid w:val="00F3352C"/>
    <w:rsid w:val="00F52A2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16D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6D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3</cp:revision>
  <cp:lastPrinted>2019-12-03T19:19:00Z</cp:lastPrinted>
  <dcterms:created xsi:type="dcterms:W3CDTF">2019-12-03T20:35:00Z</dcterms:created>
  <dcterms:modified xsi:type="dcterms:W3CDTF">2019-12-06T12:26:00Z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