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867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28 de agosto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Default="000D13A8" w:rsidP="006E454C">
      <w:pPr>
        <w:widowControl w:val="0"/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6E454C">
        <w:rPr>
          <w:rFonts w:ascii="Times New Roman" w:hAnsi="Times New Roman"/>
          <w:bCs/>
          <w:szCs w:val="24"/>
        </w:rPr>
        <w:t>27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6E454C">
        <w:rPr>
          <w:rFonts w:ascii="Times New Roman" w:hAnsi="Times New Roman"/>
          <w:bCs/>
          <w:szCs w:val="24"/>
        </w:rPr>
        <w:t>agosto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6E454C">
      <w:pPr>
        <w:pStyle w:val="PargrafodaLista"/>
        <w:widowControl w:val="0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6E454C">
        <w:rPr>
          <w:rFonts w:ascii="Times New Roman" w:hAnsi="Times New Roman"/>
          <w:bCs/>
          <w:szCs w:val="24"/>
        </w:rPr>
        <w:t>117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</w:t>
      </w:r>
      <w:bookmarkStart w:id="3" w:name="_GoBack"/>
      <w:bookmarkEnd w:id="3"/>
      <w:r w:rsidRPr="000D13A8">
        <w:rPr>
          <w:rFonts w:ascii="Times New Roman" w:hAnsi="Times New Roman"/>
          <w:bCs/>
          <w:szCs w:val="24"/>
        </w:rPr>
        <w:t xml:space="preserve">n.º </w:t>
      </w:r>
      <w:r w:rsidR="006E454C">
        <w:rPr>
          <w:rFonts w:ascii="Times New Roman" w:hAnsi="Times New Roman"/>
          <w:bCs/>
          <w:szCs w:val="24"/>
        </w:rPr>
        <w:t>154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 w:rsidR="006E454C">
        <w:rPr>
          <w:rFonts w:ascii="Times New Roman" w:hAnsi="Times New Roman"/>
          <w:bCs/>
          <w:szCs w:val="24"/>
        </w:rPr>
        <w:t>Mens. 71/19</w:t>
      </w:r>
      <w:r>
        <w:rPr>
          <w:rFonts w:ascii="Times New Roman" w:hAnsi="Times New Roman"/>
          <w:bCs/>
          <w:szCs w:val="24"/>
        </w:rPr>
        <w:t>;</w:t>
      </w:r>
    </w:p>
    <w:p w:rsidR="006E454C" w:rsidRDefault="006E454C" w:rsidP="006E454C">
      <w:pPr>
        <w:pStyle w:val="PargrafodaLista"/>
        <w:widowControl w:val="0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118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>
        <w:rPr>
          <w:rFonts w:ascii="Times New Roman" w:hAnsi="Times New Roman"/>
          <w:bCs/>
          <w:szCs w:val="24"/>
        </w:rPr>
        <w:t xml:space="preserve">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, </w:t>
      </w:r>
      <w:r w:rsidRPr="006E454C">
        <w:rPr>
          <w:rFonts w:ascii="Times New Roman" w:hAnsi="Times New Roman"/>
          <w:bCs/>
          <w:szCs w:val="24"/>
          <w:u w:val="single"/>
        </w:rPr>
        <w:t>com emendas 01 e 02</w:t>
      </w:r>
      <w:r>
        <w:rPr>
          <w:rFonts w:ascii="Times New Roman" w:hAnsi="Times New Roman"/>
          <w:bCs/>
          <w:szCs w:val="24"/>
        </w:rPr>
        <w:t>;</w:t>
      </w:r>
    </w:p>
    <w:p w:rsidR="006E454C" w:rsidRDefault="006E454C" w:rsidP="006E454C">
      <w:pPr>
        <w:pStyle w:val="PargrafodaLista"/>
        <w:widowControl w:val="0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119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78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 vereador</w:t>
      </w:r>
      <w:r>
        <w:rPr>
          <w:rFonts w:ascii="Times New Roman" w:hAnsi="Times New Roman"/>
          <w:bCs/>
          <w:szCs w:val="24"/>
        </w:rPr>
        <w:t xml:space="preserve"> José Henrique Conti</w:t>
      </w:r>
      <w:r>
        <w:rPr>
          <w:rFonts w:ascii="Times New Roman" w:hAnsi="Times New Roman"/>
          <w:bCs/>
          <w:szCs w:val="24"/>
        </w:rPr>
        <w:t>;</w:t>
      </w:r>
    </w:p>
    <w:p w:rsidR="006E454C" w:rsidRDefault="006E454C" w:rsidP="006E454C">
      <w:pPr>
        <w:pStyle w:val="PargrafodaLista"/>
        <w:widowControl w:val="0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120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102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>a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a 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Silva, </w:t>
      </w:r>
      <w:r w:rsidRPr="006E454C">
        <w:rPr>
          <w:rFonts w:ascii="Times New Roman" w:hAnsi="Times New Roman"/>
          <w:bCs/>
          <w:szCs w:val="24"/>
          <w:u w:val="single"/>
        </w:rPr>
        <w:t>com emendas 01 e 02</w:t>
      </w:r>
      <w:r>
        <w:rPr>
          <w:rFonts w:ascii="Times New Roman" w:hAnsi="Times New Roman"/>
          <w:bCs/>
          <w:szCs w:val="24"/>
        </w:rPr>
        <w:t>;</w:t>
      </w:r>
    </w:p>
    <w:p w:rsidR="006E454C" w:rsidRDefault="006E454C" w:rsidP="006E454C">
      <w:pPr>
        <w:pStyle w:val="PargrafodaLista"/>
        <w:widowControl w:val="0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121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110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</w:t>
      </w:r>
      <w:r>
        <w:rPr>
          <w:rFonts w:ascii="Times New Roman" w:hAnsi="Times New Roman"/>
          <w:bCs/>
          <w:szCs w:val="24"/>
        </w:rPr>
        <w:t>a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>a</w:t>
      </w:r>
      <w:r w:rsidRPr="000D13A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Mônica Valéria </w:t>
      </w:r>
      <w:proofErr w:type="spellStart"/>
      <w:r>
        <w:rPr>
          <w:rFonts w:ascii="Times New Roman" w:hAnsi="Times New Roman"/>
          <w:bCs/>
          <w:szCs w:val="24"/>
        </w:rPr>
        <w:t>Morandi</w:t>
      </w:r>
      <w:proofErr w:type="spellEnd"/>
      <w:r>
        <w:rPr>
          <w:rFonts w:ascii="Times New Roman" w:hAnsi="Times New Roman"/>
          <w:bCs/>
          <w:szCs w:val="24"/>
        </w:rPr>
        <w:t xml:space="preserve"> Xavier da Silva, </w:t>
      </w:r>
      <w:r w:rsidRPr="006E454C">
        <w:rPr>
          <w:rFonts w:ascii="Times New Roman" w:hAnsi="Times New Roman"/>
          <w:bCs/>
          <w:szCs w:val="24"/>
          <w:u w:val="single"/>
        </w:rPr>
        <w:t>com emenda 01</w:t>
      </w:r>
      <w:r>
        <w:rPr>
          <w:rFonts w:ascii="Times New Roman" w:hAnsi="Times New Roman"/>
          <w:bCs/>
          <w:szCs w:val="24"/>
        </w:rPr>
        <w:t>;</w:t>
      </w:r>
    </w:p>
    <w:p w:rsidR="006E454C" w:rsidRDefault="006E454C" w:rsidP="006E454C">
      <w:pPr>
        <w:pStyle w:val="PargrafodaLista"/>
        <w:widowControl w:val="0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122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116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>
        <w:rPr>
          <w:rFonts w:ascii="Times New Roman" w:hAnsi="Times New Roman"/>
          <w:bCs/>
          <w:szCs w:val="24"/>
        </w:rPr>
        <w:t xml:space="preserve">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;</w:t>
      </w:r>
    </w:p>
    <w:p w:rsidR="006E454C" w:rsidRDefault="006E454C" w:rsidP="006E454C">
      <w:pPr>
        <w:pStyle w:val="PargrafodaLista"/>
        <w:widowControl w:val="0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123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119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 de autoria do</w:t>
      </w:r>
      <w:r>
        <w:rPr>
          <w:rFonts w:ascii="Times New Roman" w:hAnsi="Times New Roman"/>
          <w:bCs/>
          <w:szCs w:val="24"/>
        </w:rPr>
        <w:t>s</w:t>
      </w:r>
      <w:r w:rsidRPr="000D13A8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>es</w:t>
      </w:r>
      <w:r w:rsidRPr="000D13A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 e Mauro de Sousa Penido</w:t>
      </w:r>
      <w:r>
        <w:rPr>
          <w:rFonts w:ascii="Times New Roman" w:hAnsi="Times New Roman"/>
          <w:bCs/>
          <w:szCs w:val="24"/>
        </w:rPr>
        <w:t>.</w:t>
      </w:r>
    </w:p>
    <w:p w:rsidR="000D13A8" w:rsidRDefault="000D13A8" w:rsidP="006E454C">
      <w:pPr>
        <w:pStyle w:val="PargrafodaLista"/>
        <w:widowControl w:val="0"/>
        <w:spacing w:line="36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6E454C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Exmo. </w:t>
      </w:r>
      <w:proofErr w:type="gramStart"/>
      <w:r w:rsidRPr="008E5985">
        <w:rPr>
          <w:rFonts w:ascii="Times New Roman" w:hAnsi="Times New Roman"/>
          <w:bCs/>
          <w:sz w:val="26"/>
          <w:szCs w:val="26"/>
        </w:rPr>
        <w:t>Sr.</w:t>
      </w:r>
      <w:proofErr w:type="gramEnd"/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CD" w:rsidRDefault="003D4DCD">
      <w:r>
        <w:separator/>
      </w:r>
    </w:p>
  </w:endnote>
  <w:endnote w:type="continuationSeparator" w:id="0">
    <w:p w:rsidR="003D4DCD" w:rsidRDefault="003D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CD" w:rsidRDefault="003D4DCD">
      <w:r>
        <w:separator/>
      </w:r>
    </w:p>
  </w:footnote>
  <w:footnote w:type="continuationSeparator" w:id="0">
    <w:p w:rsidR="003D4DCD" w:rsidRDefault="003D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D4DCD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454C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6782-A1A0-47DF-99DA-CB1F21F3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2015-01-27T11:53:00Z</cp:lastPrinted>
  <dcterms:created xsi:type="dcterms:W3CDTF">2018-09-05T11:18:00Z</dcterms:created>
  <dcterms:modified xsi:type="dcterms:W3CDTF">2019-08-28T13:58:00Z</dcterms:modified>
</cp:coreProperties>
</file>