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9D77D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D77D8">
        <w:rPr>
          <w:b/>
          <w:bCs/>
          <w:sz w:val="40"/>
          <w:szCs w:val="40"/>
        </w:rPr>
        <w:t>1722</w:t>
      </w:r>
      <w:r>
        <w:rPr>
          <w:b/>
          <w:bCs/>
          <w:sz w:val="40"/>
          <w:szCs w:val="40"/>
        </w:rPr>
        <w:t>/</w:t>
      </w:r>
      <w:r w:rsidRPr="009D77D8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892E77">
        <w:t>Italo Bordini, cruzamento com a R. Angelo Barbisan – Jardim Maracanã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892E77">
        <w:t>tapar buracos na R. Italo Bordini, cruzamento com a R. Angelo Barbisan – Jardim Maracanã</w:t>
      </w:r>
      <w:r w:rsidR="000251E6">
        <w:t>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92E77" w:rsidP="003F4A0E">
      <w:r>
        <w:t xml:space="preserve">Dois grandes e profundos buracos no centro do cruzamento das ruas, </w:t>
      </w:r>
      <w:r w:rsidR="00D42972">
        <w:t>prejudicando a circulação de ve</w:t>
      </w:r>
      <w:r w:rsidR="001A18E1">
        <w:t>ículos, com risc</w:t>
      </w:r>
      <w:r w:rsidR="000251E6">
        <w:t>o de colisões 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D77D8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2019-04-29T14:37:00Z</cp:lastPrinted>
  <dcterms:created xsi:type="dcterms:W3CDTF">2019-05-10T16:42:00Z</dcterms:created>
  <dcterms:modified xsi:type="dcterms:W3CDTF">2019-05-20T18:34:00Z</dcterms:modified>
  <dc:language>pt-BR</dc:language>
</cp:coreProperties>
</file>