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A43BFB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A43BFB">
        <w:rPr>
          <w:rFonts w:ascii="Verdana" w:hAnsi="Verdana" w:cs="Arial"/>
          <w:b/>
          <w:sz w:val="24"/>
          <w:szCs w:val="24"/>
        </w:rPr>
        <w:t>1651</w:t>
      </w:r>
      <w:r>
        <w:rPr>
          <w:rFonts w:ascii="Verdana" w:hAnsi="Verdana" w:cs="Arial"/>
          <w:b/>
          <w:sz w:val="24"/>
          <w:szCs w:val="24"/>
        </w:rPr>
        <w:t>/</w:t>
      </w:r>
      <w:r w:rsidRPr="00A43BFB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B33B92">
        <w:rPr>
          <w:rFonts w:ascii="Verdana" w:hAnsi="Verdana" w:cs="Arial"/>
          <w:sz w:val="24"/>
          <w:szCs w:val="24"/>
        </w:rPr>
        <w:t>Divulgação</w:t>
      </w:r>
      <w:r w:rsidR="00602962">
        <w:rPr>
          <w:rFonts w:ascii="Verdana" w:hAnsi="Verdana" w:cs="Arial"/>
          <w:sz w:val="24"/>
          <w:szCs w:val="24"/>
        </w:rPr>
        <w:t xml:space="preserve"> </w:t>
      </w:r>
      <w:r w:rsidR="00B33B92">
        <w:rPr>
          <w:rFonts w:ascii="Verdana" w:hAnsi="Verdana" w:cs="Arial"/>
          <w:sz w:val="24"/>
          <w:szCs w:val="24"/>
        </w:rPr>
        <w:t xml:space="preserve">por meio </w:t>
      </w:r>
      <w:r w:rsidR="009439F8">
        <w:rPr>
          <w:rFonts w:ascii="Verdana" w:hAnsi="Verdana" w:cs="Arial"/>
          <w:sz w:val="24"/>
          <w:szCs w:val="24"/>
        </w:rPr>
        <w:t>eletrônico, da</w:t>
      </w:r>
      <w:r w:rsidR="004E67CE">
        <w:rPr>
          <w:rFonts w:ascii="Verdana" w:hAnsi="Verdana" w:cs="Arial"/>
          <w:sz w:val="24"/>
          <w:szCs w:val="24"/>
        </w:rPr>
        <w:t xml:space="preserve"> </w:t>
      </w:r>
      <w:r w:rsidR="00C5587D">
        <w:rPr>
          <w:rFonts w:ascii="Verdana" w:hAnsi="Verdana" w:cs="Arial"/>
          <w:sz w:val="24"/>
          <w:szCs w:val="24"/>
        </w:rPr>
        <w:t xml:space="preserve">escala dos </w:t>
      </w:r>
      <w:r w:rsidR="004E67CE">
        <w:rPr>
          <w:rFonts w:ascii="Verdana" w:hAnsi="Verdana" w:cs="Arial"/>
          <w:sz w:val="24"/>
          <w:szCs w:val="24"/>
        </w:rPr>
        <w:t>profissionais da s</w:t>
      </w:r>
      <w:r w:rsidR="00B33B92">
        <w:rPr>
          <w:rFonts w:ascii="Verdana" w:hAnsi="Verdana" w:cs="Arial"/>
          <w:sz w:val="24"/>
          <w:szCs w:val="24"/>
        </w:rPr>
        <w:t>aúde.</w:t>
      </w: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4E67CE" w:rsidRDefault="004E67CE" w:rsidP="00816096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Mesmo sabendo-se que na Unidade de Pronto Atendimento do município está </w:t>
      </w:r>
      <w:r w:rsidR="009439F8">
        <w:rPr>
          <w:rFonts w:ascii="Verdana" w:hAnsi="Verdana" w:cs="Arial"/>
          <w:sz w:val="24"/>
          <w:szCs w:val="24"/>
        </w:rPr>
        <w:t>a</w:t>
      </w:r>
      <w:r>
        <w:rPr>
          <w:rFonts w:ascii="Verdana" w:hAnsi="Verdana" w:cs="Arial"/>
          <w:sz w:val="24"/>
          <w:szCs w:val="24"/>
        </w:rPr>
        <w:t>fixado um quadro com informações dos profissionais da saúde que estão de plantão, não são raras as reclamações de pessoas que chegam a UPA e os médicos plantonistas se encontram ausentes.</w:t>
      </w:r>
    </w:p>
    <w:p w:rsidR="009439F8" w:rsidRDefault="009439F8" w:rsidP="00816096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Com a divulgação por meio eletrônico, através da página oficial da Prefeitura, o acompanhamento e fiscalização da atuação destes profissionais terá maior transparência e facilidade, assegurando o direito para todas as partes, ou seja, cidadãos, profissionais e gestão de saúde, e conferindo ao serviço público de saúde a transparência necessária ao bom atendimento.</w:t>
      </w:r>
    </w:p>
    <w:p w:rsidR="00DC099E" w:rsidRPr="00816096" w:rsidRDefault="009439F8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Diante do exposto,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9439F8">
        <w:rPr>
          <w:rFonts w:ascii="Verdana" w:hAnsi="Verdana" w:cs="Arial"/>
          <w:sz w:val="24"/>
          <w:szCs w:val="24"/>
        </w:rPr>
        <w:t>Designar ao órgão competente a divulgação da escala dos profissionais da saúde plantonistas na UPA, através da página oficial da Prefeitura.</w:t>
      </w: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352CF5" w:rsidRDefault="00352CF5" w:rsidP="00352CF5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352CF5" w:rsidRDefault="00E916F2" w:rsidP="00352CF5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352CF5">
        <w:rPr>
          <w:rFonts w:ascii="Verdana" w:hAnsi="Verdana" w:cs="Arial"/>
          <w:sz w:val="24"/>
          <w:szCs w:val="24"/>
        </w:rPr>
        <w:t xml:space="preserve"> 13</w:t>
      </w:r>
      <w:r w:rsidR="00B76F3B">
        <w:rPr>
          <w:rFonts w:ascii="Verdana" w:hAnsi="Verdana" w:cs="Arial"/>
          <w:sz w:val="24"/>
          <w:szCs w:val="24"/>
        </w:rPr>
        <w:t xml:space="preserve"> de </w:t>
      </w:r>
      <w:r w:rsidR="00352CF5">
        <w:rPr>
          <w:rFonts w:ascii="Verdana" w:hAnsi="Verdana" w:cs="Arial"/>
          <w:sz w:val="24"/>
          <w:szCs w:val="24"/>
        </w:rPr>
        <w:t>maio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352CF5" w:rsidRDefault="00352CF5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352CF5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352CF5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352CF5" w:rsidP="00352CF5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E0185B" w:rsidSect="009439F8">
      <w:pgSz w:w="11906" w:h="16838"/>
      <w:pgMar w:top="2552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44C" w:rsidRDefault="008D044C">
      <w:r>
        <w:separator/>
      </w:r>
    </w:p>
  </w:endnote>
  <w:endnote w:type="continuationSeparator" w:id="0">
    <w:p w:rsidR="008D044C" w:rsidRDefault="008D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44C" w:rsidRDefault="008D044C">
      <w:r>
        <w:separator/>
      </w:r>
    </w:p>
  </w:footnote>
  <w:footnote w:type="continuationSeparator" w:id="0">
    <w:p w:rsidR="008D044C" w:rsidRDefault="008D0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7A57"/>
    <w:rsid w:val="0028358D"/>
    <w:rsid w:val="00352CF5"/>
    <w:rsid w:val="00366930"/>
    <w:rsid w:val="00414732"/>
    <w:rsid w:val="004253B7"/>
    <w:rsid w:val="004C0A3B"/>
    <w:rsid w:val="004E67CE"/>
    <w:rsid w:val="005120DA"/>
    <w:rsid w:val="00602962"/>
    <w:rsid w:val="006222AC"/>
    <w:rsid w:val="006B0372"/>
    <w:rsid w:val="007A1042"/>
    <w:rsid w:val="00816096"/>
    <w:rsid w:val="0082596C"/>
    <w:rsid w:val="00870A2D"/>
    <w:rsid w:val="008C1679"/>
    <w:rsid w:val="008D044C"/>
    <w:rsid w:val="008D5D61"/>
    <w:rsid w:val="008D7ABF"/>
    <w:rsid w:val="009147E8"/>
    <w:rsid w:val="0092153A"/>
    <w:rsid w:val="0093250F"/>
    <w:rsid w:val="009439F8"/>
    <w:rsid w:val="00991605"/>
    <w:rsid w:val="009D005A"/>
    <w:rsid w:val="00A06CB8"/>
    <w:rsid w:val="00A43BFB"/>
    <w:rsid w:val="00A54B3C"/>
    <w:rsid w:val="00A70988"/>
    <w:rsid w:val="00B33B92"/>
    <w:rsid w:val="00B36C5F"/>
    <w:rsid w:val="00B76F3B"/>
    <w:rsid w:val="00C02184"/>
    <w:rsid w:val="00C5587D"/>
    <w:rsid w:val="00C56B81"/>
    <w:rsid w:val="00D47D77"/>
    <w:rsid w:val="00DA4720"/>
    <w:rsid w:val="00DC099E"/>
    <w:rsid w:val="00DC3FB0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2018-02-07T17:16:00Z</cp:lastPrinted>
  <dcterms:created xsi:type="dcterms:W3CDTF">2019-05-13T16:39:00Z</dcterms:created>
  <dcterms:modified xsi:type="dcterms:W3CDTF">2019-05-13T19:21:00Z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