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55FD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655FD0">
        <w:rPr>
          <w:rFonts w:ascii="Verdana" w:hAnsi="Verdana"/>
          <w:b/>
          <w:sz w:val="24"/>
          <w:szCs w:val="24"/>
        </w:rPr>
        <w:t>1097</w:t>
      </w:r>
      <w:r>
        <w:rPr>
          <w:rFonts w:ascii="Verdana" w:hAnsi="Verdana"/>
          <w:b/>
          <w:sz w:val="24"/>
          <w:szCs w:val="24"/>
        </w:rPr>
        <w:t>/</w:t>
      </w:r>
      <w:r w:rsidRPr="00655FD0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A85396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A85396">
        <w:rPr>
          <w:rFonts w:ascii="Verdana" w:hAnsi="Verdana"/>
          <w:sz w:val="24"/>
          <w:szCs w:val="24"/>
        </w:rPr>
        <w:t xml:space="preserve">Reitera requerimento nº 2.391/2018 acerca de galeria pluvial aberta.  </w:t>
      </w:r>
    </w:p>
    <w:p w:rsidR="00A85396" w:rsidRDefault="00A85396" w:rsidP="00A85396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A85396">
        <w:rPr>
          <w:rFonts w:ascii="Verdana" w:hAnsi="Verdana"/>
          <w:sz w:val="24"/>
          <w:szCs w:val="24"/>
        </w:rPr>
        <w:t>requerimento nº 2.391/2018 que versa sobre galeria de água pluvial aberta na Rua Antônio Felamingo, onde o Departamento de Infraestrutura Urbana</w:t>
      </w:r>
      <w:r w:rsidR="008056BE">
        <w:rPr>
          <w:rFonts w:ascii="Verdana" w:hAnsi="Verdana"/>
          <w:sz w:val="24"/>
          <w:szCs w:val="24"/>
        </w:rPr>
        <w:t xml:space="preserve"> informou que o reparo seria realizado até o final de dezembro/2018</w:t>
      </w:r>
      <w:r w:rsidR="00852211" w:rsidRPr="0046685E">
        <w:rPr>
          <w:rFonts w:ascii="Verdana" w:hAnsi="Verdana"/>
          <w:sz w:val="24"/>
          <w:szCs w:val="24"/>
        </w:rPr>
        <w:t>,</w:t>
      </w:r>
      <w:r w:rsidR="008056BE">
        <w:rPr>
          <w:rFonts w:ascii="Verdana" w:hAnsi="Verdana"/>
          <w:sz w:val="24"/>
          <w:szCs w:val="24"/>
        </w:rPr>
        <w:t xml:space="preserve"> e ainda, tendo em vista que a situação permanece, como mostram as fotos abaixo,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8056BE">
        <w:rPr>
          <w:rFonts w:ascii="Verdana" w:hAnsi="Verdana"/>
          <w:sz w:val="24"/>
          <w:szCs w:val="24"/>
        </w:rPr>
        <w:t xml:space="preserve"> visando à segurança dos que ali transitam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8056BE" w:rsidRDefault="008056BE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056BE" w:rsidRPr="008056BE" w:rsidRDefault="008056BE" w:rsidP="008056B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que o problema permanece?</w:t>
      </w:r>
    </w:p>
    <w:p w:rsidR="008056BE" w:rsidRDefault="008056BE" w:rsidP="008056B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qual motivo o reparo ainda não foi realizado?</w:t>
      </w:r>
    </w:p>
    <w:p w:rsidR="008056BE" w:rsidRPr="00AB2BD9" w:rsidRDefault="008056BE" w:rsidP="008056B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probabilidade de se incluir o serviço no cronograma do departamento competente para realização urgente do reparo? Explane.</w:t>
      </w:r>
    </w:p>
    <w:p w:rsidR="008056BE" w:rsidRDefault="008056BE" w:rsidP="008056BE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8056B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B2BD9">
        <w:rPr>
          <w:rFonts w:ascii="Verdana" w:hAnsi="Verdana"/>
          <w:sz w:val="24"/>
          <w:szCs w:val="24"/>
        </w:rPr>
        <w:t xml:space="preserve"> 29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AB2BD9">
        <w:rPr>
          <w:rFonts w:ascii="Verdana" w:hAnsi="Verdana"/>
          <w:sz w:val="24"/>
          <w:szCs w:val="24"/>
        </w:rPr>
        <w:t>abril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B2BD9" w:rsidRDefault="00AB2BD9" w:rsidP="00AB2B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2BD9" w:rsidRDefault="00AB2BD9" w:rsidP="00AB2BD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AB2BD9" w:rsidRDefault="00AB2BD9" w:rsidP="00AB2B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2BD9"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01538" cy="3600000"/>
            <wp:effectExtent l="19050" t="19050" r="3810" b="635"/>
            <wp:docPr id="1" name="Imagem 1" descr="https://scontent-gru2-2.xx.fbcdn.net/v/t1.15752-0/p480x480/59189084_2203030779792048_7800263859167559680_n.jpg?_nc_cat=108&amp;_nc_ht=scontent-gru2-2.xx&amp;oh=2aadde72f9d344d95a2793c1c6ee754c&amp;oe=5D33C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480x480/59189084_2203030779792048_7800263859167559680_n.jpg?_nc_cat=108&amp;_nc_ht=scontent-gru2-2.xx&amp;oh=2aadde72f9d344d95a2793c1c6ee754c&amp;oe=5D33C1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2BD9" w:rsidRDefault="00AB2BD9" w:rsidP="00AB2B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2BD9" w:rsidRPr="00227D53" w:rsidRDefault="00AB2BD9" w:rsidP="00AB2BD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2BD9"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701538" cy="3600000"/>
            <wp:effectExtent l="19050" t="19050" r="3810" b="635"/>
            <wp:docPr id="2" name="Imagem 2" descr="https://scontent-gru2-2.xx.fbcdn.net/v/t1.15752-0/p480x480/59380545_330385244332111_1291012515718758400_n.jpg?_nc_cat=103&amp;_nc_ht=scontent-gru2-2.xx&amp;oh=9116f870bec16a753d44820fca9c6e14&amp;oe=5D65C5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0/p480x480/59380545_330385244332111_1291012515718758400_n.jpg?_nc_cat=103&amp;_nc_ht=scontent-gru2-2.xx&amp;oh=9116f870bec16a753d44820fca9c6e14&amp;oe=5D65C5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B2BD9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952805"/>
    <w:multiLevelType w:val="hybridMultilevel"/>
    <w:tmpl w:val="5F34C448"/>
    <w:lvl w:ilvl="0" w:tplc="0FD24F6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55FD0"/>
    <w:rsid w:val="006F7F2C"/>
    <w:rsid w:val="00743B3E"/>
    <w:rsid w:val="007608F0"/>
    <w:rsid w:val="007728C1"/>
    <w:rsid w:val="007D1F5D"/>
    <w:rsid w:val="007D7D94"/>
    <w:rsid w:val="008056BE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A85396"/>
    <w:rsid w:val="00AB2BD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2019-04-29T18:02:00Z</dcterms:created>
  <dcterms:modified xsi:type="dcterms:W3CDTF">2019-04-29T19:30:00Z</dcterms:modified>
</cp:coreProperties>
</file>