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</w:t>
      </w: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.º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szCs w:val="24"/>
          <w:lang w:val="en-US"/>
        </w:rPr>
        <w:t>289</w:t>
      </w:r>
      <w:r w:rsidRPr="00E95B6A">
        <w:rPr>
          <w:rFonts w:ascii="Times New Roman" w:hAnsi="Times New Roman"/>
          <w:b/>
          <w:bCs/>
          <w:szCs w:val="24"/>
          <w:lang w:val="en-US"/>
        </w:rPr>
        <w:t>/18</w:t>
      </w: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FA4FB6">
        <w:rPr>
          <w:rFonts w:ascii="Times New Roman" w:hAnsi="Times New Roman"/>
          <w:snapToGrid w:val="0"/>
          <w:szCs w:val="24"/>
        </w:rPr>
        <w:t>15</w:t>
      </w:r>
      <w:r>
        <w:rPr>
          <w:rFonts w:ascii="Times New Roman" w:hAnsi="Times New Roman"/>
          <w:szCs w:val="24"/>
        </w:rPr>
        <w:t xml:space="preserve"> de </w:t>
      </w:r>
      <w:r w:rsidR="00FA4FB6">
        <w:rPr>
          <w:rFonts w:ascii="Times New Roman" w:hAnsi="Times New Roman"/>
          <w:szCs w:val="24"/>
        </w:rPr>
        <w:t>abril</w:t>
      </w:r>
      <w:r>
        <w:rPr>
          <w:rFonts w:ascii="Times New Roman" w:hAnsi="Times New Roman"/>
          <w:szCs w:val="24"/>
        </w:rPr>
        <w:t xml:space="preserve"> de 201</w:t>
      </w:r>
      <w:r w:rsidR="007907A2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FA4FB6" w:rsidRDefault="00FA4FB6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FA4FB6" w:rsidRDefault="00FA4FB6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155EF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</w:t>
      </w: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5EF" w:rsidRPr="00B16D34" w:rsidRDefault="004155EF" w:rsidP="004155EF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>
        <w:rPr>
          <w:rFonts w:ascii="Times New Roman" w:hAnsi="Times New Roman"/>
          <w:bCs/>
          <w:szCs w:val="24"/>
        </w:rPr>
        <w:t>as</w:t>
      </w:r>
      <w:r w:rsidRPr="00B16D3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Indicações</w:t>
      </w:r>
      <w:r w:rsidRPr="00B16D34">
        <w:rPr>
          <w:rFonts w:ascii="Times New Roman" w:hAnsi="Times New Roman"/>
          <w:bCs/>
          <w:szCs w:val="24"/>
        </w:rPr>
        <w:t xml:space="preserve"> de n.º </w:t>
      </w:r>
      <w:r w:rsidR="00FA4FB6">
        <w:rPr>
          <w:rFonts w:ascii="Times New Roman" w:hAnsi="Times New Roman"/>
          <w:bCs/>
          <w:szCs w:val="24"/>
        </w:rPr>
        <w:t>1119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 a </w:t>
      </w:r>
      <w:r w:rsidR="00FA4FB6">
        <w:rPr>
          <w:rFonts w:ascii="Times New Roman" w:hAnsi="Times New Roman"/>
          <w:bCs/>
          <w:szCs w:val="24"/>
        </w:rPr>
        <w:t>1229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, apresentadas </w:t>
      </w:r>
      <w:r w:rsidRPr="00B16D34">
        <w:rPr>
          <w:rFonts w:ascii="Times New Roman" w:hAnsi="Times New Roman"/>
          <w:bCs/>
          <w:szCs w:val="24"/>
        </w:rPr>
        <w:t xml:space="preserve">em Sessão Ordinária realizada em </w:t>
      </w:r>
      <w:r w:rsidR="00FA4FB6">
        <w:rPr>
          <w:rFonts w:ascii="Times New Roman" w:hAnsi="Times New Roman"/>
          <w:bCs/>
          <w:szCs w:val="24"/>
        </w:rPr>
        <w:t>09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FA4FB6">
        <w:rPr>
          <w:rFonts w:ascii="Times New Roman" w:hAnsi="Times New Roman"/>
          <w:bCs/>
          <w:szCs w:val="24"/>
        </w:rPr>
        <w:t>abril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7907A2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DALVA 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12" w:rsidRDefault="00277512">
      <w:r>
        <w:separator/>
      </w:r>
    </w:p>
  </w:endnote>
  <w:endnote w:type="continuationSeparator" w:id="0">
    <w:p w:rsidR="00277512" w:rsidRDefault="0027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12" w:rsidRDefault="00277512">
      <w:r>
        <w:separator/>
      </w:r>
    </w:p>
  </w:footnote>
  <w:footnote w:type="continuationSeparator" w:id="0">
    <w:p w:rsidR="00277512" w:rsidRDefault="0027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2330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0965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77512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5EF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5C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07A2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6514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1977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1BA5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FB6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8CEF-59BD-4729-83C6-59550840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9</cp:revision>
  <cp:lastPrinted>2015-01-27T11:53:00Z</cp:lastPrinted>
  <dcterms:created xsi:type="dcterms:W3CDTF">2018-06-13T14:24:00Z</dcterms:created>
  <dcterms:modified xsi:type="dcterms:W3CDTF">2019-04-10T18:06:00Z</dcterms:modified>
</cp:coreProperties>
</file>