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F334CD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F334CD">
        <w:rPr>
          <w:rFonts w:ascii="Calibri" w:hAnsi="Calibri"/>
          <w:b/>
          <w:sz w:val="32"/>
        </w:rPr>
        <w:t>479</w:t>
      </w:r>
      <w:r>
        <w:rPr>
          <w:rFonts w:ascii="Calibri" w:hAnsi="Calibri"/>
          <w:b/>
          <w:sz w:val="32"/>
        </w:rPr>
        <w:t>/</w:t>
      </w:r>
      <w:r w:rsidRPr="00F334CD">
        <w:rPr>
          <w:rFonts w:ascii="Calibri" w:hAnsi="Calibri"/>
          <w:b/>
          <w:sz w:val="32"/>
        </w:rPr>
        <w:t>2019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E3774A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Excelentíssima</w:t>
      </w:r>
      <w:r w:rsidR="0007386C">
        <w:rPr>
          <w:rFonts w:ascii="Calibri" w:hAnsi="Calibri"/>
          <w:sz w:val="24"/>
        </w:rPr>
        <w:t xml:space="preserve"> Senhor</w:t>
      </w:r>
      <w:r>
        <w:rPr>
          <w:rFonts w:ascii="Calibri" w:hAnsi="Calibri"/>
          <w:sz w:val="24"/>
        </w:rPr>
        <w:t>a</w:t>
      </w:r>
      <w:r w:rsidR="0007386C"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EF221B" w:rsidP="00E3774A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R</w:t>
      </w:r>
      <w:r w:rsidR="00DF2911">
        <w:rPr>
          <w:rFonts w:ascii="Calibri" w:hAnsi="Calibri"/>
          <w:b/>
          <w:sz w:val="24"/>
        </w:rPr>
        <w:t xml:space="preserve">ealizar poda e corte de mato </w:t>
      </w:r>
      <w:r w:rsidR="00E3774A">
        <w:rPr>
          <w:rFonts w:ascii="Calibri" w:hAnsi="Calibri"/>
          <w:b/>
          <w:sz w:val="24"/>
        </w:rPr>
        <w:t>na esquina da Rua D</w:t>
      </w:r>
      <w:r w:rsidR="00E3774A" w:rsidRPr="00E3774A">
        <w:rPr>
          <w:rFonts w:ascii="Calibri" w:hAnsi="Calibri"/>
          <w:b/>
          <w:sz w:val="24"/>
        </w:rPr>
        <w:t xml:space="preserve">om João VI com </w:t>
      </w:r>
      <w:r w:rsidR="00E3774A">
        <w:rPr>
          <w:rFonts w:ascii="Calibri" w:hAnsi="Calibri"/>
          <w:b/>
          <w:sz w:val="24"/>
        </w:rPr>
        <w:t xml:space="preserve">a Rua </w:t>
      </w:r>
      <w:r w:rsidR="00E3774A" w:rsidRPr="00E3774A">
        <w:rPr>
          <w:rFonts w:ascii="Calibri" w:hAnsi="Calibri"/>
          <w:b/>
          <w:sz w:val="24"/>
        </w:rPr>
        <w:t xml:space="preserve">João Oliveira </w:t>
      </w:r>
      <w:proofErr w:type="gramStart"/>
      <w:r w:rsidR="00E3774A" w:rsidRPr="00E3774A">
        <w:rPr>
          <w:rFonts w:ascii="Calibri" w:hAnsi="Calibri"/>
          <w:b/>
          <w:sz w:val="24"/>
        </w:rPr>
        <w:t xml:space="preserve">Campos </w:t>
      </w:r>
      <w:r w:rsidR="00E3774A">
        <w:rPr>
          <w:rFonts w:ascii="Calibri" w:hAnsi="Calibri"/>
          <w:b/>
          <w:sz w:val="24"/>
        </w:rPr>
        <w:t>,</w:t>
      </w:r>
      <w:proofErr w:type="gramEnd"/>
      <w:r w:rsidR="00E3774A">
        <w:rPr>
          <w:rFonts w:ascii="Calibri" w:hAnsi="Calibri"/>
          <w:b/>
          <w:sz w:val="24"/>
        </w:rPr>
        <w:t xml:space="preserve"> bairro </w:t>
      </w:r>
      <w:r w:rsidR="00E3774A" w:rsidRPr="00E3774A">
        <w:rPr>
          <w:rFonts w:ascii="Calibri" w:hAnsi="Calibri"/>
          <w:b/>
          <w:sz w:val="24"/>
        </w:rPr>
        <w:t>Jardim São Jorge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Pr="00B23F29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DF2911">
        <w:rPr>
          <w:rFonts w:ascii="Calibri" w:hAnsi="Calibri"/>
          <w:sz w:val="24"/>
        </w:rPr>
        <w:tab/>
      </w:r>
      <w:r w:rsidR="00E73268" w:rsidRPr="00DF2911">
        <w:rPr>
          <w:rFonts w:ascii="Calibri" w:hAnsi="Calibri"/>
          <w:sz w:val="24"/>
        </w:rPr>
        <w:t>Conf</w:t>
      </w:r>
      <w:r w:rsidR="00C90F73" w:rsidRPr="00DF2911">
        <w:rPr>
          <w:rFonts w:ascii="Calibri" w:hAnsi="Calibri"/>
          <w:sz w:val="24"/>
        </w:rPr>
        <w:t xml:space="preserve">orme </w:t>
      </w:r>
      <w:r w:rsidR="00C041FD" w:rsidRPr="00DF2911">
        <w:rPr>
          <w:rFonts w:ascii="Calibri" w:hAnsi="Calibri"/>
          <w:sz w:val="24"/>
        </w:rPr>
        <w:t xml:space="preserve">reivindicação </w:t>
      </w:r>
      <w:proofErr w:type="gramStart"/>
      <w:r w:rsidR="00C041FD" w:rsidRPr="00DF2911">
        <w:rPr>
          <w:rFonts w:ascii="Calibri" w:hAnsi="Calibri"/>
          <w:sz w:val="24"/>
        </w:rPr>
        <w:t xml:space="preserve">de munícipes e </w:t>
      </w:r>
      <w:r w:rsidR="00C90F73" w:rsidRPr="00DF2911">
        <w:rPr>
          <w:rFonts w:ascii="Calibri" w:hAnsi="Calibri"/>
          <w:sz w:val="24"/>
        </w:rPr>
        <w:t>constatado</w:t>
      </w:r>
      <w:proofErr w:type="gramEnd"/>
      <w:r w:rsidR="00C90F73" w:rsidRPr="00DF2911">
        <w:rPr>
          <w:rFonts w:ascii="Calibri" w:hAnsi="Calibri"/>
          <w:sz w:val="24"/>
        </w:rPr>
        <w:t xml:space="preserve"> por este gabinete</w:t>
      </w:r>
      <w:r w:rsidR="00E3774A">
        <w:rPr>
          <w:rFonts w:ascii="Calibri" w:hAnsi="Calibri"/>
          <w:sz w:val="24"/>
        </w:rPr>
        <w:t xml:space="preserve"> (fotos em anexo)</w:t>
      </w:r>
      <w:r w:rsidR="00C90F73" w:rsidRPr="00DF2911">
        <w:rPr>
          <w:rFonts w:ascii="Calibri" w:hAnsi="Calibri"/>
          <w:sz w:val="24"/>
        </w:rPr>
        <w:t xml:space="preserve">, </w:t>
      </w:r>
      <w:r w:rsidR="00DF2911" w:rsidRPr="00DF2911">
        <w:rPr>
          <w:rFonts w:ascii="Calibri" w:hAnsi="Calibri"/>
          <w:sz w:val="24"/>
        </w:rPr>
        <w:t xml:space="preserve">o mato está excessivamente alto </w:t>
      </w:r>
      <w:r w:rsidR="00E3774A" w:rsidRPr="00E3774A">
        <w:rPr>
          <w:rFonts w:ascii="Calibri" w:hAnsi="Calibri"/>
          <w:sz w:val="24"/>
        </w:rPr>
        <w:t xml:space="preserve">na esquina da Rua Dom João VI com a Rua </w:t>
      </w:r>
      <w:r w:rsidR="00E3774A">
        <w:rPr>
          <w:rFonts w:ascii="Calibri" w:hAnsi="Calibri"/>
          <w:sz w:val="24"/>
        </w:rPr>
        <w:t>João Oliveira Campos</w:t>
      </w:r>
      <w:r w:rsidR="00E3774A" w:rsidRPr="00E3774A">
        <w:rPr>
          <w:rFonts w:ascii="Calibri" w:hAnsi="Calibri"/>
          <w:sz w:val="24"/>
        </w:rPr>
        <w:t>, bairro Jardim São Jorge</w:t>
      </w:r>
      <w:r w:rsidR="00EF221B">
        <w:rPr>
          <w:rFonts w:ascii="Calibri" w:hAnsi="Calibri"/>
          <w:sz w:val="24"/>
        </w:rPr>
        <w:t>, tomando contada da calçada</w:t>
      </w:r>
      <w:r w:rsidR="00696E71">
        <w:rPr>
          <w:rFonts w:ascii="Calibri" w:hAnsi="Calibri"/>
          <w:sz w:val="24"/>
        </w:rPr>
        <w:t xml:space="preserve"> e da própria via de trânsito</w:t>
      </w:r>
      <w:r w:rsidR="00EF221B">
        <w:rPr>
          <w:rFonts w:ascii="Calibri" w:hAnsi="Calibri"/>
          <w:sz w:val="24"/>
        </w:rPr>
        <w:t>, o que obriga pedestres a caminhar pela rua</w:t>
      </w:r>
      <w:r w:rsidR="00696E71">
        <w:rPr>
          <w:rFonts w:ascii="Calibri" w:hAnsi="Calibri"/>
          <w:sz w:val="24"/>
        </w:rPr>
        <w:t xml:space="preserve"> e carros de desviar para pista oposta, havendo evidente risco de atropelamentos e acidentes</w:t>
      </w:r>
      <w:r w:rsidR="00EF221B">
        <w:rPr>
          <w:rFonts w:ascii="Calibri" w:hAnsi="Calibri"/>
          <w:sz w:val="24"/>
        </w:rPr>
        <w:t xml:space="preserve">. </w:t>
      </w:r>
      <w:r w:rsidR="00696E71">
        <w:rPr>
          <w:rFonts w:ascii="Calibri" w:hAnsi="Calibri"/>
          <w:sz w:val="24"/>
        </w:rPr>
        <w:t xml:space="preserve">Por isso, </w:t>
      </w:r>
      <w:r w:rsidR="00883AB7">
        <w:rPr>
          <w:rFonts w:ascii="Calibri" w:hAnsi="Calibri"/>
          <w:sz w:val="24"/>
        </w:rPr>
        <w:t>n</w:t>
      </w:r>
      <w:r w:rsidR="00EF221B">
        <w:rPr>
          <w:rFonts w:ascii="Calibri" w:hAnsi="Calibri"/>
          <w:sz w:val="24"/>
        </w:rPr>
        <w:t>ecessária rápida manutenção.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B16DDD">
        <w:rPr>
          <w:rFonts w:ascii="Calibri" w:hAnsi="Calibri"/>
          <w:sz w:val="24"/>
        </w:rPr>
        <w:t>2</w:t>
      </w:r>
      <w:r w:rsidR="00E3774A">
        <w:rPr>
          <w:rFonts w:ascii="Calibri" w:hAnsi="Calibri"/>
          <w:sz w:val="24"/>
        </w:rPr>
        <w:t>5</w:t>
      </w:r>
      <w:r w:rsidR="00DF2911">
        <w:rPr>
          <w:rFonts w:ascii="Calibri" w:hAnsi="Calibri"/>
          <w:sz w:val="24"/>
        </w:rPr>
        <w:t xml:space="preserve"> de </w:t>
      </w:r>
      <w:r w:rsidR="00E3774A">
        <w:rPr>
          <w:rFonts w:ascii="Calibri" w:hAnsi="Calibri"/>
          <w:sz w:val="24"/>
        </w:rPr>
        <w:t>fevereiro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104E9" w:rsidRDefault="0007386C" w:rsidP="00F30041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CA3FA6" w:rsidRPr="00323419" w:rsidRDefault="00300315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ab/>
      </w:r>
      <w:r w:rsidR="00E3774A">
        <w:rPr>
          <w:rFonts w:ascii="Calibri" w:hAnsi="Calibri"/>
          <w:noProof/>
          <w:sz w:val="24"/>
        </w:rPr>
        <w:drawing>
          <wp:inline distT="0" distB="0" distL="0" distR="0">
            <wp:extent cx="4752975" cy="3564731"/>
            <wp:effectExtent l="19050" t="0" r="9525" b="0"/>
            <wp:docPr id="1" name="Imagem 0" descr="9e45f5cd-a7f8-4f7a-846e-14f9c2000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5f5cd-a7f8-4f7a-846e-14f9c200020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5212" cy="356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74A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2" name="Imagem 1" descr="86a57409-40b8-4ec3-bb84-f58b970e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a57409-40b8-4ec3-bb84-f58b970e768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74A"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791075" cy="3593306"/>
            <wp:effectExtent l="19050" t="0" r="9525" b="0"/>
            <wp:docPr id="11" name="Imagem 10" descr="92800e27-62ab-4eba-9c0a-518f7ec64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00e27-62ab-4eba-9c0a-518f7ec64dd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3330" cy="359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74A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6" name="Imagem 15" descr="99110d20-7ba6-430e-80f7-c244d700b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10d20-7ba6-430e-80f7-c244d700bd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74A"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7" name="Imagem 16" descr="aed7d2d0-7ec7-4ba6-a26f-9e93e311c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d7d2d0-7ec7-4ba6-a26f-9e93e311c58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FA6" w:rsidRPr="00323419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973DA"/>
    <w:rsid w:val="000D5F13"/>
    <w:rsid w:val="000E059D"/>
    <w:rsid w:val="00124261"/>
    <w:rsid w:val="001B4C6D"/>
    <w:rsid w:val="0021685A"/>
    <w:rsid w:val="002836F8"/>
    <w:rsid w:val="00296D72"/>
    <w:rsid w:val="002D689E"/>
    <w:rsid w:val="00300315"/>
    <w:rsid w:val="00323419"/>
    <w:rsid w:val="003333A9"/>
    <w:rsid w:val="00397724"/>
    <w:rsid w:val="003E291F"/>
    <w:rsid w:val="00432643"/>
    <w:rsid w:val="004330C0"/>
    <w:rsid w:val="0044555C"/>
    <w:rsid w:val="004802FC"/>
    <w:rsid w:val="00576325"/>
    <w:rsid w:val="005A5F2F"/>
    <w:rsid w:val="005B212D"/>
    <w:rsid w:val="005D6DBA"/>
    <w:rsid w:val="00696E71"/>
    <w:rsid w:val="00733E56"/>
    <w:rsid w:val="00817AA2"/>
    <w:rsid w:val="008319D5"/>
    <w:rsid w:val="00883AB7"/>
    <w:rsid w:val="008947E2"/>
    <w:rsid w:val="008B6C3B"/>
    <w:rsid w:val="008B77BB"/>
    <w:rsid w:val="00920F8A"/>
    <w:rsid w:val="00921E13"/>
    <w:rsid w:val="0097269B"/>
    <w:rsid w:val="009D72D2"/>
    <w:rsid w:val="00A15325"/>
    <w:rsid w:val="00A32F19"/>
    <w:rsid w:val="00A813CD"/>
    <w:rsid w:val="00AF3321"/>
    <w:rsid w:val="00B16DDD"/>
    <w:rsid w:val="00B23F29"/>
    <w:rsid w:val="00B4694F"/>
    <w:rsid w:val="00B8237C"/>
    <w:rsid w:val="00B87D13"/>
    <w:rsid w:val="00BB10B1"/>
    <w:rsid w:val="00C041FD"/>
    <w:rsid w:val="00C35C12"/>
    <w:rsid w:val="00C74F38"/>
    <w:rsid w:val="00C90F73"/>
    <w:rsid w:val="00CA3FA6"/>
    <w:rsid w:val="00D02C94"/>
    <w:rsid w:val="00DF2911"/>
    <w:rsid w:val="00E3774A"/>
    <w:rsid w:val="00E73268"/>
    <w:rsid w:val="00E8522F"/>
    <w:rsid w:val="00EA7759"/>
    <w:rsid w:val="00EB69AF"/>
    <w:rsid w:val="00EC6F29"/>
    <w:rsid w:val="00EF221B"/>
    <w:rsid w:val="00F104E9"/>
    <w:rsid w:val="00F23951"/>
    <w:rsid w:val="00F30041"/>
    <w:rsid w:val="00F334CD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41</cp:revision>
  <cp:lastPrinted>2019-02-25T15:06:00Z</cp:lastPrinted>
  <dcterms:created xsi:type="dcterms:W3CDTF">2017-02-13T14:23:00Z</dcterms:created>
  <dcterms:modified xsi:type="dcterms:W3CDTF">2019-02-26T11:39:00Z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