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  <w:u w:val="single"/>
        </w:rPr>
      </w:pPr>
      <w:r w:rsidRPr="00C3100E">
        <w:rPr>
          <w:rFonts w:ascii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hAnsi="Arial" w:cs="Arial"/>
          <w:b/>
          <w:color w:val="000000"/>
          <w:sz w:val="24"/>
          <w:szCs w:val="26"/>
          <w:u w:val="single"/>
        </w:rPr>
        <w:t>LEI Nº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  <w:u w:val="single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C3100E">
        <w:rPr>
          <w:rFonts w:ascii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hAnsi="Arial" w:cs="Arial"/>
          <w:b/>
          <w:color w:val="000000"/>
          <w:sz w:val="24"/>
          <w:szCs w:val="26"/>
        </w:rPr>
        <w:tab/>
        <w:t>Institui o Programa Municipal de Soltura de Animais Silvestres no Município de Valinhos</w:t>
      </w:r>
      <w:r>
        <w:rPr>
          <w:rFonts w:ascii="Arial" w:hAnsi="Arial" w:cs="Arial"/>
          <w:b/>
          <w:color w:val="000000"/>
          <w:sz w:val="24"/>
          <w:szCs w:val="26"/>
        </w:rPr>
        <w:t>.</w:t>
      </w:r>
    </w:p>
    <w:p w:rsid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ORESTES PREVITALE JÚNIOR</w:t>
      </w:r>
      <w:r w:rsidRPr="00C3100E">
        <w:rPr>
          <w:rFonts w:ascii="Arial" w:eastAsia="Arial" w:hAnsi="Arial" w:cs="Arial"/>
          <w:color w:val="000000"/>
          <w:sz w:val="24"/>
          <w:szCs w:val="26"/>
        </w:rPr>
        <w:t>, Prefeito do Município de Valinhos, no uso das atribuições que lhe são conferidas pelo artigo 80, inciso III, da Lei Orgânica do Município,</w:t>
      </w:r>
    </w:p>
    <w:p w:rsidR="00C3100E" w:rsidRPr="00C3100E" w:rsidRDefault="00C3100E" w:rsidP="00C310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FAZ SABER</w:t>
      </w:r>
      <w:r w:rsidRPr="00C3100E">
        <w:rPr>
          <w:rFonts w:ascii="Arial" w:eastAsia="Arial" w:hAnsi="Arial" w:cs="Arial"/>
          <w:color w:val="000000"/>
          <w:sz w:val="24"/>
          <w:szCs w:val="26"/>
        </w:rPr>
        <w:t xml:space="preserve"> que a Câmara Municipal aprovou e ele sanciona e promulga a seguinte Lei:</w:t>
      </w:r>
    </w:p>
    <w:p w:rsidR="00C3100E" w:rsidRPr="00C3100E" w:rsidRDefault="00C3100E" w:rsidP="00C310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="0005262E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Art. 1º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Fica instituíd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o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o Programa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Municipal de </w:t>
      </w:r>
      <w:r w:rsidR="0005262E" w:rsidRPr="00C3100E">
        <w:rPr>
          <w:rFonts w:ascii="Arial" w:hAnsi="Arial" w:cs="Arial"/>
          <w:color w:val="000000"/>
          <w:sz w:val="24"/>
          <w:szCs w:val="26"/>
        </w:rPr>
        <w:t>Soltura de Animais Silvestres no Município de Valinhos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, 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que visa estimular a entrega voluntária de animais silvestres mantidos em cativeiro.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ab/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Parágrafo único</w:t>
      </w:r>
      <w:r>
        <w:rPr>
          <w:rFonts w:ascii="Arial" w:eastAsia="Arial Unicode MS" w:hAnsi="Arial" w:cs="Arial"/>
          <w:bCs/>
          <w:color w:val="000000"/>
          <w:sz w:val="24"/>
          <w:szCs w:val="26"/>
        </w:rPr>
        <w:t>.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O Programa criado por esta Lei consiste na </w:t>
      </w:r>
      <w:r w:rsidR="003B752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entrega voluntária de animais silvestres mantidos em cativeiro,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sem aplicação de qualquer sanção,</w:t>
      </w:r>
      <w:r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</w:t>
      </w:r>
      <w:r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de acordo com as normativas do </w:t>
      </w:r>
      <w:proofErr w:type="gramStart"/>
      <w:r>
        <w:rPr>
          <w:rFonts w:ascii="Arial" w:eastAsia="Arial Unicode MS" w:hAnsi="Arial" w:cs="Arial"/>
          <w:bCs/>
          <w:color w:val="000000"/>
          <w:sz w:val="24"/>
          <w:szCs w:val="26"/>
        </w:rPr>
        <w:t>Ibama</w:t>
      </w:r>
      <w:proofErr w:type="gramEnd"/>
      <w:r w:rsidR="003B752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="00941211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Art. 2</w:t>
      </w:r>
      <w:r w:rsidR="0005262E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º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</w:t>
      </w:r>
      <w:r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Poderão ser realizadas campanhas de conscientização contra a aquisição e aprisionamento de animais silvestres, como palestras, seminários, exposições fotográficas, entre outros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szCs w:val="26"/>
        </w:rPr>
        <w:t>Art.</w:t>
      </w:r>
      <w:r w:rsidR="00941211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 xml:space="preserve"> 3º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Caberá aos órgãos competentes dispor sobre as formas de cumprimento desta Lei.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="00941211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Art. 4º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As despesas decorrentes da execução desta Lei correrão por conta das dotações orçamentárias próprias, suplementadas se necessário.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="0005262E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 xml:space="preserve">Art. </w:t>
      </w:r>
      <w:r w:rsidR="003B7521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5</w:t>
      </w:r>
      <w:r w:rsidR="0005262E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°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Esta Lei entra</w:t>
      </w:r>
      <w:bookmarkStart w:id="0" w:name="_GoBack"/>
      <w:bookmarkEnd w:id="0"/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em vigor na data de sua publicação, revogadas as disposições em contrário.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Prefeitura do Município de Valinhos,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proofErr w:type="gramStart"/>
      <w:r w:rsidRPr="00C3100E">
        <w:rPr>
          <w:rFonts w:ascii="Arial" w:eastAsia="Arial" w:hAnsi="Arial" w:cs="Arial"/>
          <w:b/>
          <w:color w:val="000000"/>
          <w:sz w:val="24"/>
          <w:szCs w:val="26"/>
        </w:rPr>
        <w:t>aos</w:t>
      </w:r>
      <w:proofErr w:type="gramEnd"/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ORESTES PREVITALE JÚNIOR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Prefeito Municipal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Câmara Municipal de Valinhos,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proofErr w:type="gramStart"/>
      <w:r w:rsidRPr="00C3100E">
        <w:rPr>
          <w:rFonts w:ascii="Arial" w:eastAsia="Arial" w:hAnsi="Arial" w:cs="Arial"/>
          <w:b/>
          <w:color w:val="000000"/>
          <w:sz w:val="24"/>
          <w:szCs w:val="26"/>
        </w:rPr>
        <w:t>aos</w:t>
      </w:r>
      <w:proofErr w:type="gramEnd"/>
      <w:r w:rsidRPr="00C3100E">
        <w:rPr>
          <w:rFonts w:ascii="Arial" w:eastAsia="Arial" w:hAnsi="Arial" w:cs="Arial"/>
          <w:b/>
          <w:color w:val="000000"/>
          <w:sz w:val="24"/>
          <w:szCs w:val="26"/>
        </w:rPr>
        <w:t xml:space="preserve"> 1</w:t>
      </w:r>
      <w:r>
        <w:rPr>
          <w:rFonts w:ascii="Arial" w:eastAsia="Arial" w:hAnsi="Arial" w:cs="Arial"/>
          <w:b/>
          <w:color w:val="000000"/>
          <w:sz w:val="24"/>
          <w:szCs w:val="26"/>
        </w:rPr>
        <w:t>1</w:t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 xml:space="preserve"> de dezembro de 2018.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 xml:space="preserve">Israel </w:t>
      </w:r>
      <w:proofErr w:type="spellStart"/>
      <w:r w:rsidRPr="00C3100E">
        <w:rPr>
          <w:rFonts w:ascii="Arial" w:eastAsia="Arial" w:hAnsi="Arial" w:cs="Arial"/>
          <w:b/>
          <w:color w:val="000000"/>
          <w:sz w:val="24"/>
          <w:szCs w:val="26"/>
        </w:rPr>
        <w:t>Scupenaro</w:t>
      </w:r>
      <w:proofErr w:type="spellEnd"/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Presidente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 xml:space="preserve">Luiz </w:t>
      </w:r>
      <w:proofErr w:type="spellStart"/>
      <w:r w:rsidRPr="00C3100E">
        <w:rPr>
          <w:rFonts w:ascii="Arial" w:eastAsia="Arial" w:hAnsi="Arial" w:cs="Arial"/>
          <w:b/>
          <w:color w:val="000000"/>
          <w:sz w:val="24"/>
          <w:szCs w:val="26"/>
        </w:rPr>
        <w:t>Mayr</w:t>
      </w:r>
      <w:proofErr w:type="spellEnd"/>
      <w:r w:rsidRPr="00C3100E">
        <w:rPr>
          <w:rFonts w:ascii="Arial" w:eastAsia="Arial" w:hAnsi="Arial" w:cs="Arial"/>
          <w:b/>
          <w:color w:val="000000"/>
          <w:sz w:val="24"/>
          <w:szCs w:val="26"/>
        </w:rPr>
        <w:t xml:space="preserve"> Neto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1º Secretário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 xml:space="preserve">Alécio Maestro </w:t>
      </w:r>
      <w:proofErr w:type="spellStart"/>
      <w:r w:rsidRPr="00C3100E">
        <w:rPr>
          <w:rFonts w:ascii="Arial" w:eastAsia="Arial" w:hAnsi="Arial" w:cs="Arial"/>
          <w:b/>
          <w:color w:val="000000"/>
          <w:sz w:val="24"/>
          <w:szCs w:val="26"/>
        </w:rPr>
        <w:t>Cau</w:t>
      </w:r>
      <w:proofErr w:type="spellEnd"/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2º Secretário</w:t>
      </w:r>
    </w:p>
    <w:sectPr w:rsidR="00C3100E" w:rsidRPr="00C3100E" w:rsidSect="00C3100E">
      <w:headerReference w:type="default" r:id="rId8"/>
      <w:headerReference w:type="first" r:id="rId9"/>
      <w:type w:val="continuous"/>
      <w:pgSz w:w="11907" w:h="16840" w:code="9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3D" w:rsidRDefault="000F043D">
      <w:r>
        <w:separator/>
      </w:r>
    </w:p>
  </w:endnote>
  <w:endnote w:type="continuationSeparator" w:id="0">
    <w:p w:rsidR="000F043D" w:rsidRDefault="000F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3D" w:rsidRDefault="000F043D">
      <w:r>
        <w:separator/>
      </w:r>
    </w:p>
  </w:footnote>
  <w:footnote w:type="continuationSeparator" w:id="0">
    <w:p w:rsidR="000F043D" w:rsidRDefault="000F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0E" w:rsidRPr="00C3100E" w:rsidRDefault="00C3100E" w:rsidP="00C3100E">
    <w:pPr>
      <w:pStyle w:val="Cabealho"/>
      <w:tabs>
        <w:tab w:val="clear" w:pos="4419"/>
        <w:tab w:val="clear" w:pos="8838"/>
        <w:tab w:val="right" w:pos="8504"/>
      </w:tabs>
      <w:jc w:val="both"/>
      <w:rPr>
        <w:rFonts w:ascii="Arial" w:hAnsi="Arial" w:cs="Arial"/>
        <w:sz w:val="16"/>
      </w:rPr>
    </w:pPr>
    <w:r w:rsidRPr="00C3100E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182</w:t>
    </w:r>
    <w:r w:rsidRPr="00C3100E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181</w:t>
    </w:r>
    <w:r w:rsidRPr="00C3100E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4.311</w:t>
    </w:r>
    <w:r w:rsidRPr="00C3100E">
      <w:rPr>
        <w:rFonts w:ascii="Arial" w:hAnsi="Arial" w:cs="Arial"/>
        <w:sz w:val="16"/>
      </w:rPr>
      <w:t>/18</w:t>
    </w:r>
    <w:r>
      <w:rPr>
        <w:rFonts w:ascii="Arial" w:hAnsi="Arial" w:cs="Arial"/>
        <w:sz w:val="16"/>
      </w:rPr>
      <w:t xml:space="preserve"> - CMV</w:t>
    </w:r>
    <w:r w:rsidRPr="00C3100E">
      <w:rPr>
        <w:rFonts w:ascii="Arial" w:hAnsi="Arial" w:cs="Arial"/>
        <w:sz w:val="16"/>
      </w:rPr>
      <w:tab/>
      <w:t xml:space="preserve">fl. </w:t>
    </w:r>
    <w:r w:rsidRPr="00C3100E">
      <w:rPr>
        <w:rFonts w:ascii="Arial" w:hAnsi="Arial" w:cs="Arial"/>
        <w:sz w:val="16"/>
      </w:rPr>
      <w:fldChar w:fldCharType="begin"/>
    </w:r>
    <w:r w:rsidRPr="00C3100E">
      <w:rPr>
        <w:rFonts w:ascii="Arial" w:hAnsi="Arial" w:cs="Arial"/>
        <w:sz w:val="16"/>
      </w:rPr>
      <w:instrText xml:space="preserve"> PAGE \# 00 Arabic \* MERGEFORMAT </w:instrText>
    </w:r>
    <w:r w:rsidRPr="00C3100E">
      <w:rPr>
        <w:rFonts w:ascii="Arial" w:hAnsi="Arial" w:cs="Arial"/>
        <w:sz w:val="16"/>
      </w:rPr>
      <w:fldChar w:fldCharType="separate"/>
    </w:r>
    <w:r w:rsidR="005D0371">
      <w:rPr>
        <w:rFonts w:ascii="Arial" w:hAnsi="Arial" w:cs="Arial"/>
        <w:noProof/>
        <w:sz w:val="16"/>
      </w:rPr>
      <w:t>02</w:t>
    </w:r>
    <w:r w:rsidRPr="00C3100E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0E" w:rsidRPr="00C3100E" w:rsidRDefault="00C3100E" w:rsidP="00C3100E">
    <w:pPr>
      <w:pStyle w:val="Cabealho"/>
      <w:tabs>
        <w:tab w:val="clear" w:pos="4419"/>
        <w:tab w:val="clear" w:pos="8838"/>
        <w:tab w:val="right" w:pos="8504"/>
      </w:tabs>
      <w:jc w:val="both"/>
      <w:rPr>
        <w:rFonts w:ascii="Arial" w:hAnsi="Arial" w:cs="Arial"/>
        <w:sz w:val="16"/>
      </w:rPr>
    </w:pPr>
    <w:r w:rsidRPr="00C3100E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182</w:t>
    </w:r>
    <w:r w:rsidRPr="00C3100E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181</w:t>
    </w:r>
    <w:r w:rsidRPr="00C3100E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4.311/18 -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2E"/>
    <w:rsid w:val="0005262E"/>
    <w:rsid w:val="000A1EE7"/>
    <w:rsid w:val="000E4A3F"/>
    <w:rsid w:val="000F043D"/>
    <w:rsid w:val="00235003"/>
    <w:rsid w:val="002C4B4E"/>
    <w:rsid w:val="003B7521"/>
    <w:rsid w:val="004E05AF"/>
    <w:rsid w:val="005D0371"/>
    <w:rsid w:val="00786D0B"/>
    <w:rsid w:val="008C70E4"/>
    <w:rsid w:val="00941211"/>
    <w:rsid w:val="009424A3"/>
    <w:rsid w:val="00C3100E"/>
    <w:rsid w:val="00F873F9"/>
    <w:rsid w:val="00FB29EE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526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526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68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526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526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6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69F-42CB-43E4-A966-C004FB7A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10</cp:revision>
  <cp:lastPrinted>2018-12-12T17:38:00Z</cp:lastPrinted>
  <dcterms:created xsi:type="dcterms:W3CDTF">2018-04-02T13:50:00Z</dcterms:created>
  <dcterms:modified xsi:type="dcterms:W3CDTF">2018-12-12T17:39:00Z</dcterms:modified>
</cp:coreProperties>
</file>